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3FF7" w:rsidR="007F0572" w:rsidP="00543FF7" w:rsidRDefault="00DF23C6" w14:paraId="31BFAD0B" w14:textId="01D3B6B0">
      <w:pPr>
        <w:spacing w:line="240" w:lineRule="auto"/>
        <w:rPr>
          <w:rFonts w:ascii="Calibri" w:hAnsi="Calibri" w:cs="Calibri"/>
        </w:rPr>
      </w:pPr>
      <w:bookmarkStart w:name="OLE_LINK9" w:id="0"/>
      <w:bookmarkStart w:name="OLE_LINK4" w:id="1"/>
      <w:r w:rsidRPr="00543FF7">
        <w:rPr>
          <w:rFonts w:ascii="Calibri" w:hAnsi="Calibri" w:cs="Calibri"/>
          <w:bCs/>
        </w:rPr>
        <w:t>32</w:t>
      </w:r>
      <w:r w:rsidRPr="00543FF7" w:rsidR="00543FF7">
        <w:rPr>
          <w:rFonts w:ascii="Calibri" w:hAnsi="Calibri" w:cs="Calibri"/>
          <w:bCs/>
        </w:rPr>
        <w:t xml:space="preserve"> </w:t>
      </w:r>
      <w:r w:rsidRPr="00543FF7">
        <w:rPr>
          <w:rFonts w:ascii="Calibri" w:hAnsi="Calibri" w:cs="Calibri"/>
          <w:bCs/>
        </w:rPr>
        <w:t>813</w:t>
      </w:r>
      <w:r w:rsidRPr="00543FF7" w:rsidR="007F0572">
        <w:rPr>
          <w:rFonts w:ascii="Calibri" w:hAnsi="Calibri" w:cs="Calibri"/>
          <w:bCs/>
        </w:rPr>
        <w:tab/>
      </w:r>
      <w:r w:rsidRPr="00543FF7" w:rsidR="007F0572">
        <w:rPr>
          <w:rFonts w:ascii="Calibri" w:hAnsi="Calibri" w:cs="Calibri"/>
          <w:bCs/>
        </w:rPr>
        <w:tab/>
      </w:r>
      <w:bookmarkStart w:name="_GoBack" w:id="2"/>
      <w:bookmarkEnd w:id="2"/>
      <w:r w:rsidRPr="00543FF7" w:rsidR="007F0572">
        <w:rPr>
          <w:rFonts w:ascii="Calibri" w:hAnsi="Calibri" w:cs="Calibri"/>
        </w:rPr>
        <w:t>Kabinetsaanpak Klimaatbeleid</w:t>
      </w:r>
    </w:p>
    <w:p w:rsidRPr="00543FF7" w:rsidR="00543FF7" w:rsidP="00543FF7" w:rsidRDefault="00DF23C6" w14:paraId="0AED25A4" w14:textId="32143277">
      <w:pPr>
        <w:spacing w:line="240" w:lineRule="auto"/>
        <w:rPr>
          <w:rFonts w:ascii="Calibri" w:hAnsi="Calibri" w:cs="Calibri"/>
        </w:rPr>
      </w:pPr>
      <w:r w:rsidRPr="00543FF7">
        <w:rPr>
          <w:rFonts w:ascii="Calibri" w:hAnsi="Calibri" w:cs="Calibri"/>
          <w:bCs/>
        </w:rPr>
        <w:t>29</w:t>
      </w:r>
      <w:r w:rsidRPr="00543FF7" w:rsidR="00543FF7">
        <w:rPr>
          <w:rFonts w:ascii="Calibri" w:hAnsi="Calibri" w:cs="Calibri"/>
          <w:bCs/>
        </w:rPr>
        <w:t xml:space="preserve"> </w:t>
      </w:r>
      <w:r w:rsidRPr="00543FF7">
        <w:rPr>
          <w:rFonts w:ascii="Calibri" w:hAnsi="Calibri" w:cs="Calibri"/>
          <w:bCs/>
        </w:rPr>
        <w:t>826</w:t>
      </w:r>
      <w:r w:rsidRPr="00543FF7" w:rsidR="00543FF7">
        <w:rPr>
          <w:rFonts w:ascii="Calibri" w:hAnsi="Calibri" w:cs="Calibri"/>
          <w:bCs/>
        </w:rPr>
        <w:tab/>
      </w:r>
      <w:r w:rsidRPr="00543FF7" w:rsidR="00543FF7">
        <w:rPr>
          <w:rFonts w:ascii="Calibri" w:hAnsi="Calibri" w:cs="Calibri"/>
          <w:bCs/>
        </w:rPr>
        <w:tab/>
      </w:r>
      <w:r w:rsidRPr="00543FF7" w:rsidR="00543FF7">
        <w:rPr>
          <w:rFonts w:ascii="Calibri" w:hAnsi="Calibri" w:cs="Calibri"/>
        </w:rPr>
        <w:t>Industriebeleid</w:t>
      </w:r>
    </w:p>
    <w:p w:rsidRPr="00543FF7" w:rsidR="00DF23C6" w:rsidP="00543FF7" w:rsidRDefault="00543FF7" w14:paraId="755E4DAC" w14:textId="0FF6958B">
      <w:pPr>
        <w:spacing w:line="240" w:lineRule="auto"/>
        <w:rPr>
          <w:rFonts w:ascii="Calibri" w:hAnsi="Calibri" w:cs="Calibri"/>
          <w:bCs/>
        </w:rPr>
      </w:pPr>
      <w:r w:rsidRPr="00543FF7">
        <w:rPr>
          <w:rFonts w:ascii="Calibri" w:hAnsi="Calibri" w:cs="Calibri"/>
          <w:bCs/>
        </w:rPr>
        <w:t xml:space="preserve">Nr. </w:t>
      </w:r>
      <w:r w:rsidRPr="00543FF7" w:rsidR="007F0572">
        <w:rPr>
          <w:rFonts w:ascii="Calibri" w:hAnsi="Calibri" w:cs="Calibri"/>
          <w:bCs/>
        </w:rPr>
        <w:t>1538</w:t>
      </w:r>
      <w:r w:rsidRPr="00543FF7">
        <w:rPr>
          <w:rFonts w:ascii="Calibri" w:hAnsi="Calibri" w:cs="Calibri"/>
          <w:bCs/>
        </w:rPr>
        <w:tab/>
        <w:t>Brief van de minister van Klimaat en Groene Groei</w:t>
      </w:r>
    </w:p>
    <w:p w:rsidRPr="00543FF7" w:rsidR="007F0572" w:rsidP="00543FF7" w:rsidRDefault="007F0572" w14:paraId="6CD5F0FF" w14:textId="03A4688B">
      <w:pPr>
        <w:spacing w:line="240" w:lineRule="auto"/>
        <w:rPr>
          <w:rFonts w:ascii="Calibri" w:hAnsi="Calibri" w:cs="Calibri"/>
          <w:bCs/>
        </w:rPr>
      </w:pPr>
      <w:r w:rsidRPr="00543FF7">
        <w:rPr>
          <w:rFonts w:ascii="Calibri" w:hAnsi="Calibri" w:cs="Calibri"/>
          <w:bCs/>
        </w:rPr>
        <w:t>Aan de Voorzitter van de Tweede Kamer der Staten-Generaal</w:t>
      </w:r>
    </w:p>
    <w:p w:rsidRPr="00543FF7" w:rsidR="007F0572" w:rsidP="00543FF7" w:rsidRDefault="007F0572" w14:paraId="430BCEDD" w14:textId="16FE14A0">
      <w:pPr>
        <w:spacing w:line="240" w:lineRule="auto"/>
        <w:rPr>
          <w:rFonts w:ascii="Calibri" w:hAnsi="Calibri" w:cs="Calibri"/>
          <w:bCs/>
        </w:rPr>
      </w:pPr>
      <w:r w:rsidRPr="00543FF7">
        <w:rPr>
          <w:rFonts w:ascii="Calibri" w:hAnsi="Calibri" w:cs="Calibri"/>
          <w:bCs/>
        </w:rPr>
        <w:t>Den Haag, 16 oktober 2025</w:t>
      </w:r>
    </w:p>
    <w:p w:rsidRPr="00543FF7" w:rsidR="00DF23C6" w:rsidP="00543FF7" w:rsidRDefault="00DF23C6" w14:paraId="4F849BE0" w14:textId="11A1559E">
      <w:pPr>
        <w:spacing w:line="240" w:lineRule="auto"/>
        <w:rPr>
          <w:rFonts w:ascii="Calibri" w:hAnsi="Calibri" w:cs="Calibri"/>
          <w:bCs/>
        </w:rPr>
      </w:pPr>
      <w:r w:rsidRPr="00543FF7">
        <w:rPr>
          <w:rFonts w:ascii="Calibri" w:hAnsi="Calibri" w:cs="Calibri"/>
          <w:bCs/>
        </w:rPr>
        <w:t>Op 15 april jl. heeft Natuur &amp; Milieu aan de Commissie voor Klimaat en Groene Groei een brief gestuurd, met het verzoek om de CO</w:t>
      </w:r>
      <w:r w:rsidRPr="00543FF7">
        <w:rPr>
          <w:rFonts w:ascii="Calibri" w:hAnsi="Calibri" w:cs="Calibri"/>
          <w:bCs/>
          <w:vertAlign w:val="subscript"/>
        </w:rPr>
        <w:t>2</w:t>
      </w:r>
      <w:r w:rsidRPr="00543FF7">
        <w:rPr>
          <w:rFonts w:ascii="Calibri" w:hAnsi="Calibri" w:cs="Calibri"/>
          <w:bCs/>
        </w:rPr>
        <w:t>-heffing industrie te behouden en te versterken. De commissie voor Klimaat en Groene Groei heeft nadien verzocht hierop te reageren. Deze brief is daar het resultaat van. Een afschrift van deze reactie zal worden verzonden naar Natuur &amp; Milieu.</w:t>
      </w:r>
    </w:p>
    <w:bookmarkEnd w:id="0"/>
    <w:p w:rsidRPr="00543FF7" w:rsidR="00DF23C6" w:rsidP="00543FF7" w:rsidRDefault="00DF23C6" w14:paraId="2D5CBCC3" w14:textId="77777777">
      <w:pPr>
        <w:pStyle w:val="Geenafstand"/>
      </w:pPr>
    </w:p>
    <w:p w:rsidRPr="00543FF7" w:rsidR="00DF23C6" w:rsidP="00543FF7" w:rsidRDefault="00DF23C6" w14:paraId="59C25D41" w14:textId="21CAE574">
      <w:pPr>
        <w:pStyle w:val="Default"/>
        <w:spacing w:after="160"/>
        <w:rPr>
          <w:rFonts w:ascii="Calibri" w:hAnsi="Calibri" w:cs="Calibri"/>
          <w:sz w:val="22"/>
          <w:szCs w:val="22"/>
          <w:lang w:val="nl-NL"/>
        </w:rPr>
      </w:pPr>
      <w:r w:rsidRPr="00543FF7">
        <w:rPr>
          <w:rFonts w:ascii="Calibri" w:hAnsi="Calibri" w:cs="Calibri"/>
          <w:sz w:val="22"/>
          <w:szCs w:val="22"/>
          <w:lang w:val="nl-NL"/>
        </w:rPr>
        <w:t>De Tweede Kamer heeft zich in de afgelopen maanden uitgesproken over het nut en de noodzaak van de CO</w:t>
      </w:r>
      <w:r w:rsidRPr="00543FF7">
        <w:rPr>
          <w:rFonts w:ascii="Calibri" w:hAnsi="Calibri" w:cs="Calibri"/>
          <w:sz w:val="22"/>
          <w:szCs w:val="22"/>
          <w:vertAlign w:val="subscript"/>
          <w:lang w:val="nl-NL"/>
        </w:rPr>
        <w:t>2</w:t>
      </w:r>
      <w:r w:rsidRPr="00543FF7">
        <w:rPr>
          <w:rFonts w:ascii="Calibri" w:hAnsi="Calibri" w:cs="Calibri"/>
          <w:sz w:val="22"/>
          <w:szCs w:val="22"/>
          <w:lang w:val="nl-NL"/>
        </w:rPr>
        <w:t>-heffing industrie. In juni is motie-Inge van Dijk c.s. aangenomen, die de regering oproept de CO</w:t>
      </w:r>
      <w:r w:rsidRPr="00543FF7">
        <w:rPr>
          <w:rFonts w:ascii="Calibri" w:hAnsi="Calibri" w:cs="Calibri"/>
          <w:sz w:val="22"/>
          <w:szCs w:val="22"/>
          <w:vertAlign w:val="subscript"/>
          <w:lang w:val="nl-NL"/>
        </w:rPr>
        <w:t>2</w:t>
      </w:r>
      <w:r w:rsidRPr="00543FF7">
        <w:rPr>
          <w:rFonts w:ascii="Calibri" w:hAnsi="Calibri" w:cs="Calibri"/>
          <w:sz w:val="22"/>
          <w:szCs w:val="22"/>
          <w:lang w:val="nl-NL"/>
        </w:rPr>
        <w:t>-heffing industrie zo snel mogelijk af te schaffen (Kamerstuk 36 725, nr. 11). In de Kamerbrief van 16 september</w:t>
      </w:r>
      <w:r w:rsidRPr="00543FF7">
        <w:rPr>
          <w:rStyle w:val="Voetnootmarkering"/>
          <w:rFonts w:ascii="Calibri" w:hAnsi="Calibri" w:cs="Calibri"/>
          <w:sz w:val="22"/>
          <w:szCs w:val="22"/>
        </w:rPr>
        <w:footnoteReference w:id="1"/>
      </w:r>
      <w:r w:rsidRPr="00543FF7">
        <w:rPr>
          <w:rFonts w:ascii="Calibri" w:hAnsi="Calibri" w:cs="Calibri"/>
          <w:sz w:val="22"/>
          <w:szCs w:val="22"/>
          <w:lang w:val="nl-NL"/>
        </w:rPr>
        <w:t xml:space="preserve"> jl. is aangegeven op welke wijze het kabinet deze motie zal uitvoeren. In hoofdlijnen betekent dit dat per 1 januari 2026 het tarief van de CO</w:t>
      </w:r>
      <w:r w:rsidRPr="00543FF7">
        <w:rPr>
          <w:rFonts w:ascii="Calibri" w:hAnsi="Calibri" w:cs="Calibri"/>
          <w:sz w:val="22"/>
          <w:szCs w:val="22"/>
          <w:vertAlign w:val="subscript"/>
          <w:lang w:val="nl-NL"/>
        </w:rPr>
        <w:t>2</w:t>
      </w:r>
      <w:r w:rsidRPr="00543FF7">
        <w:rPr>
          <w:rFonts w:ascii="Calibri" w:hAnsi="Calibri" w:cs="Calibri"/>
          <w:sz w:val="22"/>
          <w:szCs w:val="22"/>
          <w:lang w:val="nl-NL"/>
        </w:rPr>
        <w:t xml:space="preserve">-heffing industrie voor ETS1- en lachgasinstallaties op €78,67 wordt gezet. Dit tarief blijft vervolgens constant. Daarnaast zet het kabinet de nationale reductiefactor op 1,022. Hierdoor wordt de belastbare uitstoot voor ETS1- en lachgasinstallaties vanaf 2026 verlaagd ten opzichte van het basispad. </w:t>
      </w:r>
    </w:p>
    <w:p w:rsidRPr="00543FF7" w:rsidR="00DF23C6" w:rsidP="00543FF7" w:rsidRDefault="00DF23C6" w14:paraId="10806D58" w14:textId="77777777">
      <w:pPr>
        <w:pStyle w:val="Geenafstand"/>
      </w:pPr>
    </w:p>
    <w:p w:rsidRPr="00543FF7" w:rsidR="00DF23C6" w:rsidP="00543FF7" w:rsidRDefault="00DF23C6" w14:paraId="29EF7D92" w14:textId="77777777">
      <w:pPr>
        <w:pStyle w:val="Default"/>
        <w:spacing w:after="160"/>
        <w:rPr>
          <w:rFonts w:ascii="Calibri" w:hAnsi="Calibri" w:cs="Calibri"/>
          <w:sz w:val="22"/>
          <w:szCs w:val="22"/>
          <w:lang w:val="nl-NL"/>
        </w:rPr>
      </w:pPr>
      <w:r w:rsidRPr="00543FF7">
        <w:rPr>
          <w:rFonts w:ascii="Calibri" w:hAnsi="Calibri" w:cs="Calibri"/>
          <w:sz w:val="22"/>
          <w:szCs w:val="22"/>
          <w:lang w:val="nl-NL"/>
        </w:rPr>
        <w:t>Momenteel vinden intensieve gesprekken plaats aan de Overlegtafel CO</w:t>
      </w:r>
      <w:r w:rsidRPr="00543FF7">
        <w:rPr>
          <w:rFonts w:ascii="Calibri" w:hAnsi="Calibri" w:cs="Calibri"/>
          <w:sz w:val="22"/>
          <w:szCs w:val="22"/>
          <w:vertAlign w:val="subscript"/>
          <w:lang w:val="nl-NL"/>
        </w:rPr>
        <w:t>2</w:t>
      </w:r>
      <w:r w:rsidRPr="00543FF7">
        <w:rPr>
          <w:rFonts w:ascii="Calibri" w:hAnsi="Calibri" w:cs="Calibri"/>
          <w:sz w:val="22"/>
          <w:szCs w:val="22"/>
          <w:lang w:val="nl-NL"/>
        </w:rPr>
        <w:t>-heffing industrie. Aan deze tafel nemen, naast vertegenwoordigers van de industrie, ook maatschappelijke organisaties zoals Natuur &amp; Milieu actief deel. Op deze wijze werkt het kabinet samen met een brede groep partijen aan een effectief instrumentarium met draagvlak. Een instrumentarium dat aansluit bij de gemaakte afspraken en tegelijkertijd recht doet aan de urgentie van verduurzaming van de industrie.</w:t>
      </w:r>
    </w:p>
    <w:p w:rsidRPr="00543FF7" w:rsidR="00DF23C6" w:rsidP="00543FF7" w:rsidRDefault="00DF23C6" w14:paraId="54EFCE24" w14:textId="77777777">
      <w:pPr>
        <w:pStyle w:val="Geenafstand"/>
      </w:pPr>
    </w:p>
    <w:p w:rsidRPr="00543FF7" w:rsidR="00DF23C6" w:rsidP="00543FF7" w:rsidRDefault="00DF23C6" w14:paraId="0EC411B3" w14:textId="77777777">
      <w:pPr>
        <w:pStyle w:val="Plattetekst"/>
        <w:spacing w:after="160"/>
        <w:rPr>
          <w:rFonts w:ascii="Calibri" w:hAnsi="Calibri" w:cs="Calibri"/>
          <w:sz w:val="22"/>
          <w:szCs w:val="22"/>
        </w:rPr>
      </w:pPr>
      <w:r w:rsidRPr="00543FF7">
        <w:rPr>
          <w:rFonts w:ascii="Calibri" w:hAnsi="Calibri" w:cs="Calibri"/>
          <w:sz w:val="22"/>
          <w:szCs w:val="22"/>
        </w:rPr>
        <w:t>Het kabinet kijkt ernaar uit om de voorstellen voor alternatieve maatregelen van de Overlegtafel binnenkort te ontvangen. Zo werken we samen aan een schone en toekomstbestendige industrie in Nederland.</w:t>
      </w:r>
    </w:p>
    <w:bookmarkEnd w:id="1"/>
    <w:p w:rsidRPr="00543FF7" w:rsidR="00DF23C6" w:rsidP="00543FF7" w:rsidRDefault="00DF23C6" w14:paraId="12E7B29B" w14:textId="77777777">
      <w:pPr>
        <w:pStyle w:val="Geenafstand"/>
      </w:pPr>
    </w:p>
    <w:p w:rsidRPr="00543FF7" w:rsidR="007F0572" w:rsidP="00543FF7" w:rsidRDefault="007F0572" w14:paraId="7047261F" w14:textId="77AFB599">
      <w:pPr>
        <w:pStyle w:val="Geenafstand"/>
        <w:rPr>
          <w:rFonts w:ascii="Calibri" w:hAnsi="Calibri" w:cs="Calibri"/>
        </w:rPr>
      </w:pPr>
      <w:r w:rsidRPr="00543FF7">
        <w:rPr>
          <w:rFonts w:ascii="Calibri" w:hAnsi="Calibri" w:cs="Calibri"/>
        </w:rPr>
        <w:t>De m</w:t>
      </w:r>
      <w:r w:rsidRPr="00543FF7">
        <w:rPr>
          <w:rFonts w:ascii="Calibri" w:hAnsi="Calibri" w:cs="Calibri"/>
        </w:rPr>
        <w:t>inister</w:t>
      </w:r>
      <w:r w:rsidRPr="00543FF7">
        <w:rPr>
          <w:rFonts w:ascii="Calibri" w:hAnsi="Calibri" w:cs="Calibri"/>
          <w:spacing w:val="-3"/>
        </w:rPr>
        <w:t xml:space="preserve"> </w:t>
      </w:r>
      <w:r w:rsidRPr="00543FF7">
        <w:rPr>
          <w:rFonts w:ascii="Calibri" w:hAnsi="Calibri" w:cs="Calibri"/>
        </w:rPr>
        <w:t>van</w:t>
      </w:r>
      <w:r w:rsidRPr="00543FF7">
        <w:rPr>
          <w:rFonts w:ascii="Calibri" w:hAnsi="Calibri" w:cs="Calibri"/>
          <w:spacing w:val="-1"/>
        </w:rPr>
        <w:t xml:space="preserve"> </w:t>
      </w:r>
      <w:r w:rsidRPr="00543FF7">
        <w:rPr>
          <w:rFonts w:ascii="Calibri" w:hAnsi="Calibri" w:cs="Calibri"/>
        </w:rPr>
        <w:t>Klimaat</w:t>
      </w:r>
      <w:r w:rsidRPr="00543FF7">
        <w:rPr>
          <w:rFonts w:ascii="Calibri" w:hAnsi="Calibri" w:cs="Calibri"/>
          <w:spacing w:val="-1"/>
        </w:rPr>
        <w:t xml:space="preserve"> </w:t>
      </w:r>
      <w:r w:rsidRPr="00543FF7">
        <w:rPr>
          <w:rFonts w:ascii="Calibri" w:hAnsi="Calibri" w:cs="Calibri"/>
        </w:rPr>
        <w:t>en</w:t>
      </w:r>
      <w:r w:rsidRPr="00543FF7">
        <w:rPr>
          <w:rFonts w:ascii="Calibri" w:hAnsi="Calibri" w:cs="Calibri"/>
          <w:spacing w:val="-1"/>
        </w:rPr>
        <w:t xml:space="preserve"> </w:t>
      </w:r>
      <w:r w:rsidRPr="00543FF7">
        <w:rPr>
          <w:rFonts w:ascii="Calibri" w:hAnsi="Calibri" w:cs="Calibri"/>
        </w:rPr>
        <w:t>Groene</w:t>
      </w:r>
      <w:r w:rsidRPr="00543FF7">
        <w:rPr>
          <w:rFonts w:ascii="Calibri" w:hAnsi="Calibri" w:cs="Calibri"/>
          <w:spacing w:val="-2"/>
        </w:rPr>
        <w:t xml:space="preserve"> </w:t>
      </w:r>
      <w:r w:rsidRPr="00543FF7">
        <w:rPr>
          <w:rFonts w:ascii="Calibri" w:hAnsi="Calibri" w:cs="Calibri"/>
          <w:spacing w:val="-4"/>
        </w:rPr>
        <w:t>Groei</w:t>
      </w:r>
      <w:r w:rsidRPr="00543FF7">
        <w:rPr>
          <w:rFonts w:ascii="Calibri" w:hAnsi="Calibri" w:cs="Calibri"/>
          <w:spacing w:val="-4"/>
        </w:rPr>
        <w:t>,</w:t>
      </w:r>
    </w:p>
    <w:p w:rsidRPr="00543FF7" w:rsidR="00DF23C6" w:rsidP="00543FF7" w:rsidRDefault="00DF23C6" w14:paraId="6392BC8D" w14:textId="0AC3E526">
      <w:pPr>
        <w:pStyle w:val="Geenafstand"/>
        <w:rPr>
          <w:rFonts w:ascii="Calibri" w:hAnsi="Calibri" w:cs="Calibri"/>
        </w:rPr>
      </w:pPr>
      <w:r w:rsidRPr="00543FF7">
        <w:rPr>
          <w:rFonts w:ascii="Calibri" w:hAnsi="Calibri" w:cs="Calibri"/>
        </w:rPr>
        <w:t>S</w:t>
      </w:r>
      <w:r w:rsidRPr="00543FF7" w:rsidR="007F0572">
        <w:rPr>
          <w:rFonts w:ascii="Calibri" w:hAnsi="Calibri" w:cs="Calibri"/>
        </w:rPr>
        <w:t xml:space="preserve">.T.M. </w:t>
      </w:r>
      <w:r w:rsidRPr="00543FF7">
        <w:rPr>
          <w:rFonts w:ascii="Calibri" w:hAnsi="Calibri" w:cs="Calibri"/>
          <w:spacing w:val="-2"/>
        </w:rPr>
        <w:t>Hermans</w:t>
      </w:r>
    </w:p>
    <w:p w:rsidRPr="00543FF7" w:rsidR="00E6311E" w:rsidP="00543FF7" w:rsidRDefault="00E6311E" w14:paraId="5DD2FCF5" w14:textId="77777777">
      <w:pPr>
        <w:spacing w:line="240" w:lineRule="auto"/>
        <w:rPr>
          <w:rFonts w:ascii="Calibri" w:hAnsi="Calibri" w:cs="Calibri"/>
        </w:rPr>
      </w:pPr>
    </w:p>
    <w:sectPr w:rsidRPr="00543FF7" w:rsidR="00E6311E" w:rsidSect="00DF23C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844B6" w14:textId="77777777" w:rsidR="00DF23C6" w:rsidRDefault="00DF23C6" w:rsidP="00DF23C6">
      <w:pPr>
        <w:spacing w:after="0" w:line="240" w:lineRule="auto"/>
      </w:pPr>
      <w:r>
        <w:separator/>
      </w:r>
    </w:p>
  </w:endnote>
  <w:endnote w:type="continuationSeparator" w:id="0">
    <w:p w14:paraId="5368E64A" w14:textId="77777777" w:rsidR="00DF23C6" w:rsidRDefault="00DF23C6" w:rsidP="00DF2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4219" w14:textId="77777777" w:rsidR="00DF23C6" w:rsidRPr="00DF23C6" w:rsidRDefault="00DF23C6" w:rsidP="00DF23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DCA79" w14:textId="77777777" w:rsidR="00DF23C6" w:rsidRPr="00DF23C6" w:rsidRDefault="00DF23C6" w:rsidP="00DF23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33BC" w14:textId="77777777" w:rsidR="00DF23C6" w:rsidRPr="00DF23C6" w:rsidRDefault="00DF23C6" w:rsidP="00DF23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4164" w14:textId="77777777" w:rsidR="00DF23C6" w:rsidRDefault="00DF23C6" w:rsidP="00DF23C6">
      <w:pPr>
        <w:spacing w:after="0" w:line="240" w:lineRule="auto"/>
      </w:pPr>
      <w:r>
        <w:separator/>
      </w:r>
    </w:p>
  </w:footnote>
  <w:footnote w:type="continuationSeparator" w:id="0">
    <w:p w14:paraId="4B687B1F" w14:textId="77777777" w:rsidR="00DF23C6" w:rsidRDefault="00DF23C6" w:rsidP="00DF23C6">
      <w:pPr>
        <w:spacing w:after="0" w:line="240" w:lineRule="auto"/>
      </w:pPr>
      <w:r>
        <w:continuationSeparator/>
      </w:r>
    </w:p>
  </w:footnote>
  <w:footnote w:id="1">
    <w:p w14:paraId="58B87A54" w14:textId="7E14D944" w:rsidR="00DF23C6" w:rsidRPr="00543FF7" w:rsidRDefault="00DF23C6" w:rsidP="00543FF7">
      <w:pPr>
        <w:pStyle w:val="Voetnoottekst"/>
        <w:spacing w:line="240" w:lineRule="auto"/>
        <w:rPr>
          <w:rFonts w:ascii="Calibri" w:hAnsi="Calibri" w:cs="Calibri"/>
          <w:sz w:val="20"/>
        </w:rPr>
      </w:pPr>
      <w:r w:rsidRPr="00543FF7">
        <w:rPr>
          <w:rStyle w:val="Voetnootmarkering"/>
          <w:rFonts w:ascii="Calibri" w:hAnsi="Calibri" w:cs="Calibri"/>
          <w:sz w:val="20"/>
        </w:rPr>
        <w:footnoteRef/>
      </w:r>
      <w:r w:rsidRPr="00543FF7">
        <w:rPr>
          <w:rFonts w:ascii="Calibri" w:hAnsi="Calibri" w:cs="Calibri"/>
          <w:sz w:val="20"/>
        </w:rPr>
        <w:t xml:space="preserve"> Kamerbrief over uitvoering Pakket voor Groene Groei (16 september, 2025). </w:t>
      </w:r>
      <w:hyperlink r:id="rId1" w:history="1">
        <w:r w:rsidRPr="00543FF7">
          <w:rPr>
            <w:rStyle w:val="Hyperlink"/>
            <w:rFonts w:ascii="Calibri" w:hAnsi="Calibri" w:cs="Calibri"/>
            <w:sz w:val="20"/>
          </w:rPr>
          <w:t>https://www.rijksoverheid.nl/documenten/kamerstukken/2025/09/16/kamerbrief-uitvoering-pakket-voor-groene-groei</w:t>
        </w:r>
      </w:hyperlink>
      <w:r w:rsidRPr="00543FF7">
        <w:rPr>
          <w:rFonts w:ascii="Calibri" w:hAnsi="Calibri" w:cs="Calibri"/>
          <w:sz w:val="20"/>
        </w:rPr>
        <w:t xml:space="preserve"> (Kamerstuk 33 043, nr. 119)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B46E" w14:textId="77777777" w:rsidR="00DF23C6" w:rsidRPr="00DF23C6" w:rsidRDefault="00DF23C6" w:rsidP="00DF23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8E991" w14:textId="77777777" w:rsidR="00DF23C6" w:rsidRPr="00DF23C6" w:rsidRDefault="00DF23C6" w:rsidP="00DF23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B1F84" w14:textId="77777777" w:rsidR="00DF23C6" w:rsidRPr="00DF23C6" w:rsidRDefault="00DF23C6" w:rsidP="00DF23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C6"/>
    <w:rsid w:val="0025703A"/>
    <w:rsid w:val="00543FF7"/>
    <w:rsid w:val="007F0572"/>
    <w:rsid w:val="008A462E"/>
    <w:rsid w:val="009A7A1D"/>
    <w:rsid w:val="00C57495"/>
    <w:rsid w:val="00DF23C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07EF"/>
  <w15:chartTrackingRefBased/>
  <w15:docId w15:val="{FF1D1845-5A91-471E-8D63-4C6E5D3E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2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2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23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23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23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23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23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23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23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23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23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23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23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23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23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23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23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23C6"/>
    <w:rPr>
      <w:rFonts w:eastAsiaTheme="majorEastAsia" w:cstheme="majorBidi"/>
      <w:color w:val="272727" w:themeColor="text1" w:themeTint="D8"/>
    </w:rPr>
  </w:style>
  <w:style w:type="paragraph" w:styleId="Titel">
    <w:name w:val="Title"/>
    <w:basedOn w:val="Standaard"/>
    <w:next w:val="Standaard"/>
    <w:link w:val="TitelChar"/>
    <w:uiPriority w:val="10"/>
    <w:qFormat/>
    <w:rsid w:val="00DF2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23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23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23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23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23C6"/>
    <w:rPr>
      <w:i/>
      <w:iCs/>
      <w:color w:val="404040" w:themeColor="text1" w:themeTint="BF"/>
    </w:rPr>
  </w:style>
  <w:style w:type="paragraph" w:styleId="Lijstalinea">
    <w:name w:val="List Paragraph"/>
    <w:basedOn w:val="Standaard"/>
    <w:uiPriority w:val="34"/>
    <w:qFormat/>
    <w:rsid w:val="00DF23C6"/>
    <w:pPr>
      <w:ind w:left="720"/>
      <w:contextualSpacing/>
    </w:pPr>
  </w:style>
  <w:style w:type="character" w:styleId="Intensievebenadrukking">
    <w:name w:val="Intense Emphasis"/>
    <w:basedOn w:val="Standaardalinea-lettertype"/>
    <w:uiPriority w:val="21"/>
    <w:qFormat/>
    <w:rsid w:val="00DF23C6"/>
    <w:rPr>
      <w:i/>
      <w:iCs/>
      <w:color w:val="0F4761" w:themeColor="accent1" w:themeShade="BF"/>
    </w:rPr>
  </w:style>
  <w:style w:type="paragraph" w:styleId="Duidelijkcitaat">
    <w:name w:val="Intense Quote"/>
    <w:basedOn w:val="Standaard"/>
    <w:next w:val="Standaard"/>
    <w:link w:val="DuidelijkcitaatChar"/>
    <w:uiPriority w:val="30"/>
    <w:qFormat/>
    <w:rsid w:val="00DF2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23C6"/>
    <w:rPr>
      <w:i/>
      <w:iCs/>
      <w:color w:val="0F4761" w:themeColor="accent1" w:themeShade="BF"/>
    </w:rPr>
  </w:style>
  <w:style w:type="character" w:styleId="Intensieveverwijzing">
    <w:name w:val="Intense Reference"/>
    <w:basedOn w:val="Standaardalinea-lettertype"/>
    <w:uiPriority w:val="32"/>
    <w:qFormat/>
    <w:rsid w:val="00DF23C6"/>
    <w:rPr>
      <w:b/>
      <w:bCs/>
      <w:smallCaps/>
      <w:color w:val="0F4761" w:themeColor="accent1" w:themeShade="BF"/>
      <w:spacing w:val="5"/>
    </w:rPr>
  </w:style>
  <w:style w:type="paragraph" w:styleId="Koptekst">
    <w:name w:val="header"/>
    <w:basedOn w:val="Standaard"/>
    <w:link w:val="KoptekstChar1"/>
    <w:rsid w:val="00DF23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F23C6"/>
  </w:style>
  <w:style w:type="paragraph" w:styleId="Voettekst">
    <w:name w:val="footer"/>
    <w:basedOn w:val="Standaard"/>
    <w:link w:val="VoettekstChar1"/>
    <w:rsid w:val="00DF23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F23C6"/>
  </w:style>
  <w:style w:type="paragraph" w:customStyle="1" w:styleId="Huisstijl-Adres">
    <w:name w:val="Huisstijl-Adres"/>
    <w:basedOn w:val="Standaard"/>
    <w:link w:val="Huisstijl-AdresChar"/>
    <w:uiPriority w:val="99"/>
    <w:rsid w:val="00DF23C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F23C6"/>
    <w:rPr>
      <w:rFonts w:ascii="Verdana" w:hAnsi="Verdana"/>
      <w:noProof/>
      <w:sz w:val="13"/>
      <w:szCs w:val="24"/>
      <w:lang w:eastAsia="nl-NL"/>
    </w:rPr>
  </w:style>
  <w:style w:type="paragraph" w:customStyle="1" w:styleId="Huisstijl-Gegeven">
    <w:name w:val="Huisstijl-Gegeven"/>
    <w:basedOn w:val="Standaard"/>
    <w:link w:val="Huisstijl-GegevenCharChar"/>
    <w:rsid w:val="00DF23C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F23C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DF23C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DF23C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DF23C6"/>
    <w:pPr>
      <w:spacing w:after="0"/>
    </w:pPr>
    <w:rPr>
      <w:b/>
    </w:rPr>
  </w:style>
  <w:style w:type="paragraph" w:customStyle="1" w:styleId="Huisstijl-Paginanummering">
    <w:name w:val="Huisstijl-Paginanummering"/>
    <w:basedOn w:val="Standaard"/>
    <w:rsid w:val="00DF23C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DF23C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DF23C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DF23C6"/>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DF23C6"/>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F23C6"/>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DF23C6"/>
    <w:rPr>
      <w:vertAlign w:val="superscript"/>
    </w:rPr>
  </w:style>
  <w:style w:type="paragraph" w:styleId="Plattetekst">
    <w:name w:val="Body Text"/>
    <w:basedOn w:val="Standaard"/>
    <w:link w:val="PlattetekstChar"/>
    <w:uiPriority w:val="1"/>
    <w:semiHidden/>
    <w:unhideWhenUsed/>
    <w:qFormat/>
    <w:rsid w:val="00DF23C6"/>
    <w:pPr>
      <w:widowControl w:val="0"/>
      <w:autoSpaceDE w:val="0"/>
      <w:autoSpaceDN w:val="0"/>
      <w:spacing w:after="0" w:line="240" w:lineRule="auto"/>
    </w:pPr>
    <w:rPr>
      <w:rFonts w:ascii="Helvetica" w:eastAsia="Helvetica" w:hAnsi="Helvetica" w:cs="Helvetica"/>
      <w:kern w:val="0"/>
      <w:sz w:val="20"/>
      <w:szCs w:val="20"/>
      <w14:ligatures w14:val="none"/>
    </w:rPr>
  </w:style>
  <w:style w:type="character" w:customStyle="1" w:styleId="PlattetekstChar">
    <w:name w:val="Platte tekst Char"/>
    <w:basedOn w:val="Standaardalinea-lettertype"/>
    <w:link w:val="Plattetekst"/>
    <w:uiPriority w:val="1"/>
    <w:semiHidden/>
    <w:rsid w:val="00DF23C6"/>
    <w:rPr>
      <w:rFonts w:ascii="Helvetica" w:eastAsia="Helvetica" w:hAnsi="Helvetica" w:cs="Helvetica"/>
      <w:kern w:val="0"/>
      <w:sz w:val="20"/>
      <w:szCs w:val="20"/>
      <w14:ligatures w14:val="none"/>
    </w:rPr>
  </w:style>
  <w:style w:type="paragraph" w:customStyle="1" w:styleId="Default">
    <w:name w:val="Default"/>
    <w:rsid w:val="00DF23C6"/>
    <w:pPr>
      <w:autoSpaceDE w:val="0"/>
      <w:autoSpaceDN w:val="0"/>
      <w:adjustRightInd w:val="0"/>
      <w:spacing w:after="0" w:line="240" w:lineRule="auto"/>
    </w:pPr>
    <w:rPr>
      <w:rFonts w:ascii="Verdana" w:eastAsia="Times New Roman" w:hAnsi="Verdana" w:cs="Verdana"/>
      <w:color w:val="000000"/>
      <w:kern w:val="0"/>
      <w:sz w:val="24"/>
      <w:szCs w:val="24"/>
      <w:lang w:val="en-GB"/>
      <w14:ligatures w14:val="none"/>
    </w:rPr>
  </w:style>
  <w:style w:type="character" w:styleId="Hyperlink">
    <w:name w:val="Hyperlink"/>
    <w:basedOn w:val="Standaardalinea-lettertype"/>
    <w:uiPriority w:val="99"/>
    <w:unhideWhenUsed/>
    <w:rsid w:val="00DF23C6"/>
    <w:rPr>
      <w:color w:val="467886" w:themeColor="hyperlink"/>
      <w:u w:val="single"/>
    </w:rPr>
  </w:style>
  <w:style w:type="character" w:styleId="Onopgelostemelding">
    <w:name w:val="Unresolved Mention"/>
    <w:basedOn w:val="Standaardalinea-lettertype"/>
    <w:uiPriority w:val="99"/>
    <w:semiHidden/>
    <w:unhideWhenUsed/>
    <w:rsid w:val="00DF23C6"/>
    <w:rPr>
      <w:color w:val="605E5C"/>
      <w:shd w:val="clear" w:color="auto" w:fill="E1DFDD"/>
    </w:rPr>
  </w:style>
  <w:style w:type="paragraph" w:styleId="Geenafstand">
    <w:name w:val="No Spacing"/>
    <w:uiPriority w:val="1"/>
    <w:qFormat/>
    <w:rsid w:val="007F05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9/16/kamerbrief-uitvoering-pakket-voor-groene-groei"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320</ap:Words>
  <ap:Characters>1760</ap:Characters>
  <ap:DocSecurity>0</ap:DocSecurity>
  <ap:Lines>14</ap:Lines>
  <ap:Paragraphs>4</ap:Paragraphs>
  <ap:ScaleCrop>false</ap:ScaleCrop>
  <ap:LinksUpToDate>false</ap:LinksUpToDate>
  <ap:CharactersWithSpaces>2076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2025-10-17T14:24:00.0000000Z</dcterms:created>
  <dcterms:modified xsi:type="dcterms:W3CDTF">2025-10-17T14:24:00.0000000Z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