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299CE2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4ABD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50C4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C795BC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86690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B0A88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C4129A" w14:textId="77777777"/>
        </w:tc>
      </w:tr>
      <w:tr w:rsidR="00997775" w14:paraId="7BF5FE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1A8F3E" w14:textId="77777777"/>
        </w:tc>
      </w:tr>
      <w:tr w:rsidR="00997775" w14:paraId="6183F5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368723" w14:textId="77777777"/>
        </w:tc>
        <w:tc>
          <w:tcPr>
            <w:tcW w:w="7654" w:type="dxa"/>
            <w:gridSpan w:val="2"/>
          </w:tcPr>
          <w:p w:rsidR="00997775" w:rsidRDefault="00997775" w14:paraId="71EB0DF9" w14:textId="77777777"/>
        </w:tc>
      </w:tr>
      <w:tr w:rsidR="00997775" w14:paraId="2CF50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67D9F" w14:paraId="1E6E2D02" w14:textId="74BE000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767D9F" w14:paraId="03C162B9" w14:textId="3EE2B143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665CE6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3982D1" w14:textId="77777777"/>
        </w:tc>
        <w:tc>
          <w:tcPr>
            <w:tcW w:w="7654" w:type="dxa"/>
            <w:gridSpan w:val="2"/>
          </w:tcPr>
          <w:p w:rsidR="00997775" w:rsidRDefault="00997775" w14:paraId="0F5C635F" w14:textId="77777777"/>
        </w:tc>
      </w:tr>
      <w:tr w:rsidR="00997775" w14:paraId="7E1A5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0EB44" w14:textId="77777777"/>
        </w:tc>
        <w:tc>
          <w:tcPr>
            <w:tcW w:w="7654" w:type="dxa"/>
            <w:gridSpan w:val="2"/>
          </w:tcPr>
          <w:p w:rsidR="00997775" w:rsidRDefault="00997775" w14:paraId="797E51F0" w14:textId="77777777"/>
        </w:tc>
      </w:tr>
      <w:tr w:rsidR="00997775" w14:paraId="723FAE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1BE87" w14:textId="3CF3E39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67D9F">
              <w:rPr>
                <w:b/>
              </w:rPr>
              <w:t>2304</w:t>
            </w:r>
          </w:p>
        </w:tc>
        <w:tc>
          <w:tcPr>
            <w:tcW w:w="7654" w:type="dxa"/>
            <w:gridSpan w:val="2"/>
          </w:tcPr>
          <w:p w:rsidR="00997775" w:rsidRDefault="00997775" w14:paraId="6AC71363" w14:textId="1CD4BC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741BE">
              <w:rPr>
                <w:b/>
              </w:rPr>
              <w:t>HET LID VAN BAARLE C.S.</w:t>
            </w:r>
          </w:p>
        </w:tc>
      </w:tr>
      <w:tr w:rsidR="00997775" w14:paraId="2BADC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1E2568" w14:textId="77777777"/>
        </w:tc>
        <w:tc>
          <w:tcPr>
            <w:tcW w:w="7654" w:type="dxa"/>
            <w:gridSpan w:val="2"/>
          </w:tcPr>
          <w:p w:rsidR="00997775" w:rsidP="00280D6A" w:rsidRDefault="00997775" w14:paraId="6F8DBD8D" w14:textId="284FD051">
            <w:r>
              <w:t>Voorgesteld</w:t>
            </w:r>
            <w:r w:rsidR="00280D6A">
              <w:t xml:space="preserve"> </w:t>
            </w:r>
            <w:r w:rsidR="003741BE">
              <w:t>16 oktober 2025</w:t>
            </w:r>
          </w:p>
        </w:tc>
      </w:tr>
      <w:tr w:rsidR="00997775" w14:paraId="526BC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F6B809" w14:textId="77777777"/>
        </w:tc>
        <w:tc>
          <w:tcPr>
            <w:tcW w:w="7654" w:type="dxa"/>
            <w:gridSpan w:val="2"/>
          </w:tcPr>
          <w:p w:rsidR="00997775" w:rsidRDefault="00997775" w14:paraId="6AFEF78D" w14:textId="77777777"/>
        </w:tc>
      </w:tr>
      <w:tr w:rsidR="00997775" w14:paraId="55CF7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61FC79" w14:textId="77777777"/>
        </w:tc>
        <w:tc>
          <w:tcPr>
            <w:tcW w:w="7654" w:type="dxa"/>
            <w:gridSpan w:val="2"/>
          </w:tcPr>
          <w:p w:rsidR="00997775" w:rsidRDefault="00997775" w14:paraId="491F6E18" w14:textId="77777777">
            <w:r>
              <w:t>De Kamer,</w:t>
            </w:r>
          </w:p>
        </w:tc>
      </w:tr>
      <w:tr w:rsidR="00997775" w14:paraId="20B4B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B3E78D" w14:textId="77777777"/>
        </w:tc>
        <w:tc>
          <w:tcPr>
            <w:tcW w:w="7654" w:type="dxa"/>
            <w:gridSpan w:val="2"/>
          </w:tcPr>
          <w:p w:rsidR="00997775" w:rsidRDefault="00997775" w14:paraId="77C6CD08" w14:textId="77777777"/>
        </w:tc>
      </w:tr>
      <w:tr w:rsidR="00997775" w14:paraId="146D94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EAD7F4" w14:textId="77777777"/>
        </w:tc>
        <w:tc>
          <w:tcPr>
            <w:tcW w:w="7654" w:type="dxa"/>
            <w:gridSpan w:val="2"/>
          </w:tcPr>
          <w:p w:rsidR="00997775" w:rsidRDefault="00997775" w14:paraId="226B9631" w14:textId="77777777">
            <w:r>
              <w:t>gehoord de beraadslaging,</w:t>
            </w:r>
          </w:p>
        </w:tc>
      </w:tr>
      <w:tr w:rsidR="00997775" w14:paraId="37CC6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E76711" w14:textId="77777777"/>
        </w:tc>
        <w:tc>
          <w:tcPr>
            <w:tcW w:w="7654" w:type="dxa"/>
            <w:gridSpan w:val="2"/>
          </w:tcPr>
          <w:p w:rsidR="00997775" w:rsidRDefault="00997775" w14:paraId="2A69CC39" w14:textId="77777777"/>
        </w:tc>
      </w:tr>
      <w:tr w:rsidR="00997775" w14:paraId="2E1AB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9B2403" w14:textId="77777777"/>
        </w:tc>
        <w:tc>
          <w:tcPr>
            <w:tcW w:w="7654" w:type="dxa"/>
            <w:gridSpan w:val="2"/>
          </w:tcPr>
          <w:p w:rsidR="00756CBD" w:rsidP="00756CBD" w:rsidRDefault="00756CBD" w14:paraId="090E7219" w14:textId="77777777">
            <w:r>
              <w:t>verzoekt de regering om een volledig en permanent wapenembargo tegen "Israël", waardoor alle wapenhandel met "Israël", zowel offensief als defensief, wordt verboden,</w:t>
            </w:r>
          </w:p>
          <w:p w:rsidR="00756CBD" w:rsidP="00756CBD" w:rsidRDefault="00756CBD" w14:paraId="280B0CD7" w14:textId="77777777"/>
          <w:p w:rsidR="00756CBD" w:rsidP="00756CBD" w:rsidRDefault="00756CBD" w14:paraId="0A3BD931" w14:textId="77777777">
            <w:r>
              <w:t>en gaat over tot de orde van de dag.</w:t>
            </w:r>
          </w:p>
          <w:p w:rsidR="00756CBD" w:rsidP="00756CBD" w:rsidRDefault="00756CBD" w14:paraId="26A80099" w14:textId="77777777"/>
          <w:p w:rsidR="00756CBD" w:rsidP="00756CBD" w:rsidRDefault="00756CBD" w14:paraId="2B6DD937" w14:textId="77777777">
            <w:r>
              <w:t>Van Baarle</w:t>
            </w:r>
          </w:p>
          <w:p w:rsidR="00756CBD" w:rsidP="00756CBD" w:rsidRDefault="00756CBD" w14:paraId="649E216E" w14:textId="77777777">
            <w:r>
              <w:t>Teunissen</w:t>
            </w:r>
          </w:p>
          <w:p w:rsidR="00997775" w:rsidP="00756CBD" w:rsidRDefault="00756CBD" w14:paraId="78C163B3" w14:textId="293EADCC">
            <w:r>
              <w:t>Dobbe</w:t>
            </w:r>
          </w:p>
        </w:tc>
      </w:tr>
    </w:tbl>
    <w:p w:rsidR="00997775" w:rsidRDefault="00997775" w14:paraId="51F8AB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60A7" w14:textId="77777777" w:rsidR="00767D9F" w:rsidRDefault="00767D9F">
      <w:pPr>
        <w:spacing w:line="20" w:lineRule="exact"/>
      </w:pPr>
    </w:p>
  </w:endnote>
  <w:endnote w:type="continuationSeparator" w:id="0">
    <w:p w14:paraId="685B09AE" w14:textId="77777777" w:rsidR="00767D9F" w:rsidRDefault="00767D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3D4ED7" w14:textId="77777777" w:rsidR="00767D9F" w:rsidRDefault="00767D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BD8C" w14:textId="77777777" w:rsidR="00767D9F" w:rsidRDefault="00767D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BD7C92" w14:textId="77777777" w:rsidR="00767D9F" w:rsidRDefault="00767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41BE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CBD"/>
    <w:rsid w:val="00767D9F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C9C36"/>
  <w15:docId w15:val="{C1739D0F-F428-43D2-9254-33DA5181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392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