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2025Z19068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17 oktober 2025)</w:t>
        <w:br/>
      </w:r>
    </w:p>
    <w:p>
      <w:r>
        <w:t xml:space="preserve">Vragen van de leden Boswijk en Krul (beiden CDA) aan de minister van Justitie en Veiligheid over het bericht 'Jongerengeweld zoals in Beverwijk speelt in het hele land: ‘Vechtpartijen zijn van alle tijden, maar er is een nieuwe dimensie bij gekomen'' </w:t>
      </w:r>
      <w:r>
        <w:br/>
      </w:r>
    </w:p>
    <w:p>
      <w:r>
        <w:t xml:space="preserve"> </w:t>
      </w:r>
      <w:r>
        <w:br/>
      </w:r>
    </w:p>
    <w:p>
      <w:r>
        <w:t xml:space="preserve">1.⁠ ⁠Bent u bekend met de berichten over rivaliserende jongerengroepen in de IJmond en de zorgen van bewoners over de toegenomen onveiligheid en spanningen? 1)</w:t>
      </w:r>
      <w:r>
        <w:br/>
      </w:r>
    </w:p>
    <w:p>
      <w:r>
        <w:t xml:space="preserve"> </w:t>
      </w:r>
      <w:r>
        <w:br/>
      </w:r>
    </w:p>
    <w:p>
      <w:r>
        <w:t xml:space="preserve">2.⁠ ⁠In hoeverre spelen volgens u sociale media een rol bij het organiseren, aanwakkeren of zichtbaar maken van deze rivaliteit tussen jongeren? Zijn er aanwijzingen dat online conflicten of filmpjes leiden tot escalatie op straat?</w:t>
      </w:r>
      <w:r>
        <w:br/>
      </w:r>
    </w:p>
    <w:p>
      <w:r>
        <w:t xml:space="preserve"> </w:t>
      </w:r>
      <w:r>
        <w:br/>
      </w:r>
    </w:p>
    <w:p>
      <w:r>
        <w:t xml:space="preserve">3.⁠ ⁠Hoe wordt binnen de politie en gemeenten omgegaan met het signaleren van spanningen op sociale media en worden jongeren of ouders hier actief over geïnformeerd of gewaarschuwd?</w:t>
      </w:r>
      <w:r>
        <w:br/>
      </w:r>
    </w:p>
    <w:p>
      <w:r>
        <w:t xml:space="preserve"> </w:t>
      </w:r>
      <w:r>
        <w:br/>
      </w:r>
    </w:p>
    <w:p>
      <w:r>
        <w:t xml:space="preserve">4.⁠ ⁠Hoe verloopt de samenwerking tussen politie, gemeente, jongerenwerk en het Openbaar Ministerie in de aanpak van deze problematiek?</w:t>
      </w:r>
      <w:r>
        <w:br/>
      </w:r>
    </w:p>
    <w:p>
      <w:r>
        <w:t xml:space="preserve"> </w:t>
      </w:r>
      <w:r>
        <w:br/>
      </w:r>
    </w:p>
    <w:p>
      <w:r>
        <w:t xml:space="preserve">5.⁠ ⁠Ziet u aanleiding om een proefaanpak te ontwikkelen voor kleinere gemeenten die te maken hebben met grootstedelijke problematiek, zoals rivaliserende jongerengroepen, sociale media-incidenten of jeugdcriminaliteit, om hen beter te ondersteunen met kennis, capaciteit en preventieprogramma’s?</w:t>
      </w:r>
      <w:r>
        <w:br/>
      </w:r>
    </w:p>
    <w:p>
      <w:r>
        <w:t xml:space="preserve"> </w:t>
      </w:r>
      <w:r>
        <w:br/>
      </w:r>
    </w:p>
    <w:p>
      <w:r>
        <w:t xml:space="preserve">6.⁠ ⁠Kunt u toezeggen de Kamer te informeren over de voortgang van de aanpak van deze jongerengroepen, en de lessen die daaruit getrokken kunnen worden voor andere gemeenten waar vergelijkbare problemen spelen?</w:t>
      </w:r>
      <w:r>
        <w:br/>
      </w:r>
    </w:p>
    <w:p>
      <w:r>
        <w:t xml:space="preserve"> </w:t>
      </w:r>
      <w:r>
        <w:br/>
      </w:r>
    </w:p>
    <w:p>
      <w:r>
        <w:t xml:space="preserve">7.⁠ ⁠⁠Bent u bereid om maatregelen te nemen om online jongerengeweld effectiever te bestrijden en voorkomen en zo ja, op welke manier gaat u dit doen?</w:t>
      </w:r>
      <w:r>
        <w:br/>
      </w:r>
    </w:p>
    <w:p>
      <w:r>
        <w:t xml:space="preserve"> </w:t>
      </w:r>
      <w:r>
        <w:br/>
      </w:r>
    </w:p>
    <w:p>
      <w:r>
        <w:t xml:space="preserve">8.⁠ ⁠⁠Deelt u de mening dat het plaatsen van beelden van slachtoffers op sociale media strafbaar moet worden?</w:t>
      </w:r>
      <w:r>
        <w:br/>
      </w:r>
    </w:p>
    <w:p>
      <w:r>
        <w:t xml:space="preserve"> </w:t>
      </w:r>
      <w:r>
        <w:br/>
      </w:r>
    </w:p>
    <w:p>
      <w:r>
        <w:t xml:space="preserve">1) De Volkskrant, 15 september 2025, Jongerengeweld zoals in Beverwijk speelt in het hele land: ‘Vechtpartijen zijn van alle tijden, maar er is een nieuwe dimensie bij gekomen’ (https://www.volkskrant.nl/binnenland/ontsporingen-zoals-in-beverwijk-zijn-geen-exces-dit-speelt-in-het-hele-land~be03d046/).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8887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88870">
    <w:abstractNumId w:val="10048887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