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2025Z19117</w:t>
        <w:br/>
      </w:r>
      <w:proofErr w:type="spellEnd"/>
    </w:p>
    <w:p>
      <w:pPr>
        <w:pStyle w:val="Normal"/>
        <w:rPr>
          <w:b w:val="1"/>
          <w:bCs w:val="1"/>
        </w:rPr>
      </w:pPr>
      <w:r w:rsidR="250AE766">
        <w:rPr>
          <w:b w:val="0"/>
          <w:bCs w:val="0"/>
        </w:rPr>
        <w:t>(ingezonden 20 oktober 2025)</w:t>
        <w:br/>
      </w:r>
    </w:p>
    <w:p>
      <w:r>
        <w:t xml:space="preserve">
          Vragen van het lid Welzijn (Nieuw Sociaal Contract) aan de minister van Volkshuisvesting en Ruimtelijke Ordening over de kabinetsreactie op het adviesrapport STOER en de uitvoering van het amendement-Welzijn (fatale beslistermijnen bij omgevingsvergunningen)
          <w:br/>
        </w:t>
      </w:r>
      <w:r>
        <w:br/>
      </w:r>
    </w:p>
    <w:p>
      <w:pPr>
        <w:pStyle w:val="ListParagraph"/>
        <w:numPr>
          <w:ilvl w:val="0"/>
          <w:numId w:val="100488960"/>
        </w:numPr>
        <w:ind w:left="360"/>
      </w:pPr>
      <w:r>
        <w:t xml:space="preserve">Heeft u kennisgenomen van het eindrapport van de adviesgroep STOER 'Woningbouw: sneller, meer, goedkoper' en van uw eigen kabinetsreactie van 10 oktober 2025 waarin u namens het kabinet stelt dat 'besluitvorming binnen wettelijke termijnen' en 'versnelling van bezwaar- en beroepsprocedures' noodzakelijk zijn om de woningbouwopgave te halen?</w:t>
      </w:r>
      <w:r>
        <w:br/>
      </w:r>
    </w:p>
    <w:p>
      <w:pPr>
        <w:pStyle w:val="ListParagraph"/>
        <w:numPr>
          <w:ilvl w:val="0"/>
          <w:numId w:val="100488960"/>
        </w:numPr>
        <w:ind w:left="360"/>
      </w:pPr>
      <w:r>
        <w:t xml:space="preserve">Erkent u dat de adviesgroep STOER expliciet adviseert om de zogenoemde lex silencio positivo (van rechtswege verleende vergunning) te introduceren bij woningbouwprojecten, als effectief middel om bestuurlijke traagheid te voorkomen en voorspelbaarheid te vergroten?</w:t>
      </w:r>
      <w:r>
        <w:br/>
      </w:r>
    </w:p>
    <w:p>
      <w:pPr>
        <w:pStyle w:val="ListParagraph"/>
        <w:numPr>
          <w:ilvl w:val="0"/>
          <w:numId w:val="100488960"/>
        </w:numPr>
        <w:ind w:left="360"/>
      </w:pPr>
      <w:r>
        <w:t xml:space="preserve">Zo ja, deelt u dan de conclusie dat dit advies inhoudelijk verder gaat dan het amendement-Welzijn (Kamerstuk 36512, nr. 98), dat alleen voorziet in een fatale beslistermijn bij omgevingsvergunningen?</w:t>
      </w:r>
      <w:r>
        <w:br/>
      </w:r>
    </w:p>
    <w:p>
      <w:pPr>
        <w:pStyle w:val="ListParagraph"/>
        <w:numPr>
          <w:ilvl w:val="0"/>
          <w:numId w:val="100488960"/>
        </w:numPr>
        <w:ind w:left="360"/>
      </w:pPr>
      <w:r>
        <w:t xml:space="preserve">Waarom kondigt u, zonder invoeringstoets, een novelle aan om het amendement-Welzijn terug te draaien, terwijl zowel de adviesgroep STOER als het kabinet zelf vaststellen dat te late besluitvorming door overheden een van de grootste oorzaken is van vertraging in woningbouwprojecten?</w:t>
      </w:r>
      <w:r>
        <w:br/>
      </w:r>
    </w:p>
    <w:p>
      <w:pPr>
        <w:pStyle w:val="ListParagraph"/>
        <w:numPr>
          <w:ilvl w:val="0"/>
          <w:numId w:val="100488960"/>
        </w:numPr>
        <w:ind w:left="360"/>
      </w:pPr>
      <w:r>
        <w:t xml:space="preserve">Bent u ervan op de hoogte dat deze vertragingen ontwikkelaars en woningcorporaties ieder jaar weer luttele miljarden kost, geld dat daardoor dus niet aan meer nieuwe woningen uitgegeven kan worden?</w:t>
      </w:r>
      <w:r>
        <w:br/>
      </w:r>
    </w:p>
    <w:p>
      <w:pPr>
        <w:pStyle w:val="ListParagraph"/>
        <w:numPr>
          <w:ilvl w:val="0"/>
          <w:numId w:val="100488960"/>
        </w:numPr>
        <w:ind w:left="360"/>
      </w:pPr>
      <w:r>
        <w:t xml:space="preserve">Wat vindt u ervan dat overheden hier de oorzaak van zijn en bent u bereid uw verantwoordelijkheid te nemen om deze vertragingen te stoppen?</w:t>
      </w:r>
      <w:r>
        <w:br/>
      </w:r>
    </w:p>
    <w:p>
      <w:pPr>
        <w:pStyle w:val="ListParagraph"/>
        <w:numPr>
          <w:ilvl w:val="0"/>
          <w:numId w:val="100488960"/>
        </w:numPr>
        <w:ind w:left="360"/>
      </w:pPr>
      <w:r>
        <w:t xml:space="preserve">Kunt u aangeven op welke feitelijke of juridische gronden u meent dat uitvoering van het amendement-Welzijn risico’s zou opleveren voor kwaliteit of zorgvuldigheid, en waarom deze risico’s zwaarder wegen dan het maatschappelijke belang van het versnellen van de bouw van 100.000 woningen per jaar in de wetenschap dat we in een diepe wooncrisis zitten die zeer ontwrichtend is en tot woonstress leidt bij honderdduizenden woningzoekers?</w:t>
      </w:r>
      <w:r>
        <w:br/>
      </w:r>
    </w:p>
    <w:p>
      <w:pPr>
        <w:pStyle w:val="ListParagraph"/>
        <w:numPr>
          <w:ilvl w:val="0"/>
          <w:numId w:val="100488960"/>
        </w:numPr>
        <w:ind w:left="360"/>
      </w:pPr>
      <w:r>
        <w:t xml:space="preserve">Bent u het ermee eens dat uw eigen passage in de kabinetsreactie – 'Besluitvorming binnen de wettelijke termijn is noodzakelijk om vertraging te voorkomen en voorspelbaarheid te vergroten' – in feite een beleidsmatige erkenning vormt van de noodzaak van fatale termijnen, en dat het niet uitvoeren van het amendement hiermee in strijd is?</w:t>
      </w:r>
      <w:r>
        <w:br/>
      </w:r>
    </w:p>
    <w:p>
      <w:pPr>
        <w:pStyle w:val="ListParagraph"/>
        <w:numPr>
          <w:ilvl w:val="0"/>
          <w:numId w:val="100488960"/>
        </w:numPr>
        <w:ind w:left="360"/>
      </w:pPr>
      <w:r>
        <w:t xml:space="preserve">Deelt u de conclusie van de adviesgroep STOER dat door cumulatie van regelgeving en langdurige vergunningprocedures de voorbereidingstijd van woningbouwprojecten gemiddeld zeven jaar bedraagt, en dat een halvering daarvan tot drieënhalf jaar haalbaar is bij toepassing van het voorgestelde maatregelenpakket, inclusief harde termijnen? Zo ja, waarom laat u dan een van de meest directe maatregelen om die versnelling te bereiken (fatale beslistermijnen) buiten beschouwing?</w:t>
      </w:r>
      <w:r>
        <w:br/>
      </w:r>
    </w:p>
    <w:p>
      <w:pPr>
        <w:pStyle w:val="ListParagraph"/>
        <w:numPr>
          <w:ilvl w:val="0"/>
          <w:numId w:val="100488960"/>
        </w:numPr>
        <w:ind w:left="360"/>
      </w:pPr>
      <w:r>
        <w:t xml:space="preserve">Kunt u uiteenzetten hoe u het kabinetsvoornemen om 'besluitvorming binnen wettelijke termijnen' te waarborgen denkt te realiseren zonder een juridische stok achter de deur zoals de fatale beslistermijn?</w:t>
      </w:r>
      <w:r>
        <w:br/>
      </w:r>
    </w:p>
    <w:p>
      <w:pPr>
        <w:pStyle w:val="ListParagraph"/>
        <w:numPr>
          <w:ilvl w:val="0"/>
          <w:numId w:val="100488960"/>
        </w:numPr>
        <w:ind w:left="360"/>
      </w:pPr>
      <w:r>
        <w:t xml:space="preserve">Erkent u dat de lex silencio positivo, zoals door STOER voorgesteld, juridisch verenigbaar is met de Omgevingswet en Europese regelgeving, mits adequate waarborgen voor veiligheid en gezondheid blijven gelden? Zo ja, kunt u toelichten waarom u desondanks kiest voor een novelle in plaats van voor uitvoering?</w:t>
      </w:r>
      <w:r>
        <w:br/>
      </w:r>
    </w:p>
    <w:p>
      <w:pPr>
        <w:pStyle w:val="ListParagraph"/>
        <w:numPr>
          <w:ilvl w:val="0"/>
          <w:numId w:val="100488960"/>
        </w:numPr>
        <w:ind w:left="360"/>
      </w:pPr>
      <w:r>
        <w:t xml:space="preserve">Bent u bereid om, in lijn met de aanbevelingen van STOER en de kabinetsreactie, alsnog uitvoering te geven aan het amendement-Welzijn, eventueel in de vorm van een pilotregeling of gefaseerde invoering, zodat de effecten in de praktijk kunnen worden gemonitord?</w:t>
      </w:r>
      <w:r>
        <w:br/>
      </w:r>
    </w:p>
    <w:p>
      <w:pPr>
        <w:pStyle w:val="ListParagraph"/>
        <w:numPr>
          <w:ilvl w:val="0"/>
          <w:numId w:val="100488960"/>
        </w:numPr>
        <w:ind w:left="360"/>
      </w:pPr>
      <w:r>
        <w:t xml:space="preserve">Bent u bereid het door de Tweede Kamer aangenomen amendement-Welzijn, in het licht van zowel het rapport STOER als de kabinetsreactie van 10 oktober 2025, intact te laten en de invoering daarvan te ondersteunen?</w:t>
      </w:r>
      <w:r>
        <w:br/>
      </w:r>
    </w:p>
    <w:p>
      <w:pPr>
        <w:pStyle w:val="ListParagraph"/>
        <w:numPr>
          <w:ilvl w:val="0"/>
          <w:numId w:val="100488960"/>
        </w:numPr>
        <w:ind w:left="360"/>
      </w:pPr>
      <w:r>
        <w:t xml:space="preserve">Bent u bereid om vóór de plenaire behandeling van de Wet versterking regie op de volkshuisvesting in de Eerste Kamer een invoeringstoets te laten uitvoeren naar de praktische en juridische werking van de fatale beslistermijn, inclusief de verwachte effecten op bouwsnelheid, voorspelbaarheid en uitvoeringscapaciteit bij gemeenten?</w:t>
      </w:r>
      <w:r>
        <w:br/>
      </w:r>
    </w:p>
    <w:p>
      <w:pPr>
        <w:pStyle w:val="ListParagraph"/>
        <w:numPr>
          <w:ilvl w:val="0"/>
          <w:numId w:val="100488960"/>
        </w:numPr>
        <w:ind w:left="360"/>
      </w:pPr>
      <w:r>
        <w:t xml:space="preserve">Bent u op de hoogte van pilots in diverse gemeenten in het land waar zelfs gewerkt wordt aan een vergunning in één dag?</w:t>
      </w:r>
      <w:r>
        <w:br/>
      </w:r>
    </w:p>
    <w:p>
      <w:pPr>
        <w:pStyle w:val="ListParagraph"/>
        <w:numPr>
          <w:ilvl w:val="0"/>
          <w:numId w:val="100488960"/>
        </w:numPr>
        <w:ind w:left="360"/>
      </w:pPr>
      <w:r>
        <w:t xml:space="preserve">Wilt u hierop reflecteren in het licht van het amendement van lid Welzijn die stelt dat binnen de wettelijke termijn van 8 weken met mogelijkheid van verlenging binnen de wet van 6 weken en vindt u dit dan ook meer dan voldoende tijd om de omgevingsvergunning binnen de gestelde termijn af te ronden?</w:t>
      </w:r>
      <w:r>
        <w:br/>
      </w:r>
    </w:p>
    <w:p>
      <w:pPr>
        <w:pStyle w:val="ListParagraph"/>
        <w:numPr>
          <w:ilvl w:val="0"/>
          <w:numId w:val="100488960"/>
        </w:numPr>
        <w:ind w:left="360"/>
      </w:pPr>
      <w:r>
        <w:t xml:space="preserve">Wat doet u om ervoor te zorgen dat het vooroverleg tussen gemeenten en ontwikkelaars verbetert, zodat er geen ‘garbage in, garbage out’ situatie optreedt omdat problemen die niet in het vooroverleg worden opgelost onnodig overgetankt worden naar de aanvraag omgevingsvergunning, die daardoor niet binnen de gestelde wettelijke termijn afgewikkeld wordt?</w:t>
      </w:r>
      <w:r>
        <w:br/>
      </w:r>
    </w:p>
    <w:p>
      <w:pPr>
        <w:pStyle w:val="ListParagraph"/>
        <w:numPr>
          <w:ilvl w:val="0"/>
          <w:numId w:val="100488960"/>
        </w:numPr>
        <w:ind w:left="360"/>
      </w:pPr>
      <w:r>
        <w:t xml:space="preserve">Hoe kijkt u in algemene zin naar deze inefficiënte werkwijze rond het vooroverleg en de omgevingsvergunning?</w:t>
      </w:r>
      <w:r>
        <w:br/>
      </w:r>
    </w:p>
    <w:p>
      <w:pPr>
        <w:pStyle w:val="ListParagraph"/>
        <w:numPr>
          <w:ilvl w:val="0"/>
          <w:numId w:val="100488960"/>
        </w:numPr>
        <w:ind w:left="360"/>
      </w:pPr>
      <w:r>
        <w:t xml:space="preserve">Wat gaat u doen om ervoor te zorgen dat er sprake is van meer kansrijke omgevingsvergunningsaanvragen, zodat gemeenten hun schaarse capaciteit niet op kansloze aanvragen hoeven in te zetten?</w:t>
      </w:r>
      <w:r>
        <w:br/>
      </w:r>
    </w:p>
    <w:p>
      <w:pPr>
        <w:pStyle w:val="ListParagraph"/>
        <w:numPr>
          <w:ilvl w:val="0"/>
          <w:numId w:val="100488960"/>
        </w:numPr>
        <w:ind w:left="360"/>
      </w:pPr>
      <w:r>
        <w:t xml:space="preserve">Wilt u deze vragen één voor één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