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2025Z19188</w:t>
        <w:br/>
      </w:r>
      <w:proofErr w:type="spellEnd"/>
    </w:p>
    <w:p>
      <w:pPr>
        <w:pStyle w:val="Normal"/>
        <w:rPr>
          <w:b w:val="1"/>
          <w:bCs w:val="1"/>
        </w:rPr>
      </w:pPr>
      <w:r w:rsidR="250AE766">
        <w:rPr>
          <w:b w:val="0"/>
          <w:bCs w:val="0"/>
        </w:rPr>
        <w:t>(ingezonden 23 oktober 2025)</w:t>
        <w:br/>
      </w:r>
    </w:p>
    <w:p>
      <w:r>
        <w:t xml:space="preserve">Vragen van het lid Bikker (ChristenUnie) aan de minister van Justitie en Veiligheid over de berichten ‘Leider sadistisch onlinenetwerk vast op verdenking van terrorisme’ en ‘Sadistische online chatgroepen actief, verdachte vast op terrorisme-afdeling’</w:t>
      </w:r>
      <w:r>
        <w:br/>
      </w:r>
    </w:p>
    <w:p>
      <w:pPr>
        <w:pStyle w:val="ListParagraph"/>
        <w:numPr>
          <w:ilvl w:val="0"/>
          <w:numId w:val="100489120"/>
        </w:numPr>
        <w:ind w:left="360"/>
      </w:pPr>
      <w:r>
        <w:t xml:space="preserve">Hoe luidt uw reactie op de artikelen ‘Leider sadistisch onlinenetwerk vast op verdenking van terrorisme’ [1] en ‘Sadistische online chatgroepen actief, verdachte vast op terrorisme-afdeling’? [2]</w:t>
      </w:r>
      <w:r>
        <w:rPr>
          <w:b w:val="1"/>
          <w:bCs w:val="1"/>
        </w:rPr>
        <w:t xml:space="preserve"> </w:t>
      </w:r>
      <w:r>
        <w:rPr/>
        <w:t xml:space="preserve"/>
      </w:r>
      <w:r>
        <w:br/>
      </w:r>
    </w:p>
    <w:p>
      <w:pPr>
        <w:pStyle w:val="ListParagraph"/>
        <w:numPr>
          <w:ilvl w:val="0"/>
          <w:numId w:val="100489120"/>
        </w:numPr>
        <w:ind w:left="360"/>
      </w:pPr>
      <w:r>
        <w:t xml:space="preserve">Wat kunt u delen over de internationale omvang van het sadistisch onlinenetwerk ‘764’ en daarbij de Nederlandse ‘tak’ en vergelijkbare online chatgroepen?</w:t>
      </w:r>
      <w:r>
        <w:br/>
      </w:r>
    </w:p>
    <w:p>
      <w:pPr>
        <w:pStyle w:val="ListParagraph"/>
        <w:numPr>
          <w:ilvl w:val="0"/>
          <w:numId w:val="100489120"/>
        </w:numPr>
        <w:ind w:left="360"/>
      </w:pPr>
      <w:r>
        <w:t xml:space="preserve">Ziet u de noodzaak om de omvang van extremistische uitingen op digitale platformen systematisch in kaart te brengen, wat nu, zo constateert een recent rapport van The Hague Centre for Strategic Studies (HCSS), in Nederland niet gebeurt? [3] Zo ja, hoe wilt u dat doen? Zo nee, waarom niet?</w:t>
      </w:r>
      <w:r>
        <w:br/>
      </w:r>
    </w:p>
    <w:p>
      <w:pPr>
        <w:pStyle w:val="ListParagraph"/>
        <w:numPr>
          <w:ilvl w:val="0"/>
          <w:numId w:val="100489120"/>
        </w:numPr>
        <w:ind w:left="360"/>
      </w:pPr>
      <w:r>
        <w:t xml:space="preserve">Hebben Openbaar Ministerie, politie en inlichtingendiensten voldoende capaciteit en mogelijkheden om inzicht te krijgen in de chatgroepen, daders op te sporen en slachtoffers te beschermen? Wat is er nodig zodat zo snel mogelijk meer daders worden opgespoord en slachtoffers de hulp krijgen die ze nodig hebben? Welke stappen bent u van plan hierin te zetten?</w:t>
      </w:r>
      <w:r>
        <w:br/>
      </w:r>
    </w:p>
    <w:p>
      <w:pPr>
        <w:pStyle w:val="ListParagraph"/>
        <w:numPr>
          <w:ilvl w:val="0"/>
          <w:numId w:val="100489120"/>
        </w:numPr>
        <w:ind w:left="360"/>
      </w:pPr>
      <w:r>
        <w:t xml:space="preserve">Is de huidige wet- en regelgeving effectief in het inzicht krijgen in de online extremistische kanalen, het tegengaan en verwijderen van de gruwelijke en extreme berichten, het opsporen van daders en voorkomen van en bescherming bieden aan potentiële slachtoffers? Kunt u in het kader hiervan ook reflecteren op de conclusies hierover in het rapport van HCSS?</w:t>
      </w:r>
      <w:r>
        <w:br/>
      </w:r>
    </w:p>
    <w:p>
      <w:pPr>
        <w:pStyle w:val="ListParagraph"/>
        <w:numPr>
          <w:ilvl w:val="0"/>
          <w:numId w:val="100489120"/>
        </w:numPr>
        <w:ind w:left="360"/>
      </w:pPr>
      <w:r>
        <w:t xml:space="preserve">Bent u bereid om hostingbedrijven verantwoordelijk te stellen als er illegale, extremistische en/of gewelddadige content of wordt verspreid via sites die door hen worden gehost? Bent u bereid om in Europees verband bijvoorbeeld te pleiten voor een stevige zorgplicht? Zo nee, waarom niet?</w:t>
      </w:r>
      <w:r>
        <w:br/>
      </w:r>
    </w:p>
    <w:p>
      <w:pPr>
        <w:pStyle w:val="ListParagraph"/>
        <w:numPr>
          <w:ilvl w:val="0"/>
          <w:numId w:val="100489120"/>
        </w:numPr>
        <w:ind w:left="360"/>
      </w:pPr>
      <w:r>
        <w:t xml:space="preserve">Meent u dat online platforms voldoende doen om het ronselen van slachtoffers tegen te gaan? Zo ja, kunt u dit onderbouwen? Zo nee, wat doet u om de bescherming van kinderen en jongeren op de platforms te vergroten?</w:t>
      </w:r>
      <w:r>
        <w:br/>
      </w:r>
    </w:p>
    <w:p>
      <w:pPr>
        <w:pStyle w:val="ListParagraph"/>
        <w:numPr>
          <w:ilvl w:val="0"/>
          <w:numId w:val="100489120"/>
        </w:numPr>
        <w:ind w:left="360"/>
      </w:pPr>
      <w:r>
        <w:t xml:space="preserve">Is er voldoende hulp en ondersteuning beschikbaar voor de slachtoffers? Zo nee, hoe zorgt u ervoor dat de slachtoffers alle hulp ontvangen die ze nodig hebben?</w:t>
      </w:r>
      <w:r>
        <w:br/>
      </w:r>
    </w:p>
    <w:p>
      <w:pPr>
        <w:pStyle w:val="ListParagraph"/>
        <w:numPr>
          <w:ilvl w:val="0"/>
          <w:numId w:val="100489120"/>
        </w:numPr>
        <w:ind w:left="360"/>
      </w:pPr>
      <w:r>
        <w:t xml:space="preserve">Op welke manier bent u van plan de bewustwording bij ouders te verhogen om alert te zijn en het gesprek aan te gaan met hun kinderen over het onderwerp? Hoe wordt aan ouders ondersteuning geboden?</w:t>
      </w:r>
      <w:r>
        <w:br/>
      </w:r>
    </w:p>
    <w:p>
      <w:pPr>
        <w:pStyle w:val="ListParagraph"/>
        <w:numPr>
          <w:ilvl w:val="0"/>
          <w:numId w:val="100489120"/>
        </w:numPr>
        <w:ind w:left="360"/>
      </w:pPr>
      <w:r>
        <w:t xml:space="preserve">Meent u dat er voldoende bewustwording en alertheid is bij instanties zoals scholen, jeugdzorg en jongerenwerkers? Zo nee, hoe werkt u aan het verhogen van die bewustwording en alertheid?</w:t>
      </w:r>
      <w:r>
        <w:br/>
      </w:r>
    </w:p>
    <w:p>
      <w:r>
        <w:t xml:space="preserve"> </w:t>
      </w:r>
      <w:r>
        <w:br/>
      </w:r>
    </w:p>
    <w:p>
      <w:r>
        <w:t xml:space="preserve">[1]  Zembla, 22 oktober 2025, Leider sadistisch onlinenetwerk vast op verdenking van terrorisme (https://www.bnnvara.nl/zembla/artikelen/leider-sadistisch-onlinenetwerk-vast-op-verdenking-van-terrorisme).</w:t>
      </w:r>
      <w:r>
        <w:br/>
      </w:r>
    </w:p>
    <w:p>
      <w:r>
        <w:t xml:space="preserve">[2] NOS, 22 oktober 2025, Sadistische online chatgroepen actief, verdachte vast op terrorisme-afdeling (https://nos.nl/artikel/2587336-sadistische-online-chatgroepen-actief-verdachte-vast-op-terrorisme-afdeling).</w:t>
      </w:r>
      <w:r>
        <w:br/>
      </w:r>
    </w:p>
    <w:p>
      <w:r>
        <w:t xml:space="preserve">[3] HCSS, 24 augustus 2025, Van Meme Tot Moord | Hoe online extremistische broedkamers een nieuwe generatie van geweld kweken (https://hcss.nl/report/van-meme-tot-moord/).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