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2025Z19230</w:t>
        <w:br/>
      </w:r>
      <w:proofErr w:type="spellEnd"/>
    </w:p>
    <w:p>
      <w:pPr>
        <w:pStyle w:val="Normal"/>
        <w:rPr>
          <w:b w:val="1"/>
          <w:bCs w:val="1"/>
        </w:rPr>
      </w:pPr>
      <w:r w:rsidR="250AE766">
        <w:rPr>
          <w:b w:val="0"/>
          <w:bCs w:val="0"/>
        </w:rPr>
        <w:t>(ingezonden 27 oktober 2025)</w:t>
        <w:br/>
      </w:r>
    </w:p>
    <w:p>
      <w:r>
        <w:t xml:space="preserve">Vragen van de leden Kouwenhoven en Saris (beiden Nieuw Sociaal Contract) aan de ministers van Financiën en van Sociale Zaken en Werkgelegenheid over het bericht ‘Terugbetaling toeslagen leidt steeds vaker tot problemen bij burgers’</w:t>
      </w:r>
      <w:r>
        <w:br/>
      </w:r>
    </w:p>
    <w:p>
      <w:pPr>
        <w:pStyle w:val="ListParagraph"/>
        <w:numPr>
          <w:ilvl w:val="0"/>
          <w:numId w:val="100489230"/>
        </w:numPr>
        <w:ind w:left="360"/>
      </w:pPr>
      <w:r>
        <w:t xml:space="preserve">Bent u bekend met het bericht ‘Terugbetaling toeslagen leidt steeds vaker tot problemen bij burgers’? 1)</w:t>
      </w:r>
      <w:r>
        <w:br/>
      </w:r>
    </w:p>
    <w:p>
      <w:pPr>
        <w:pStyle w:val="ListParagraph"/>
        <w:numPr>
          <w:ilvl w:val="0"/>
          <w:numId w:val="100489230"/>
        </w:numPr>
        <w:ind w:left="360"/>
      </w:pPr>
      <w:r>
        <w:t xml:space="preserve">Deelt u de mening dat het huidige toeslagenstelsel failliet is als de Dienst Toeslagen in slechts één jaar tijd 658.000 keer een bedrag moet terugvragen, omdat achteraf bleek dat mensen teveel geld hadden gekregen?</w:t>
      </w:r>
      <w:r>
        <w:br/>
      </w:r>
    </w:p>
    <w:p>
      <w:pPr>
        <w:pStyle w:val="ListParagraph"/>
        <w:numPr>
          <w:ilvl w:val="0"/>
          <w:numId w:val="100489230"/>
        </w:numPr>
        <w:ind w:left="360"/>
      </w:pPr>
      <w:r>
        <w:t xml:space="preserve">Wat zegt het volgens u over de mate waarin het huidige toeslagenstelsel nog functioneert als het aantal huishoudens met langdurige toeslagenschulden sinds corona bijna is verdrievoudigd?</w:t>
      </w:r>
      <w:r>
        <w:br/>
      </w:r>
    </w:p>
    <w:p>
      <w:pPr>
        <w:pStyle w:val="ListParagraph"/>
        <w:numPr>
          <w:ilvl w:val="0"/>
          <w:numId w:val="100489230"/>
        </w:numPr>
        <w:ind w:left="360"/>
      </w:pPr>
      <w:r>
        <w:t xml:space="preserve">Hoe verklaart u dat het totale bedrag aan uitgekeerde toeslagen de afgelopen tien jaar bijna is verdubbeld tot 21 miljard euro?</w:t>
      </w:r>
      <w:r>
        <w:br/>
      </w:r>
    </w:p>
    <w:p>
      <w:pPr>
        <w:pStyle w:val="ListParagraph"/>
        <w:numPr>
          <w:ilvl w:val="0"/>
          <w:numId w:val="100489230"/>
        </w:numPr>
        <w:ind w:left="360"/>
      </w:pPr>
      <w:r>
        <w:t xml:space="preserve">Waar doelt de Dienst Toeslagen op wanneer zij spreekt over het steeds vaker moeten terugvragen van ‘grote bedragen’? Om wat voor financiële bedragen gaat dat volgens u in een ‘worst case’ scenario?</w:t>
      </w:r>
      <w:r>
        <w:br/>
      </w:r>
    </w:p>
    <w:p>
      <w:pPr>
        <w:pStyle w:val="ListParagraph"/>
        <w:numPr>
          <w:ilvl w:val="0"/>
          <w:numId w:val="100489230"/>
        </w:numPr>
        <w:ind w:left="360"/>
      </w:pPr>
      <w:r>
        <w:t xml:space="preserve">In hoeverre is de samenloop onderzocht van terugvordering van toeslagen en problematische toeslagenschulden met het ontvangen van een uitkering vanuit bijvoorbeeld de WIA, WW, AOW of Participatiewet?</w:t>
      </w:r>
      <w:r>
        <w:br/>
      </w:r>
    </w:p>
    <w:p>
      <w:pPr>
        <w:pStyle w:val="ListParagraph"/>
        <w:numPr>
          <w:ilvl w:val="0"/>
          <w:numId w:val="100489230"/>
        </w:numPr>
        <w:ind w:left="360"/>
      </w:pPr>
      <w:r>
        <w:t xml:space="preserve">Deelt u dat de menselijke maat totaal ontbreekt in het huidige toeslagenstelsel als het mogelijk is dat iemand in een kwetsbare positie over twee jaren in totaal ruim 7000 euro aan huurtoeslag moet terugbetalen?</w:t>
      </w:r>
      <w:r>
        <w:br/>
      </w:r>
    </w:p>
    <w:p>
      <w:pPr>
        <w:pStyle w:val="ListParagraph"/>
        <w:numPr>
          <w:ilvl w:val="0"/>
          <w:numId w:val="100489230"/>
        </w:numPr>
        <w:ind w:left="360"/>
      </w:pPr>
      <w:r>
        <w:t xml:space="preserve">Op welke wijze werkt u samen met organisaties als de Landelijke Cliëntenraad om mensen die zich melden met verwoestende gevolgen van één klein foutje zo goed mogelijk te helpen?</w:t>
      </w:r>
      <w:r>
        <w:br/>
      </w:r>
    </w:p>
    <w:p>
      <w:pPr>
        <w:pStyle w:val="ListParagraph"/>
        <w:numPr>
          <w:ilvl w:val="0"/>
          <w:numId w:val="100489230"/>
        </w:numPr>
        <w:ind w:left="360"/>
      </w:pPr>
      <w:r>
        <w:t xml:space="preserve">Zijn campagnes om toeslagenschulden terug te dringen en experimenten waarbij de Belastingdienst de kinderopvangtoeslag automatisch verlaagt volgens u ook maar symbolische maatregelen in het licht van hoe groot de problematiek met toeslagen is?</w:t>
      </w:r>
      <w:r>
        <w:br/>
      </w:r>
    </w:p>
    <w:p>
      <w:pPr>
        <w:pStyle w:val="ListParagraph"/>
        <w:numPr>
          <w:ilvl w:val="0"/>
          <w:numId w:val="100489230"/>
        </w:numPr>
        <w:ind w:left="360"/>
      </w:pPr>
      <w:r>
        <w:t xml:space="preserve">Ziet u ook dat een fundamentele herziening nodig is van zowel het stelsel van sociale zekerheid als het stelsel van belastingen- en toeslagen? Zo ja, op welke wijze gaat u prioriteit geven aan het uitvoeren van de Hervormingsagenda Inkomensondersteuning?</w:t>
      </w:r>
      <w:r>
        <w:br/>
      </w:r>
    </w:p>
    <w:p>
      <w:pPr>
        <w:pStyle w:val="ListParagraph"/>
        <w:numPr>
          <w:ilvl w:val="0"/>
          <w:numId w:val="100489230"/>
        </w:numPr>
        <w:ind w:left="360"/>
      </w:pPr>
      <w:r>
        <w:t xml:space="preserve">Bent u het eens met de lezing van de Dienst Toeslagen dat de groeiende problemen rondom toeslagenschulden deels komen doordat steeds meer geld wordt rondgepompt?</w:t>
      </w:r>
      <w:r>
        <w:br/>
      </w:r>
    </w:p>
    <w:p>
      <w:pPr>
        <w:pStyle w:val="ListParagraph"/>
        <w:numPr>
          <w:ilvl w:val="0"/>
          <w:numId w:val="100489230"/>
        </w:numPr>
        <w:ind w:left="360"/>
      </w:pPr>
      <w:r>
        <w:t xml:space="preserve">Onderschrijft u de constatering dat een verhoging van het minimumloon zoals voorgesteld door de Commissie Sociaal Minimum ertoe leidt dat het loon meer de basis van het inkomen wordt? Zo ja, waarom kiest u er dan niet voor om een verhoging naar 18 euro per uur door te voeren om mensen minder afhankelijk te laten zijn van onzekere toeslagen?</w:t>
      </w:r>
      <w:r>
        <w:br/>
      </w:r>
    </w:p>
    <w:p>
      <w:pPr>
        <w:pStyle w:val="ListParagraph"/>
        <w:numPr>
          <w:ilvl w:val="0"/>
          <w:numId w:val="100489230"/>
        </w:numPr>
        <w:ind w:left="360"/>
      </w:pPr>
      <w:r>
        <w:t xml:space="preserve">Hoe neemt u de economische schade voor de maatschappij door psychische gevolgen zoals depressies vanwege financiële stress mee in uw beleid? Maakt dit deel uit van ramingen van de kosten en opbrengsten van mogelijke maatregelen om het stelsel te hervormen?</w:t>
      </w:r>
      <w:r>
        <w:br/>
      </w:r>
    </w:p>
    <w:p>
      <w:pPr>
        <w:pStyle w:val="ListParagraph"/>
        <w:numPr>
          <w:ilvl w:val="0"/>
          <w:numId w:val="100489230"/>
        </w:numPr>
        <w:ind w:left="360"/>
      </w:pPr>
      <w:r>
        <w:t xml:space="preserve">Kunt u deze vragen één voor één binnen drie weken beantwoorden?</w:t>
      </w:r>
      <w:r>
        <w:br/>
      </w:r>
    </w:p>
    <w:p>
      <w:r>
        <w:t xml:space="preserve"> </w:t>
      </w:r>
      <w:r>
        <w:br/>
      </w:r>
    </w:p>
    <w:p>
      <w:r>
        <w:t xml:space="preserve">1) NOS, 24 oktober 2025, Terugbetaling toeslagen leidt steeds vaker tot problemen bij burgers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210">
    <w:abstractNumId w:val="10048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