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3574" w:rsidR="004446E2" w:rsidP="004446E2" w:rsidRDefault="004446E2" w14:paraId="5FC55AD4" w14:textId="77777777">
      <w:r w:rsidRPr="00473574">
        <w:t>Op 25 juli 2025 heeft de minister van Buitenlandse Zaken een algemeen ambtsbericht met het Ministerie van Asiel en Migratie gedeeld over de situatie in Libië</w:t>
      </w:r>
      <w:r>
        <w:t xml:space="preserve">. </w:t>
      </w:r>
      <w:r w:rsidRPr="00473574">
        <w:t xml:space="preserve">Het ambtsbericht beslaat de periode van februari 2023 tot en met mei 2025. </w:t>
      </w:r>
      <w:r>
        <w:t>Het</w:t>
      </w:r>
      <w:r w:rsidRPr="00473574">
        <w:t xml:space="preserve"> nieuwe ambtsbericht </w:t>
      </w:r>
      <w:r>
        <w:t>geeft aanleiding om het huidige beleid t.a.v. asielzoekers uit Libië aan te passen.</w:t>
      </w:r>
    </w:p>
    <w:p w:rsidR="004446E2" w:rsidP="004446E2" w:rsidRDefault="004446E2" w14:paraId="313A56B3" w14:textId="77777777"/>
    <w:p w:rsidR="004446E2" w:rsidP="004446E2" w:rsidRDefault="004446E2" w14:paraId="261CE925" w14:textId="77777777">
      <w:pPr>
        <w:rPr>
          <w:i/>
          <w:iCs/>
        </w:rPr>
      </w:pPr>
      <w:r>
        <w:rPr>
          <w:i/>
          <w:iCs/>
        </w:rPr>
        <w:t>Algemeen</w:t>
      </w:r>
    </w:p>
    <w:p w:rsidRPr="00473574" w:rsidR="004446E2" w:rsidP="004446E2" w:rsidRDefault="004446E2" w14:paraId="3E28FB4C" w14:textId="77777777">
      <w:r w:rsidRPr="00473574">
        <w:t xml:space="preserve">Tijdens de verslagperiode was er in Libië geen sprake van een grootschalig gewapend conflict </w:t>
      </w:r>
      <w:r>
        <w:t>en</w:t>
      </w:r>
      <w:r w:rsidRPr="00473574">
        <w:t xml:space="preserve"> is de politieke situatie in Libië niet noemenswaardig gewijzigd ten opzichte van de vorige verslagperiode. In april 2025 liepen de spanningen in Tripoli opnieuw op. Verschillende bronnen meldden een grote mobilisatie van troepen met zwaar geschut naar</w:t>
      </w:r>
      <w:r>
        <w:t xml:space="preserve"> de hoofdstad</w:t>
      </w:r>
      <w:r w:rsidRPr="00473574">
        <w:t xml:space="preserve"> Tripoli</w:t>
      </w:r>
      <w:r>
        <w:t xml:space="preserve">. </w:t>
      </w:r>
      <w:r w:rsidRPr="00473574">
        <w:t xml:space="preserve">Deze spanningen sluimerden voort en escaleerden in de avond van 12 mei 2025 opnieuw. Dit leidde tot de hevigste gevechten in jaren in Tripoli. De zorg was dat het conflict zou ontaarden in een grootschalige gewapende confrontatie van gewapende actoren uit heel Libië, zoals in 2019 en 2020 plaatsvond met het offensief van de </w:t>
      </w:r>
      <w:r>
        <w:t>regering in het oosten tegen de regering in het westen</w:t>
      </w:r>
      <w:r w:rsidRPr="00473574">
        <w:t>. In de loop van de dag van 14 mei 2025 werd een wapenstilstand overeengekomen. Aan het einde van de verslagperiode hield deze wapenstilstand stand. De situatie bleef echter zeer gespannen, met risico op hernieuwde escalatie.</w:t>
      </w:r>
    </w:p>
    <w:p w:rsidR="004446E2" w:rsidP="004446E2" w:rsidRDefault="004446E2" w14:paraId="453D57B1" w14:textId="77777777">
      <w:pPr>
        <w:rPr>
          <w:i/>
          <w:iCs/>
        </w:rPr>
      </w:pPr>
    </w:p>
    <w:p w:rsidR="004446E2" w:rsidP="004446E2" w:rsidRDefault="004446E2" w14:paraId="5D5A0D45" w14:textId="77777777">
      <w:pPr>
        <w:rPr>
          <w:rFonts w:eastAsia="Times New Roman" w:cs="Times New Roman"/>
          <w:color w:val="auto"/>
        </w:rPr>
      </w:pPr>
      <w:r>
        <w:rPr>
          <w:i/>
          <w:iCs/>
        </w:rPr>
        <w:t>Beleid t.a.v. art. 15, onder c, Kwalificatierichtlijn</w:t>
      </w:r>
    </w:p>
    <w:p w:rsidRPr="00352E3F" w:rsidR="004446E2" w:rsidP="004446E2" w:rsidRDefault="004446E2" w14:paraId="62BC0674" w14:textId="77777777">
      <w:bookmarkStart w:name="_Hlk209096294" w:id="0"/>
      <w:r>
        <w:t>Er is</w:t>
      </w:r>
      <w:r w:rsidRPr="00473574">
        <w:t xml:space="preserve"> op dit moment in Libië geen sprake van </w:t>
      </w:r>
      <w:r>
        <w:t>situatie</w:t>
      </w:r>
      <w:r w:rsidRPr="00473574">
        <w:t xml:space="preserve"> waarin iedere burger uit Libië enkel door zijn aanwezigheid aldaar een reëel risico loopt op ernstige schade als bedoeld in artikel 15, onder c, Kwalificatierichtlijn</w:t>
      </w:r>
      <w:r w:rsidRPr="00352E3F">
        <w:t xml:space="preserve">. </w:t>
      </w:r>
      <w:bookmarkStart w:name="_Hlk209098407" w:id="1"/>
      <w:bookmarkEnd w:id="0"/>
      <w:r w:rsidRPr="00352E3F">
        <w:t>Desalniettemin kunnen burgers in het noordwesten van Libië, met name Tripoli, en in Benghazi een risico lopen om slachtoffer te worden van willekeurig geweld. Hoewel er veiligheidsstructuren aanwezig zijn, gebruiken de strijdende partijen soms middelen die kunnen leiden tot burgerdoden. Ondanks het feit dat deze middelen vooral worden ingezet in dichtbevolkte gebieden is het aantal slachtoffers onder de burgerbevolking relatief laag. Dit komt doordat burgers bij deze aanvallen niet het primaire doel zijn. Het risico om getroffen te worden door willekeurig geweld is daardoor dermate klein dat er altijd sprake moet zijn van aanvullende individuele omstandigheden.</w:t>
      </w:r>
      <w:bookmarkEnd w:id="1"/>
      <w:r w:rsidRPr="00352E3F">
        <w:br/>
      </w:r>
    </w:p>
    <w:p w:rsidRPr="00352E3F" w:rsidR="004446E2" w:rsidP="004446E2" w:rsidRDefault="004446E2" w14:paraId="625069AE" w14:textId="18AC4987">
      <w:r w:rsidRPr="00352E3F">
        <w:t>Ik heb daarom besloten om de situatie in het noordwesten van Libië (inclusief Tripoli</w:t>
      </w:r>
      <w:r w:rsidRPr="00352E3F" w:rsidR="00291911">
        <w:t xml:space="preserve"> en </w:t>
      </w:r>
      <w:proofErr w:type="spellStart"/>
      <w:r w:rsidRPr="00352E3F" w:rsidR="00291911">
        <w:t>Sirte</w:t>
      </w:r>
      <w:proofErr w:type="spellEnd"/>
      <w:r w:rsidRPr="00352E3F">
        <w:t>) en Benghazi te kwalificeren als een 15c-situatie in de laagste gradatie en het beleid ten aanzien van de overige delen van Libië ongewijzigd te laten.</w:t>
      </w:r>
    </w:p>
    <w:p w:rsidRPr="00352E3F" w:rsidR="004446E2" w:rsidP="004446E2" w:rsidRDefault="004446E2" w14:paraId="41F3145F" w14:textId="77777777">
      <w:pPr>
        <w:rPr>
          <w:i/>
          <w:iCs/>
        </w:rPr>
      </w:pPr>
    </w:p>
    <w:p w:rsidRPr="00352E3F" w:rsidR="004446E2" w:rsidP="004446E2" w:rsidRDefault="004446E2" w14:paraId="544ACD76" w14:textId="77777777">
      <w:pPr>
        <w:rPr>
          <w:i/>
          <w:iCs/>
        </w:rPr>
      </w:pPr>
    </w:p>
    <w:p w:rsidRPr="00352E3F" w:rsidR="004446E2" w:rsidP="004446E2" w:rsidRDefault="004446E2" w14:paraId="25616A63" w14:textId="77777777">
      <w:pPr>
        <w:rPr>
          <w:i/>
          <w:iCs/>
        </w:rPr>
      </w:pPr>
      <w:r w:rsidRPr="00352E3F">
        <w:rPr>
          <w:i/>
          <w:iCs/>
        </w:rPr>
        <w:t>Handhaving overige onderdelen</w:t>
      </w:r>
    </w:p>
    <w:p w:rsidRPr="00730723" w:rsidR="004446E2" w:rsidP="004446E2" w:rsidRDefault="004446E2" w14:paraId="253B24B2" w14:textId="77777777">
      <w:pPr>
        <w:rPr>
          <w:b/>
          <w:bCs/>
        </w:rPr>
      </w:pPr>
      <w:r w:rsidRPr="00352E3F">
        <w:t>Het beleid aangaande de overige onderdelen (risicoprofielen, binnenlands beschermingsalternatief en adequate opvang voor alleenstaande minderjarige vreemdelingen) blijft ongewijzigd. Het ambtsbericht geeft geen aanleiding om het beleid op deze onderdelen aan te passen.</w:t>
      </w:r>
    </w:p>
    <w:p w:rsidR="00647B01" w:rsidRDefault="00647B01" w14:paraId="1B9E6A48" w14:textId="6BB0F23C"/>
    <w:p w:rsidRPr="004446E2" w:rsidR="004446E2" w:rsidRDefault="004446E2" w14:paraId="7179FACB" w14:textId="77777777"/>
    <w:p w:rsidRPr="004446E2" w:rsidR="00647B01" w:rsidRDefault="00647B01" w14:paraId="2BE9B87A" w14:textId="44E5B54F">
      <w:r w:rsidRPr="004446E2">
        <w:t xml:space="preserve">De Minister van Asiel en Migratie, </w:t>
      </w:r>
    </w:p>
    <w:p w:rsidRPr="004446E2" w:rsidR="00647B01" w:rsidRDefault="00647B01" w14:paraId="59661396" w14:textId="77777777"/>
    <w:p w:rsidRPr="004446E2" w:rsidR="00647B01" w:rsidRDefault="00647B01" w14:paraId="6FCF5AD5" w14:textId="77777777"/>
    <w:p w:rsidRPr="004446E2" w:rsidR="00647B01" w:rsidRDefault="00647B01" w14:paraId="290C60AC" w14:textId="77777777"/>
    <w:p w:rsidRPr="004446E2" w:rsidR="00647B01" w:rsidRDefault="00647B01" w14:paraId="2C1DAB04" w14:textId="77777777"/>
    <w:p w:rsidRPr="00647B01" w:rsidR="00647B01" w:rsidRDefault="00647B01" w14:paraId="0B5B12A8" w14:textId="75197B9F">
      <w:pPr>
        <w:rPr>
          <w:lang w:val="en-US"/>
        </w:rPr>
      </w:pPr>
      <w:r>
        <w:rPr>
          <w:lang w:val="en-US"/>
        </w:rPr>
        <w:t>D.M. van Weel</w:t>
      </w:r>
    </w:p>
    <w:sectPr w:rsidRPr="00647B01" w:rsidR="00647B0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7AA7" w14:textId="77777777" w:rsidR="00522983" w:rsidRDefault="00522983">
      <w:pPr>
        <w:spacing w:line="240" w:lineRule="auto"/>
      </w:pPr>
      <w:r>
        <w:separator/>
      </w:r>
    </w:p>
  </w:endnote>
  <w:endnote w:type="continuationSeparator" w:id="0">
    <w:p w14:paraId="06F5F16B" w14:textId="77777777" w:rsidR="00522983" w:rsidRDefault="00522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3ECE" w14:textId="77777777" w:rsidR="00B80AF4" w:rsidRDefault="00B80AF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716A" w14:textId="77777777" w:rsidR="00522983" w:rsidRDefault="00522983">
      <w:pPr>
        <w:spacing w:line="240" w:lineRule="auto"/>
      </w:pPr>
      <w:r>
        <w:separator/>
      </w:r>
    </w:p>
  </w:footnote>
  <w:footnote w:type="continuationSeparator" w:id="0">
    <w:p w14:paraId="7AD6692D" w14:textId="77777777" w:rsidR="00522983" w:rsidRDefault="00522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61A0" w14:textId="77777777" w:rsidR="00B80AF4" w:rsidRDefault="00522983">
    <w:r>
      <w:rPr>
        <w:noProof/>
      </w:rPr>
      <mc:AlternateContent>
        <mc:Choice Requires="wps">
          <w:drawing>
            <wp:anchor distT="0" distB="0" distL="0" distR="0" simplePos="0" relativeHeight="251652608" behindDoc="0" locked="1" layoutInCell="1" allowOverlap="1" wp14:anchorId="60D90958" wp14:editId="014851C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A9FDBD" w14:textId="77777777" w:rsidR="00B80AF4" w:rsidRDefault="00522983">
                          <w:pPr>
                            <w:pStyle w:val="Referentiegegevensbold"/>
                          </w:pPr>
                          <w:r>
                            <w:t>Directoraat-Generaal Migratie</w:t>
                          </w:r>
                        </w:p>
                        <w:p w14:paraId="6377FFEB" w14:textId="77777777" w:rsidR="00B80AF4" w:rsidRDefault="00522983">
                          <w:pPr>
                            <w:pStyle w:val="Referentiegegevens"/>
                          </w:pPr>
                          <w:r>
                            <w:t>Directie Migratiebeleid</w:t>
                          </w:r>
                        </w:p>
                        <w:p w14:paraId="0DA1C66C" w14:textId="77777777" w:rsidR="00B80AF4" w:rsidRDefault="00B80AF4">
                          <w:pPr>
                            <w:pStyle w:val="WitregelW2"/>
                          </w:pPr>
                        </w:p>
                        <w:p w14:paraId="1245CDDE" w14:textId="77777777" w:rsidR="00B80AF4" w:rsidRDefault="00522983">
                          <w:pPr>
                            <w:pStyle w:val="Referentiegegevensbold"/>
                          </w:pPr>
                          <w:r>
                            <w:t>Datum</w:t>
                          </w:r>
                        </w:p>
                        <w:p w14:paraId="1AF76CB5" w14:textId="30E7EB48" w:rsidR="00B80AF4" w:rsidRDefault="00522983">
                          <w:pPr>
                            <w:pStyle w:val="Referentiegegevens"/>
                          </w:pPr>
                          <w:sdt>
                            <w:sdtPr>
                              <w:id w:val="162981781"/>
                              <w:date w:fullDate="2025-10-27T00:00:00Z">
                                <w:dateFormat w:val="d MMMM yyyy"/>
                                <w:lid w:val="nl"/>
                                <w:storeMappedDataAs w:val="dateTime"/>
                                <w:calendar w:val="gregorian"/>
                              </w:date>
                            </w:sdtPr>
                            <w:sdtEndPr/>
                            <w:sdtContent>
                              <w:r w:rsidR="00352E3F">
                                <w:rPr>
                                  <w:lang w:val="nl"/>
                                </w:rPr>
                                <w:t>27 oktober 2025</w:t>
                              </w:r>
                            </w:sdtContent>
                          </w:sdt>
                        </w:p>
                        <w:p w14:paraId="211211EE" w14:textId="77777777" w:rsidR="00B80AF4" w:rsidRDefault="00B80AF4">
                          <w:pPr>
                            <w:pStyle w:val="WitregelW1"/>
                          </w:pPr>
                        </w:p>
                        <w:p w14:paraId="4D469773" w14:textId="77777777" w:rsidR="00B80AF4" w:rsidRDefault="00522983">
                          <w:pPr>
                            <w:pStyle w:val="Referentiegegevensbold"/>
                          </w:pPr>
                          <w:r>
                            <w:t>Onze referentie</w:t>
                          </w:r>
                        </w:p>
                        <w:p w14:paraId="282CF544" w14:textId="77777777" w:rsidR="00B80AF4" w:rsidRDefault="00522983">
                          <w:pPr>
                            <w:pStyle w:val="Referentiegegevens"/>
                          </w:pPr>
                          <w:r>
                            <w:t>6652631</w:t>
                          </w:r>
                        </w:p>
                      </w:txbxContent>
                    </wps:txbx>
                    <wps:bodyPr vert="horz" wrap="square" lIns="0" tIns="0" rIns="0" bIns="0" anchor="t" anchorCtr="0"/>
                  </wps:wsp>
                </a:graphicData>
              </a:graphic>
            </wp:anchor>
          </w:drawing>
        </mc:Choice>
        <mc:Fallback>
          <w:pict>
            <v:shapetype w14:anchorId="60D9095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BA9FDBD" w14:textId="77777777" w:rsidR="00B80AF4" w:rsidRDefault="00522983">
                    <w:pPr>
                      <w:pStyle w:val="Referentiegegevensbold"/>
                    </w:pPr>
                    <w:r>
                      <w:t>Directoraat-Generaal Migratie</w:t>
                    </w:r>
                  </w:p>
                  <w:p w14:paraId="6377FFEB" w14:textId="77777777" w:rsidR="00B80AF4" w:rsidRDefault="00522983">
                    <w:pPr>
                      <w:pStyle w:val="Referentiegegevens"/>
                    </w:pPr>
                    <w:r>
                      <w:t>Directie Migratiebeleid</w:t>
                    </w:r>
                  </w:p>
                  <w:p w14:paraId="0DA1C66C" w14:textId="77777777" w:rsidR="00B80AF4" w:rsidRDefault="00B80AF4">
                    <w:pPr>
                      <w:pStyle w:val="WitregelW2"/>
                    </w:pPr>
                  </w:p>
                  <w:p w14:paraId="1245CDDE" w14:textId="77777777" w:rsidR="00B80AF4" w:rsidRDefault="00522983">
                    <w:pPr>
                      <w:pStyle w:val="Referentiegegevensbold"/>
                    </w:pPr>
                    <w:r>
                      <w:t>Datum</w:t>
                    </w:r>
                  </w:p>
                  <w:p w14:paraId="1AF76CB5" w14:textId="30E7EB48" w:rsidR="00B80AF4" w:rsidRDefault="00522983">
                    <w:pPr>
                      <w:pStyle w:val="Referentiegegevens"/>
                    </w:pPr>
                    <w:sdt>
                      <w:sdtPr>
                        <w:id w:val="162981781"/>
                        <w:date w:fullDate="2025-10-27T00:00:00Z">
                          <w:dateFormat w:val="d MMMM yyyy"/>
                          <w:lid w:val="nl"/>
                          <w:storeMappedDataAs w:val="dateTime"/>
                          <w:calendar w:val="gregorian"/>
                        </w:date>
                      </w:sdtPr>
                      <w:sdtEndPr/>
                      <w:sdtContent>
                        <w:r w:rsidR="00352E3F">
                          <w:rPr>
                            <w:lang w:val="nl"/>
                          </w:rPr>
                          <w:t>27 oktober 2025</w:t>
                        </w:r>
                      </w:sdtContent>
                    </w:sdt>
                  </w:p>
                  <w:p w14:paraId="211211EE" w14:textId="77777777" w:rsidR="00B80AF4" w:rsidRDefault="00B80AF4">
                    <w:pPr>
                      <w:pStyle w:val="WitregelW1"/>
                    </w:pPr>
                  </w:p>
                  <w:p w14:paraId="4D469773" w14:textId="77777777" w:rsidR="00B80AF4" w:rsidRDefault="00522983">
                    <w:pPr>
                      <w:pStyle w:val="Referentiegegevensbold"/>
                    </w:pPr>
                    <w:r>
                      <w:t>Onze referentie</w:t>
                    </w:r>
                  </w:p>
                  <w:p w14:paraId="282CF544" w14:textId="77777777" w:rsidR="00B80AF4" w:rsidRDefault="00522983">
                    <w:pPr>
                      <w:pStyle w:val="Referentiegegevens"/>
                    </w:pPr>
                    <w:r>
                      <w:t>6652631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E7727B3" wp14:editId="4C3ACC0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B1C426" w14:textId="77777777" w:rsidR="00FE66B8" w:rsidRDefault="00FE66B8"/>
                      </w:txbxContent>
                    </wps:txbx>
                    <wps:bodyPr vert="horz" wrap="square" lIns="0" tIns="0" rIns="0" bIns="0" anchor="t" anchorCtr="0"/>
                  </wps:wsp>
                </a:graphicData>
              </a:graphic>
            </wp:anchor>
          </w:drawing>
        </mc:Choice>
        <mc:Fallback>
          <w:pict>
            <v:shape w14:anchorId="4E7727B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FB1C426" w14:textId="77777777" w:rsidR="00FE66B8" w:rsidRDefault="00FE66B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6B21139" wp14:editId="784B61A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887A91" w14:textId="7D4A069F" w:rsidR="00B80AF4" w:rsidRDefault="00522983">
                          <w:pPr>
                            <w:pStyle w:val="Referentiegegevens"/>
                          </w:pPr>
                          <w:r>
                            <w:t xml:space="preserve">Pagina </w:t>
                          </w:r>
                          <w:r>
                            <w:fldChar w:fldCharType="begin"/>
                          </w:r>
                          <w:r>
                            <w:instrText>PAGE</w:instrText>
                          </w:r>
                          <w:r>
                            <w:fldChar w:fldCharType="separate"/>
                          </w:r>
                          <w:r w:rsidR="004446E2">
                            <w:rPr>
                              <w:noProof/>
                            </w:rPr>
                            <w:t>2</w:t>
                          </w:r>
                          <w:r>
                            <w:fldChar w:fldCharType="end"/>
                          </w:r>
                          <w:r>
                            <w:t xml:space="preserve"> van </w:t>
                          </w:r>
                          <w:r>
                            <w:fldChar w:fldCharType="begin"/>
                          </w:r>
                          <w:r>
                            <w:instrText>NUMPAGES</w:instrText>
                          </w:r>
                          <w:r>
                            <w:fldChar w:fldCharType="separate"/>
                          </w:r>
                          <w:r w:rsidR="004446E2">
                            <w:rPr>
                              <w:noProof/>
                            </w:rPr>
                            <w:t>2</w:t>
                          </w:r>
                          <w:r>
                            <w:fldChar w:fldCharType="end"/>
                          </w:r>
                        </w:p>
                      </w:txbxContent>
                    </wps:txbx>
                    <wps:bodyPr vert="horz" wrap="square" lIns="0" tIns="0" rIns="0" bIns="0" anchor="t" anchorCtr="0"/>
                  </wps:wsp>
                </a:graphicData>
              </a:graphic>
            </wp:anchor>
          </w:drawing>
        </mc:Choice>
        <mc:Fallback>
          <w:pict>
            <v:shape w14:anchorId="06B2113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F887A91" w14:textId="7D4A069F" w:rsidR="00B80AF4" w:rsidRDefault="00522983">
                    <w:pPr>
                      <w:pStyle w:val="Referentiegegevens"/>
                    </w:pPr>
                    <w:r>
                      <w:t xml:space="preserve">Pagina </w:t>
                    </w:r>
                    <w:r>
                      <w:fldChar w:fldCharType="begin"/>
                    </w:r>
                    <w:r>
                      <w:instrText>PAGE</w:instrText>
                    </w:r>
                    <w:r>
                      <w:fldChar w:fldCharType="separate"/>
                    </w:r>
                    <w:r w:rsidR="004446E2">
                      <w:rPr>
                        <w:noProof/>
                      </w:rPr>
                      <w:t>2</w:t>
                    </w:r>
                    <w:r>
                      <w:fldChar w:fldCharType="end"/>
                    </w:r>
                    <w:r>
                      <w:t xml:space="preserve"> van </w:t>
                    </w:r>
                    <w:r>
                      <w:fldChar w:fldCharType="begin"/>
                    </w:r>
                    <w:r>
                      <w:instrText>NUMPAGES</w:instrText>
                    </w:r>
                    <w:r>
                      <w:fldChar w:fldCharType="separate"/>
                    </w:r>
                    <w:r w:rsidR="004446E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82C4" w14:textId="77777777" w:rsidR="00B80AF4" w:rsidRDefault="00522983">
    <w:pPr>
      <w:spacing w:after="6377" w:line="14" w:lineRule="exact"/>
    </w:pPr>
    <w:r>
      <w:rPr>
        <w:noProof/>
      </w:rPr>
      <mc:AlternateContent>
        <mc:Choice Requires="wps">
          <w:drawing>
            <wp:anchor distT="0" distB="0" distL="0" distR="0" simplePos="0" relativeHeight="251655680" behindDoc="0" locked="1" layoutInCell="1" allowOverlap="1" wp14:anchorId="7EEEAC2B" wp14:editId="254FDFB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D25A76" w14:textId="77777777" w:rsidR="00647B01" w:rsidRDefault="00522983">
                          <w:r>
                            <w:t xml:space="preserve">Aan de Voorzitter van de Tweede Kamer </w:t>
                          </w:r>
                        </w:p>
                        <w:p w14:paraId="3E29342C" w14:textId="2125C3B9" w:rsidR="00B80AF4" w:rsidRDefault="00522983">
                          <w:r>
                            <w:t>der Staten-Generaal</w:t>
                          </w:r>
                        </w:p>
                        <w:p w14:paraId="4DC36482" w14:textId="77777777" w:rsidR="00B80AF4" w:rsidRDefault="00522983">
                          <w:r>
                            <w:t xml:space="preserve">Postbus 20018 </w:t>
                          </w:r>
                        </w:p>
                        <w:p w14:paraId="5BF3B7FA" w14:textId="77777777" w:rsidR="00B80AF4" w:rsidRDefault="00522983">
                          <w:r>
                            <w:t>2500 EA  DEN HAAG</w:t>
                          </w:r>
                        </w:p>
                      </w:txbxContent>
                    </wps:txbx>
                    <wps:bodyPr vert="horz" wrap="square" lIns="0" tIns="0" rIns="0" bIns="0" anchor="t" anchorCtr="0"/>
                  </wps:wsp>
                </a:graphicData>
              </a:graphic>
            </wp:anchor>
          </w:drawing>
        </mc:Choice>
        <mc:Fallback>
          <w:pict>
            <v:shapetype w14:anchorId="7EEEAC2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D25A76" w14:textId="77777777" w:rsidR="00647B01" w:rsidRDefault="00522983">
                    <w:r>
                      <w:t xml:space="preserve">Aan de Voorzitter van de Tweede Kamer </w:t>
                    </w:r>
                  </w:p>
                  <w:p w14:paraId="3E29342C" w14:textId="2125C3B9" w:rsidR="00B80AF4" w:rsidRDefault="00522983">
                    <w:r>
                      <w:t>der Staten-Generaal</w:t>
                    </w:r>
                  </w:p>
                  <w:p w14:paraId="4DC36482" w14:textId="77777777" w:rsidR="00B80AF4" w:rsidRDefault="00522983">
                    <w:r>
                      <w:t xml:space="preserve">Postbus 20018 </w:t>
                    </w:r>
                  </w:p>
                  <w:p w14:paraId="5BF3B7FA" w14:textId="77777777" w:rsidR="00B80AF4" w:rsidRDefault="0052298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44721B7" wp14:editId="37E52AF8">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80AF4" w14:paraId="24EE9702" w14:textId="77777777">
                            <w:trPr>
                              <w:trHeight w:val="240"/>
                            </w:trPr>
                            <w:tc>
                              <w:tcPr>
                                <w:tcW w:w="1140" w:type="dxa"/>
                              </w:tcPr>
                              <w:p w14:paraId="1D612877" w14:textId="77777777" w:rsidR="00B80AF4" w:rsidRDefault="00522983">
                                <w:r>
                                  <w:t>Datum</w:t>
                                </w:r>
                              </w:p>
                            </w:tc>
                            <w:tc>
                              <w:tcPr>
                                <w:tcW w:w="5918" w:type="dxa"/>
                              </w:tcPr>
                              <w:p w14:paraId="335A2949" w14:textId="7F065AF0" w:rsidR="00B80AF4" w:rsidRDefault="00522983">
                                <w:sdt>
                                  <w:sdtPr>
                                    <w:id w:val="-295527684"/>
                                    <w:date w:fullDate="2025-10-27T00:00:00Z">
                                      <w:dateFormat w:val="d MMMM yyyy"/>
                                      <w:lid w:val="nl"/>
                                      <w:storeMappedDataAs w:val="dateTime"/>
                                      <w:calendar w:val="gregorian"/>
                                    </w:date>
                                  </w:sdtPr>
                                  <w:sdtEndPr/>
                                  <w:sdtContent>
                                    <w:r w:rsidR="00352E3F">
                                      <w:rPr>
                                        <w:lang w:val="nl"/>
                                      </w:rPr>
                                      <w:t>27 oktober 2025</w:t>
                                    </w:r>
                                  </w:sdtContent>
                                </w:sdt>
                              </w:p>
                            </w:tc>
                          </w:tr>
                          <w:tr w:rsidR="00B80AF4" w14:paraId="30C8B680" w14:textId="77777777">
                            <w:trPr>
                              <w:trHeight w:val="240"/>
                            </w:trPr>
                            <w:tc>
                              <w:tcPr>
                                <w:tcW w:w="1140" w:type="dxa"/>
                              </w:tcPr>
                              <w:p w14:paraId="7023F81F" w14:textId="77777777" w:rsidR="00B80AF4" w:rsidRDefault="00522983">
                                <w:r>
                                  <w:t>Betreft</w:t>
                                </w:r>
                              </w:p>
                            </w:tc>
                            <w:tc>
                              <w:tcPr>
                                <w:tcW w:w="5918" w:type="dxa"/>
                              </w:tcPr>
                              <w:p w14:paraId="2EF2B9A5" w14:textId="77777777" w:rsidR="00B80AF4" w:rsidRDefault="00522983">
                                <w:r>
                                  <w:t>Landenbeleid Libië</w:t>
                                </w:r>
                              </w:p>
                            </w:tc>
                          </w:tr>
                        </w:tbl>
                        <w:p w14:paraId="1F0E11E3" w14:textId="77777777" w:rsidR="00FE66B8" w:rsidRDefault="00FE66B8"/>
                      </w:txbxContent>
                    </wps:txbx>
                    <wps:bodyPr vert="horz" wrap="square" lIns="0" tIns="0" rIns="0" bIns="0" anchor="t" anchorCtr="0"/>
                  </wps:wsp>
                </a:graphicData>
              </a:graphic>
            </wp:anchor>
          </w:drawing>
        </mc:Choice>
        <mc:Fallback>
          <w:pict>
            <v:shape w14:anchorId="044721B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80AF4" w14:paraId="24EE9702" w14:textId="77777777">
                      <w:trPr>
                        <w:trHeight w:val="240"/>
                      </w:trPr>
                      <w:tc>
                        <w:tcPr>
                          <w:tcW w:w="1140" w:type="dxa"/>
                        </w:tcPr>
                        <w:p w14:paraId="1D612877" w14:textId="77777777" w:rsidR="00B80AF4" w:rsidRDefault="00522983">
                          <w:r>
                            <w:t>Datum</w:t>
                          </w:r>
                        </w:p>
                      </w:tc>
                      <w:tc>
                        <w:tcPr>
                          <w:tcW w:w="5918" w:type="dxa"/>
                        </w:tcPr>
                        <w:p w14:paraId="335A2949" w14:textId="7F065AF0" w:rsidR="00B80AF4" w:rsidRDefault="00522983">
                          <w:sdt>
                            <w:sdtPr>
                              <w:id w:val="-295527684"/>
                              <w:date w:fullDate="2025-10-27T00:00:00Z">
                                <w:dateFormat w:val="d MMMM yyyy"/>
                                <w:lid w:val="nl"/>
                                <w:storeMappedDataAs w:val="dateTime"/>
                                <w:calendar w:val="gregorian"/>
                              </w:date>
                            </w:sdtPr>
                            <w:sdtEndPr/>
                            <w:sdtContent>
                              <w:r w:rsidR="00352E3F">
                                <w:rPr>
                                  <w:lang w:val="nl"/>
                                </w:rPr>
                                <w:t>27 oktober 2025</w:t>
                              </w:r>
                            </w:sdtContent>
                          </w:sdt>
                        </w:p>
                      </w:tc>
                    </w:tr>
                    <w:tr w:rsidR="00B80AF4" w14:paraId="30C8B680" w14:textId="77777777">
                      <w:trPr>
                        <w:trHeight w:val="240"/>
                      </w:trPr>
                      <w:tc>
                        <w:tcPr>
                          <w:tcW w:w="1140" w:type="dxa"/>
                        </w:tcPr>
                        <w:p w14:paraId="7023F81F" w14:textId="77777777" w:rsidR="00B80AF4" w:rsidRDefault="00522983">
                          <w:r>
                            <w:t>Betreft</w:t>
                          </w:r>
                        </w:p>
                      </w:tc>
                      <w:tc>
                        <w:tcPr>
                          <w:tcW w:w="5918" w:type="dxa"/>
                        </w:tcPr>
                        <w:p w14:paraId="2EF2B9A5" w14:textId="77777777" w:rsidR="00B80AF4" w:rsidRDefault="00522983">
                          <w:r>
                            <w:t>Landenbeleid Libië</w:t>
                          </w:r>
                        </w:p>
                      </w:tc>
                    </w:tr>
                  </w:tbl>
                  <w:p w14:paraId="1F0E11E3" w14:textId="77777777" w:rsidR="00FE66B8" w:rsidRDefault="00FE66B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DAE3C7D" wp14:editId="505383C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10F608" w14:textId="77777777" w:rsidR="00B80AF4" w:rsidRDefault="00522983">
                          <w:pPr>
                            <w:pStyle w:val="Referentiegegevensbold"/>
                          </w:pPr>
                          <w:r>
                            <w:t>Directoraat-Generaal Migratie</w:t>
                          </w:r>
                        </w:p>
                        <w:p w14:paraId="28BB6BF2" w14:textId="77777777" w:rsidR="00B80AF4" w:rsidRDefault="00522983">
                          <w:pPr>
                            <w:pStyle w:val="Referentiegegevens"/>
                          </w:pPr>
                          <w:r>
                            <w:t>Directie Migratiebeleid</w:t>
                          </w:r>
                        </w:p>
                        <w:p w14:paraId="3928F0FD" w14:textId="77777777" w:rsidR="00B80AF4" w:rsidRDefault="00B80AF4">
                          <w:pPr>
                            <w:pStyle w:val="WitregelW1"/>
                          </w:pPr>
                        </w:p>
                        <w:p w14:paraId="72B1FE16" w14:textId="77777777" w:rsidR="00B80AF4" w:rsidRDefault="00522983">
                          <w:pPr>
                            <w:pStyle w:val="Referentiegegevens"/>
                          </w:pPr>
                          <w:r>
                            <w:t>Turfmarkt 147</w:t>
                          </w:r>
                        </w:p>
                        <w:p w14:paraId="316D8C93" w14:textId="77777777" w:rsidR="00B80AF4" w:rsidRPr="004446E2" w:rsidRDefault="00522983">
                          <w:pPr>
                            <w:pStyle w:val="Referentiegegevens"/>
                            <w:rPr>
                              <w:lang w:val="de-DE"/>
                            </w:rPr>
                          </w:pPr>
                          <w:r w:rsidRPr="004446E2">
                            <w:rPr>
                              <w:lang w:val="de-DE"/>
                            </w:rPr>
                            <w:t>2511 DP   Den Haag</w:t>
                          </w:r>
                        </w:p>
                        <w:p w14:paraId="52B6C389" w14:textId="77777777" w:rsidR="00B80AF4" w:rsidRPr="004446E2" w:rsidRDefault="00522983">
                          <w:pPr>
                            <w:pStyle w:val="Referentiegegevens"/>
                            <w:rPr>
                              <w:lang w:val="de-DE"/>
                            </w:rPr>
                          </w:pPr>
                          <w:r w:rsidRPr="004446E2">
                            <w:rPr>
                              <w:lang w:val="de-DE"/>
                            </w:rPr>
                            <w:t>Postbus 20011</w:t>
                          </w:r>
                        </w:p>
                        <w:p w14:paraId="48783A55" w14:textId="77777777" w:rsidR="00B80AF4" w:rsidRPr="004446E2" w:rsidRDefault="00522983">
                          <w:pPr>
                            <w:pStyle w:val="Referentiegegevens"/>
                            <w:rPr>
                              <w:lang w:val="de-DE"/>
                            </w:rPr>
                          </w:pPr>
                          <w:r w:rsidRPr="004446E2">
                            <w:rPr>
                              <w:lang w:val="de-DE"/>
                            </w:rPr>
                            <w:t>2500 EH   Den Haag</w:t>
                          </w:r>
                        </w:p>
                        <w:p w14:paraId="4762A75E" w14:textId="77777777" w:rsidR="00B80AF4" w:rsidRPr="004446E2" w:rsidRDefault="00522983">
                          <w:pPr>
                            <w:pStyle w:val="Referentiegegevens"/>
                            <w:rPr>
                              <w:lang w:val="de-DE"/>
                            </w:rPr>
                          </w:pPr>
                          <w:r w:rsidRPr="004446E2">
                            <w:rPr>
                              <w:lang w:val="de-DE"/>
                            </w:rPr>
                            <w:t>www.rijksoverheid.nl/jenv</w:t>
                          </w:r>
                        </w:p>
                        <w:p w14:paraId="2EBBAED8" w14:textId="77777777" w:rsidR="00B80AF4" w:rsidRPr="004446E2" w:rsidRDefault="00B80AF4">
                          <w:pPr>
                            <w:pStyle w:val="WitregelW2"/>
                            <w:rPr>
                              <w:lang w:val="de-DE"/>
                            </w:rPr>
                          </w:pPr>
                        </w:p>
                        <w:p w14:paraId="712F6B4F" w14:textId="77777777" w:rsidR="00B80AF4" w:rsidRDefault="00522983">
                          <w:pPr>
                            <w:pStyle w:val="Referentiegegevensbold"/>
                          </w:pPr>
                          <w:r>
                            <w:t>Onze referentie</w:t>
                          </w:r>
                        </w:p>
                        <w:p w14:paraId="4334A38B" w14:textId="77777777" w:rsidR="00B80AF4" w:rsidRDefault="00522983">
                          <w:pPr>
                            <w:pStyle w:val="Referentiegegevens"/>
                          </w:pPr>
                          <w:r>
                            <w:t>6652631</w:t>
                          </w:r>
                        </w:p>
                      </w:txbxContent>
                    </wps:txbx>
                    <wps:bodyPr vert="horz" wrap="square" lIns="0" tIns="0" rIns="0" bIns="0" anchor="t" anchorCtr="0"/>
                  </wps:wsp>
                </a:graphicData>
              </a:graphic>
            </wp:anchor>
          </w:drawing>
        </mc:Choice>
        <mc:Fallback>
          <w:pict>
            <v:shape w14:anchorId="6DAE3C7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F10F608" w14:textId="77777777" w:rsidR="00B80AF4" w:rsidRDefault="00522983">
                    <w:pPr>
                      <w:pStyle w:val="Referentiegegevensbold"/>
                    </w:pPr>
                    <w:r>
                      <w:t>Directoraat-Generaal Migratie</w:t>
                    </w:r>
                  </w:p>
                  <w:p w14:paraId="28BB6BF2" w14:textId="77777777" w:rsidR="00B80AF4" w:rsidRDefault="00522983">
                    <w:pPr>
                      <w:pStyle w:val="Referentiegegevens"/>
                    </w:pPr>
                    <w:r>
                      <w:t>Directie Migratiebeleid</w:t>
                    </w:r>
                  </w:p>
                  <w:p w14:paraId="3928F0FD" w14:textId="77777777" w:rsidR="00B80AF4" w:rsidRDefault="00B80AF4">
                    <w:pPr>
                      <w:pStyle w:val="WitregelW1"/>
                    </w:pPr>
                  </w:p>
                  <w:p w14:paraId="72B1FE16" w14:textId="77777777" w:rsidR="00B80AF4" w:rsidRDefault="00522983">
                    <w:pPr>
                      <w:pStyle w:val="Referentiegegevens"/>
                    </w:pPr>
                    <w:r>
                      <w:t>Turfmarkt 147</w:t>
                    </w:r>
                  </w:p>
                  <w:p w14:paraId="316D8C93" w14:textId="77777777" w:rsidR="00B80AF4" w:rsidRPr="004446E2" w:rsidRDefault="00522983">
                    <w:pPr>
                      <w:pStyle w:val="Referentiegegevens"/>
                      <w:rPr>
                        <w:lang w:val="de-DE"/>
                      </w:rPr>
                    </w:pPr>
                    <w:r w:rsidRPr="004446E2">
                      <w:rPr>
                        <w:lang w:val="de-DE"/>
                      </w:rPr>
                      <w:t>2511 DP   Den Haag</w:t>
                    </w:r>
                  </w:p>
                  <w:p w14:paraId="52B6C389" w14:textId="77777777" w:rsidR="00B80AF4" w:rsidRPr="004446E2" w:rsidRDefault="00522983">
                    <w:pPr>
                      <w:pStyle w:val="Referentiegegevens"/>
                      <w:rPr>
                        <w:lang w:val="de-DE"/>
                      </w:rPr>
                    </w:pPr>
                    <w:r w:rsidRPr="004446E2">
                      <w:rPr>
                        <w:lang w:val="de-DE"/>
                      </w:rPr>
                      <w:t>Postbus 20011</w:t>
                    </w:r>
                  </w:p>
                  <w:p w14:paraId="48783A55" w14:textId="77777777" w:rsidR="00B80AF4" w:rsidRPr="004446E2" w:rsidRDefault="00522983">
                    <w:pPr>
                      <w:pStyle w:val="Referentiegegevens"/>
                      <w:rPr>
                        <w:lang w:val="de-DE"/>
                      </w:rPr>
                    </w:pPr>
                    <w:r w:rsidRPr="004446E2">
                      <w:rPr>
                        <w:lang w:val="de-DE"/>
                      </w:rPr>
                      <w:t>2500 EH   Den Haag</w:t>
                    </w:r>
                  </w:p>
                  <w:p w14:paraId="4762A75E" w14:textId="77777777" w:rsidR="00B80AF4" w:rsidRPr="004446E2" w:rsidRDefault="00522983">
                    <w:pPr>
                      <w:pStyle w:val="Referentiegegevens"/>
                      <w:rPr>
                        <w:lang w:val="de-DE"/>
                      </w:rPr>
                    </w:pPr>
                    <w:r w:rsidRPr="004446E2">
                      <w:rPr>
                        <w:lang w:val="de-DE"/>
                      </w:rPr>
                      <w:t>www.rijksoverheid.nl/jenv</w:t>
                    </w:r>
                  </w:p>
                  <w:p w14:paraId="2EBBAED8" w14:textId="77777777" w:rsidR="00B80AF4" w:rsidRPr="004446E2" w:rsidRDefault="00B80AF4">
                    <w:pPr>
                      <w:pStyle w:val="WitregelW2"/>
                      <w:rPr>
                        <w:lang w:val="de-DE"/>
                      </w:rPr>
                    </w:pPr>
                  </w:p>
                  <w:p w14:paraId="712F6B4F" w14:textId="77777777" w:rsidR="00B80AF4" w:rsidRDefault="00522983">
                    <w:pPr>
                      <w:pStyle w:val="Referentiegegevensbold"/>
                    </w:pPr>
                    <w:r>
                      <w:t>Onze referentie</w:t>
                    </w:r>
                  </w:p>
                  <w:p w14:paraId="4334A38B" w14:textId="77777777" w:rsidR="00B80AF4" w:rsidRDefault="00522983">
                    <w:pPr>
                      <w:pStyle w:val="Referentiegegevens"/>
                    </w:pPr>
                    <w:r>
                      <w:t>6652631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EF3CA4E" wp14:editId="59A4D7B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7E52C6" w14:textId="77777777" w:rsidR="00FE66B8" w:rsidRDefault="00FE66B8"/>
                      </w:txbxContent>
                    </wps:txbx>
                    <wps:bodyPr vert="horz" wrap="square" lIns="0" tIns="0" rIns="0" bIns="0" anchor="t" anchorCtr="0"/>
                  </wps:wsp>
                </a:graphicData>
              </a:graphic>
            </wp:anchor>
          </w:drawing>
        </mc:Choice>
        <mc:Fallback>
          <w:pict>
            <v:shape w14:anchorId="2EF3CA4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57E52C6" w14:textId="77777777" w:rsidR="00FE66B8" w:rsidRDefault="00FE66B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3F48F54" wp14:editId="782B490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97444A" w14:textId="77777777" w:rsidR="00B80AF4" w:rsidRDefault="00522983">
                          <w:pPr>
                            <w:pStyle w:val="Referentiegegevens"/>
                          </w:pPr>
                          <w:r>
                            <w:t xml:space="preserve">Pagina </w:t>
                          </w:r>
                          <w:r>
                            <w:fldChar w:fldCharType="begin"/>
                          </w:r>
                          <w:r>
                            <w:instrText>PAGE</w:instrText>
                          </w:r>
                          <w:r>
                            <w:fldChar w:fldCharType="separate"/>
                          </w:r>
                          <w:r w:rsidR="00647B01">
                            <w:rPr>
                              <w:noProof/>
                            </w:rPr>
                            <w:t>1</w:t>
                          </w:r>
                          <w:r>
                            <w:fldChar w:fldCharType="end"/>
                          </w:r>
                          <w:r>
                            <w:t xml:space="preserve"> van </w:t>
                          </w:r>
                          <w:r>
                            <w:fldChar w:fldCharType="begin"/>
                          </w:r>
                          <w:r>
                            <w:instrText>NUMPAGES</w:instrText>
                          </w:r>
                          <w:r>
                            <w:fldChar w:fldCharType="separate"/>
                          </w:r>
                          <w:r w:rsidR="00647B01">
                            <w:rPr>
                              <w:noProof/>
                            </w:rPr>
                            <w:t>1</w:t>
                          </w:r>
                          <w:r>
                            <w:fldChar w:fldCharType="end"/>
                          </w:r>
                        </w:p>
                      </w:txbxContent>
                    </wps:txbx>
                    <wps:bodyPr vert="horz" wrap="square" lIns="0" tIns="0" rIns="0" bIns="0" anchor="t" anchorCtr="0"/>
                  </wps:wsp>
                </a:graphicData>
              </a:graphic>
            </wp:anchor>
          </w:drawing>
        </mc:Choice>
        <mc:Fallback>
          <w:pict>
            <v:shape w14:anchorId="23F48F5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97444A" w14:textId="77777777" w:rsidR="00B80AF4" w:rsidRDefault="00522983">
                    <w:pPr>
                      <w:pStyle w:val="Referentiegegevens"/>
                    </w:pPr>
                    <w:r>
                      <w:t xml:space="preserve">Pagina </w:t>
                    </w:r>
                    <w:r>
                      <w:fldChar w:fldCharType="begin"/>
                    </w:r>
                    <w:r>
                      <w:instrText>PAGE</w:instrText>
                    </w:r>
                    <w:r>
                      <w:fldChar w:fldCharType="separate"/>
                    </w:r>
                    <w:r w:rsidR="00647B01">
                      <w:rPr>
                        <w:noProof/>
                      </w:rPr>
                      <w:t>1</w:t>
                    </w:r>
                    <w:r>
                      <w:fldChar w:fldCharType="end"/>
                    </w:r>
                    <w:r>
                      <w:t xml:space="preserve"> van </w:t>
                    </w:r>
                    <w:r>
                      <w:fldChar w:fldCharType="begin"/>
                    </w:r>
                    <w:r>
                      <w:instrText>NUMPAGES</w:instrText>
                    </w:r>
                    <w:r>
                      <w:fldChar w:fldCharType="separate"/>
                    </w:r>
                    <w:r w:rsidR="00647B0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F9E7920" wp14:editId="6D998EC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B81BC6" w14:textId="77777777" w:rsidR="00B80AF4" w:rsidRDefault="00522983">
                          <w:pPr>
                            <w:spacing w:line="240" w:lineRule="auto"/>
                          </w:pPr>
                          <w:r>
                            <w:rPr>
                              <w:noProof/>
                            </w:rPr>
                            <w:drawing>
                              <wp:inline distT="0" distB="0" distL="0" distR="0" wp14:anchorId="4EAC8D99" wp14:editId="4CC10F4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9E792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AB81BC6" w14:textId="77777777" w:rsidR="00B80AF4" w:rsidRDefault="00522983">
                    <w:pPr>
                      <w:spacing w:line="240" w:lineRule="auto"/>
                    </w:pPr>
                    <w:r>
                      <w:rPr>
                        <w:noProof/>
                      </w:rPr>
                      <w:drawing>
                        <wp:inline distT="0" distB="0" distL="0" distR="0" wp14:anchorId="4EAC8D99" wp14:editId="4CC10F4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7072D14" wp14:editId="2959288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328015" w14:textId="77777777" w:rsidR="00B80AF4" w:rsidRDefault="00522983">
                          <w:pPr>
                            <w:spacing w:line="240" w:lineRule="auto"/>
                          </w:pPr>
                          <w:r>
                            <w:rPr>
                              <w:noProof/>
                            </w:rPr>
                            <w:drawing>
                              <wp:inline distT="0" distB="0" distL="0" distR="0" wp14:anchorId="2573274D" wp14:editId="4DB78406">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072D1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7328015" w14:textId="77777777" w:rsidR="00B80AF4" w:rsidRDefault="00522983">
                    <w:pPr>
                      <w:spacing w:line="240" w:lineRule="auto"/>
                    </w:pPr>
                    <w:r>
                      <w:rPr>
                        <w:noProof/>
                      </w:rPr>
                      <w:drawing>
                        <wp:inline distT="0" distB="0" distL="0" distR="0" wp14:anchorId="2573274D" wp14:editId="4DB78406">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C741808" wp14:editId="6CCAE11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A79607" w14:textId="77777777" w:rsidR="00B80AF4" w:rsidRDefault="00522983">
                          <w:pPr>
                            <w:pStyle w:val="Referentiegegevens"/>
                          </w:pPr>
                          <w:r>
                            <w:t xml:space="preserve">&gt; Retouradres Postbus </w:t>
                          </w:r>
                          <w:r>
                            <w:t>20011 2500 EH   Den Haag</w:t>
                          </w:r>
                        </w:p>
                      </w:txbxContent>
                    </wps:txbx>
                    <wps:bodyPr vert="horz" wrap="square" lIns="0" tIns="0" rIns="0" bIns="0" anchor="t" anchorCtr="0"/>
                  </wps:wsp>
                </a:graphicData>
              </a:graphic>
            </wp:anchor>
          </w:drawing>
        </mc:Choice>
        <mc:Fallback>
          <w:pict>
            <v:shape w14:anchorId="5C74180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BA79607" w14:textId="77777777" w:rsidR="00B80AF4" w:rsidRDefault="00522983">
                    <w:pPr>
                      <w:pStyle w:val="Referentiegegevens"/>
                    </w:pPr>
                    <w:r>
                      <w:t xml:space="preserve">&gt; Retouradres Postbus </w:t>
                    </w:r>
                    <w:r>
                      <w:t>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E7DB05"/>
    <w:multiLevelType w:val="multilevel"/>
    <w:tmpl w:val="4E28D1B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71964D2"/>
    <w:multiLevelType w:val="multilevel"/>
    <w:tmpl w:val="F6102E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208F2B0"/>
    <w:multiLevelType w:val="multilevel"/>
    <w:tmpl w:val="AA52F2D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C141CDC"/>
    <w:multiLevelType w:val="multilevel"/>
    <w:tmpl w:val="8A8146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9D03C34"/>
    <w:multiLevelType w:val="multilevel"/>
    <w:tmpl w:val="D594295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3CCA43C"/>
    <w:multiLevelType w:val="multilevel"/>
    <w:tmpl w:val="E0AA69D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80619499">
    <w:abstractNumId w:val="4"/>
  </w:num>
  <w:num w:numId="2" w16cid:durableId="1938782413">
    <w:abstractNumId w:val="0"/>
  </w:num>
  <w:num w:numId="3" w16cid:durableId="1130055846">
    <w:abstractNumId w:val="5"/>
  </w:num>
  <w:num w:numId="4" w16cid:durableId="603927674">
    <w:abstractNumId w:val="3"/>
  </w:num>
  <w:num w:numId="5" w16cid:durableId="362294680">
    <w:abstractNumId w:val="2"/>
  </w:num>
  <w:num w:numId="6" w16cid:durableId="190187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AF4"/>
    <w:rsid w:val="000472B2"/>
    <w:rsid w:val="000E556C"/>
    <w:rsid w:val="00291911"/>
    <w:rsid w:val="003332BD"/>
    <w:rsid w:val="00352E3F"/>
    <w:rsid w:val="00364CF2"/>
    <w:rsid w:val="00395DB4"/>
    <w:rsid w:val="004446E2"/>
    <w:rsid w:val="00456635"/>
    <w:rsid w:val="004858CB"/>
    <w:rsid w:val="004C67DD"/>
    <w:rsid w:val="004E241E"/>
    <w:rsid w:val="00522983"/>
    <w:rsid w:val="00591411"/>
    <w:rsid w:val="00647B01"/>
    <w:rsid w:val="00682469"/>
    <w:rsid w:val="00A31E57"/>
    <w:rsid w:val="00B80AF4"/>
    <w:rsid w:val="00C0625A"/>
    <w:rsid w:val="00CB6EAC"/>
    <w:rsid w:val="00E459D0"/>
    <w:rsid w:val="00F02E4C"/>
    <w:rsid w:val="00FE6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7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47B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7B0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443</ap:Words>
  <ap:Characters>2438</ap:Characters>
  <ap:DocSecurity>0</ap:DocSecurity>
  <ap:Lines>20</ap:Lines>
  <ap:Paragraphs>5</ap:Paragraphs>
  <ap:ScaleCrop>false</ap:ScaleCrop>
  <ap:LinksUpToDate>false</ap:LinksUpToDate>
  <ap:CharactersWithSpaces>2876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2025-10-27T14:09:00.0000000Z</dcterms:created>
  <dcterms:modified xsi:type="dcterms:W3CDTF">2025-10-27T14:09:00.0000000Z</dcterms:modified>
  <dc:description>------------------------</dc:description>
  <dc:subject/>
  <keywords/>
  <version/>
  <category/>
</coreProperties>
</file>