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B16244" w:rsidR="00E202D7" w:rsidP="00B16244" w14:paraId="356FED87" w14:textId="77777777">
      <w:pPr>
        <w:spacing w:line="276" w:lineRule="auto"/>
      </w:pPr>
    </w:p>
    <w:p w:rsidRPr="00B16244" w:rsidR="00B16244" w:rsidP="00B16244" w14:paraId="21F82BB6" w14:textId="77777777">
      <w:pPr>
        <w:pStyle w:val="BodyText"/>
        <w:spacing w:line="276" w:lineRule="auto"/>
        <w:rPr>
          <w:rFonts w:ascii="Verdana" w:hAnsi="Verdana" w:cstheme="minorHAnsi"/>
        </w:rPr>
      </w:pPr>
    </w:p>
    <w:p w:rsidR="004F31AD" w:rsidP="00B16244" w14:paraId="48B1AC86" w14:textId="77777777">
      <w:pPr>
        <w:pStyle w:val="BodyText"/>
        <w:spacing w:line="276" w:lineRule="auto"/>
        <w:rPr>
          <w:rFonts w:ascii="Verdana" w:hAnsi="Verdana" w:cstheme="minorHAnsi"/>
        </w:rPr>
      </w:pPr>
      <w:r w:rsidRPr="00A31830">
        <w:rPr>
          <w:rFonts w:ascii="Verdana" w:hAnsi="Verdana" w:cstheme="minorHAnsi"/>
        </w:rPr>
        <w:t xml:space="preserve">Hierbij deel ik u mede dat de aan mij </w:t>
      </w:r>
      <w:r>
        <w:rPr>
          <w:rFonts w:ascii="Verdana" w:hAnsi="Verdana" w:cstheme="minorHAnsi"/>
        </w:rPr>
        <w:t xml:space="preserve">en </w:t>
      </w:r>
      <w:r w:rsidRPr="00A31830">
        <w:rPr>
          <w:rFonts w:ascii="Verdana" w:hAnsi="Verdana" w:cstheme="minorHAnsi"/>
        </w:rPr>
        <w:t>de ministers van Economische Zaken en van Justitie en Veiligheid</w:t>
      </w:r>
      <w:r>
        <w:rPr>
          <w:rFonts w:ascii="Verdana" w:hAnsi="Verdana" w:cstheme="minorHAnsi"/>
        </w:rPr>
        <w:t xml:space="preserve"> </w:t>
      </w:r>
      <w:r w:rsidRPr="00A31830">
        <w:rPr>
          <w:rFonts w:ascii="Verdana" w:hAnsi="Verdana" w:cstheme="minorHAnsi"/>
        </w:rPr>
        <w:t>gestelde vragen</w:t>
      </w:r>
      <w:r>
        <w:rPr>
          <w:rFonts w:ascii="Verdana" w:hAnsi="Verdana" w:cstheme="minorHAnsi"/>
        </w:rPr>
        <w:t xml:space="preserve"> </w:t>
      </w:r>
      <w:r w:rsidRPr="00A31830">
        <w:rPr>
          <w:rFonts w:ascii="Verdana" w:hAnsi="Verdana" w:cstheme="minorHAnsi"/>
        </w:rPr>
        <w:t>van</w:t>
      </w:r>
      <w:r>
        <w:rPr>
          <w:rFonts w:ascii="Verdana" w:hAnsi="Verdana" w:cstheme="minorHAnsi"/>
        </w:rPr>
        <w:t xml:space="preserve"> </w:t>
      </w:r>
      <w:r w:rsidRPr="00B16244">
        <w:rPr>
          <w:rFonts w:ascii="Verdana" w:hAnsi="Verdana" w:cstheme="minorHAnsi"/>
        </w:rPr>
        <w:t xml:space="preserve">het lid </w:t>
      </w:r>
      <w:r w:rsidRPr="00B16244">
        <w:rPr>
          <w:rFonts w:ascii="Verdana" w:hAnsi="Verdana" w:cstheme="minorHAnsi"/>
          <w:w w:val="105"/>
        </w:rPr>
        <w:t xml:space="preserve">Kathmann (GroenLinks-PvdA) </w:t>
      </w:r>
      <w:r w:rsidRPr="00B16244">
        <w:rPr>
          <w:rFonts w:ascii="Verdana" w:hAnsi="Verdana" w:cstheme="minorHAnsi"/>
        </w:rPr>
        <w:t xml:space="preserve">over </w:t>
      </w:r>
      <w:r w:rsidRPr="00B16244">
        <w:rPr>
          <w:rFonts w:ascii="Verdana" w:hAnsi="Verdana" w:cstheme="minorHAnsi"/>
          <w:w w:val="105"/>
        </w:rPr>
        <w:t>TikTok- algorit</w:t>
      </w:r>
      <w:r>
        <w:rPr>
          <w:rFonts w:ascii="Verdana" w:hAnsi="Verdana" w:cstheme="minorHAnsi"/>
          <w:w w:val="105"/>
        </w:rPr>
        <w:t>m</w:t>
      </w:r>
      <w:r w:rsidRPr="00B16244">
        <w:rPr>
          <w:rFonts w:ascii="Verdana" w:hAnsi="Verdana" w:cstheme="minorHAnsi"/>
          <w:w w:val="105"/>
        </w:rPr>
        <w:t>es en extremis</w:t>
      </w:r>
      <w:r>
        <w:rPr>
          <w:rFonts w:ascii="Verdana" w:hAnsi="Verdana" w:cstheme="minorHAnsi"/>
          <w:w w:val="105"/>
        </w:rPr>
        <w:t>m</w:t>
      </w:r>
      <w:r w:rsidRPr="00B16244">
        <w:rPr>
          <w:rFonts w:ascii="Verdana" w:hAnsi="Verdana" w:cstheme="minorHAnsi"/>
          <w:w w:val="105"/>
        </w:rPr>
        <w:t>e</w:t>
      </w:r>
      <w:r w:rsidRPr="00A31830">
        <w:rPr>
          <w:rFonts w:ascii="Verdana" w:hAnsi="Verdana" w:cstheme="minorHAnsi"/>
        </w:rPr>
        <w:t xml:space="preserve"> (ingezonden op </w:t>
      </w:r>
      <w:r>
        <w:rPr>
          <w:rFonts w:ascii="Verdana" w:hAnsi="Verdana" w:cstheme="minorHAnsi"/>
        </w:rPr>
        <w:t>1 oktober 2025</w:t>
      </w:r>
      <w:r w:rsidRPr="00A31830">
        <w:rPr>
          <w:rFonts w:ascii="Verdana" w:hAnsi="Verdana" w:cstheme="minorHAnsi"/>
        </w:rPr>
        <w:t>), met kenmerk</w:t>
      </w:r>
      <w:r>
        <w:rPr>
          <w:rFonts w:ascii="Verdana" w:hAnsi="Verdana" w:cstheme="minorHAnsi"/>
        </w:rPr>
        <w:t xml:space="preserve"> </w:t>
      </w:r>
      <w:r w:rsidRPr="00B16244">
        <w:rPr>
          <w:rFonts w:ascii="Verdana" w:hAnsi="Verdana" w:cstheme="minorHAnsi"/>
          <w:spacing w:val="-2"/>
        </w:rPr>
        <w:t>2025Z18301</w:t>
      </w:r>
      <w:r w:rsidRPr="00A31830">
        <w:rPr>
          <w:rFonts w:ascii="Verdana" w:hAnsi="Verdana" w:cstheme="minorHAnsi"/>
        </w:rPr>
        <w:t xml:space="preserve">, niet binnen de termijn van drie weken kunnen worden beantwoord. </w:t>
      </w:r>
    </w:p>
    <w:p w:rsidR="004F31AD" w:rsidP="00B16244" w14:paraId="63346E7D" w14:textId="77777777">
      <w:pPr>
        <w:pStyle w:val="BodyText"/>
        <w:spacing w:line="276" w:lineRule="auto"/>
        <w:rPr>
          <w:rFonts w:ascii="Verdana" w:hAnsi="Verdana" w:cstheme="minorHAnsi"/>
        </w:rPr>
      </w:pPr>
    </w:p>
    <w:p w:rsidRPr="00B16244" w:rsidR="00B16244" w:rsidP="00B16244" w14:paraId="6D7F9B22" w14:textId="77777777">
      <w:pPr>
        <w:pStyle w:val="BodyText"/>
        <w:spacing w:line="276" w:lineRule="auto"/>
        <w:rPr>
          <w:rFonts w:ascii="Verdana" w:hAnsi="Verdana" w:cstheme="minorHAnsi"/>
        </w:rPr>
      </w:pPr>
      <w:r w:rsidRPr="00A31830">
        <w:rPr>
          <w:rFonts w:ascii="Verdana" w:hAnsi="Verdana" w:cstheme="minorHAnsi"/>
        </w:rPr>
        <w:t>Voor de beantwoording van de vragen is meer tijd nodig.</w:t>
      </w:r>
      <w:r>
        <w:rPr>
          <w:rFonts w:ascii="Verdana" w:hAnsi="Verdana" w:cstheme="minorHAnsi"/>
        </w:rPr>
        <w:t xml:space="preserve"> De vereiste afstemming tussen de ministeries van Economische Zaken, Justitie en Veiligheid en Binnenlandse Zaken en Koninkrijkrelaties op de verschillende niveaus, is een complex proces dat langer duurt dan de termijn van </w:t>
      </w:r>
      <w:r w:rsidR="00E4597D">
        <w:rPr>
          <w:rFonts w:ascii="Verdana" w:hAnsi="Verdana" w:cstheme="minorHAnsi"/>
        </w:rPr>
        <w:t>drie</w:t>
      </w:r>
      <w:r>
        <w:rPr>
          <w:rFonts w:ascii="Verdana" w:hAnsi="Verdana" w:cstheme="minorHAnsi"/>
        </w:rPr>
        <w:t xml:space="preserve"> weken</w:t>
      </w:r>
      <w:r w:rsidRPr="00A31830">
        <w:rPr>
          <w:rFonts w:ascii="Verdana" w:hAnsi="Verdana" w:cstheme="minorHAnsi"/>
        </w:rPr>
        <w:t>. Uw Kamer ontvangt de antwoorden zo spoedig</w:t>
      </w:r>
      <w:r>
        <w:rPr>
          <w:rFonts w:ascii="Verdana" w:hAnsi="Verdana" w:cstheme="minorHAnsi"/>
        </w:rPr>
        <w:t xml:space="preserve"> </w:t>
      </w:r>
      <w:r w:rsidRPr="00A31830">
        <w:rPr>
          <w:rFonts w:ascii="Verdana" w:hAnsi="Verdana" w:cstheme="minorHAnsi"/>
        </w:rPr>
        <w:t>mogelijk.</w:t>
      </w:r>
    </w:p>
    <w:p w:rsidRPr="00B16244" w:rsidR="00E202D7" w:rsidP="00B16244" w14:paraId="536F4C81" w14:textId="77777777">
      <w:pPr>
        <w:spacing w:line="276" w:lineRule="auto"/>
      </w:pPr>
    </w:p>
    <w:p w:rsidRPr="00B16244" w:rsidR="00E202D7" w:rsidP="00B16244" w14:paraId="6FD6D317" w14:textId="77777777">
      <w:pPr>
        <w:spacing w:line="276" w:lineRule="auto"/>
      </w:pPr>
    </w:p>
    <w:p w:rsidRPr="00B16244" w:rsidR="00E202D7" w:rsidP="00B16244" w14:paraId="1F6D1E95" w14:textId="77777777">
      <w:pPr>
        <w:spacing w:line="276" w:lineRule="auto"/>
      </w:pPr>
    </w:p>
    <w:p w:rsidRPr="00B16244" w:rsidR="00E202D7" w:rsidP="00B16244" w14:paraId="383AEC1B" w14:textId="77777777">
      <w:pPr>
        <w:spacing w:line="276" w:lineRule="auto"/>
      </w:pPr>
    </w:p>
    <w:p w:rsidRPr="00B16244" w:rsidR="00E202D7" w:rsidP="00B16244" w14:paraId="4780A791" w14:textId="77777777">
      <w:pPr>
        <w:spacing w:line="276" w:lineRule="auto"/>
      </w:pPr>
      <w:r w:rsidRPr="00B16244">
        <w:t xml:space="preserve">De </w:t>
      </w:r>
      <w:r w:rsidR="00D579D9">
        <w:t>s</w:t>
      </w:r>
      <w:r w:rsidRPr="00B16244">
        <w:t>taatssecretaris van Binnenlandse Zaken en Koninkrijksrelaties</w:t>
      </w:r>
      <w:r w:rsidRPr="00B16244">
        <w:rPr>
          <w:i/>
        </w:rPr>
        <w:t>,</w:t>
      </w:r>
    </w:p>
    <w:p w:rsidRPr="004F23AA" w:rsidR="00E202D7" w:rsidP="004F23AA" w14:paraId="2DA944C3" w14:textId="77777777">
      <w:pPr>
        <w:spacing w:line="276" w:lineRule="auto"/>
        <w:rPr>
          <w:i/>
          <w:iCs/>
        </w:rPr>
      </w:pPr>
      <w:r w:rsidRPr="004F23AA">
        <w:rPr>
          <w:i/>
          <w:iCs/>
        </w:rPr>
        <w:t>Herstel Groningen, Koninkrijksrelaties en Digitalisering</w:t>
      </w:r>
    </w:p>
    <w:p w:rsidRPr="00B16244" w:rsidR="00E202D7" w:rsidP="00B16244" w14:paraId="51BFB392" w14:textId="77777777">
      <w:pPr>
        <w:spacing w:line="276" w:lineRule="auto"/>
      </w:pPr>
    </w:p>
    <w:p w:rsidRPr="00B16244" w:rsidR="00E202D7" w:rsidP="00B16244" w14:paraId="4258D3DC" w14:textId="77777777">
      <w:pPr>
        <w:spacing w:line="276" w:lineRule="auto"/>
      </w:pPr>
    </w:p>
    <w:p w:rsidR="00E202D7" w:rsidP="00B16244" w14:paraId="64C4875F" w14:textId="77777777">
      <w:pPr>
        <w:spacing w:line="276" w:lineRule="auto"/>
      </w:pPr>
    </w:p>
    <w:p w:rsidR="004F23AA" w:rsidP="00B16244" w14:paraId="628A294B" w14:textId="77777777">
      <w:pPr>
        <w:spacing w:line="276" w:lineRule="auto"/>
      </w:pPr>
    </w:p>
    <w:p w:rsidRPr="00B16244" w:rsidR="006737BC" w:rsidP="00B16244" w14:paraId="695EFDA8" w14:textId="77777777">
      <w:pPr>
        <w:spacing w:line="276" w:lineRule="auto"/>
      </w:pPr>
    </w:p>
    <w:p w:rsidRPr="00B16244" w:rsidR="00B16244" w:rsidP="00B16244" w14:paraId="7C3606F2" w14:textId="77777777">
      <w:pPr>
        <w:spacing w:line="276" w:lineRule="auto"/>
      </w:pPr>
      <w:r w:rsidRPr="00B16244">
        <w:t>Eddie van Marum</w:t>
      </w:r>
    </w:p>
    <w:sectPr>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3E8C" w14:paraId="32C39B0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02D7" w14:paraId="039333C9"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3E8C" w14:paraId="7F65A6E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3E8C" w14:paraId="3A6E8A5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02D7" w14:paraId="28DBCA51"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E202D7" w14:textId="77777777">
                          <w:pPr>
                            <w:pStyle w:val="Referentiegegevensbold"/>
                          </w:pPr>
                          <w:r>
                            <w:t>DGDOO</w:t>
                          </w:r>
                        </w:p>
                        <w:p w:rsidR="00E202D7" w14:textId="77777777">
                          <w:pPr>
                            <w:pStyle w:val="Referentiegegevens"/>
                          </w:pPr>
                          <w:r>
                            <w:t>DS</w:t>
                          </w:r>
                        </w:p>
                        <w:p w:rsidR="00E202D7" w14:textId="77777777">
                          <w:pPr>
                            <w:pStyle w:val="WitregelW2"/>
                          </w:pPr>
                        </w:p>
                        <w:p w:rsidR="00E202D7" w14:textId="77777777">
                          <w:pPr>
                            <w:pStyle w:val="Referentiegegevensbold"/>
                          </w:pPr>
                          <w:r>
                            <w:t>Datum</w:t>
                          </w:r>
                        </w:p>
                        <w:p w:rsidR="00E202D7" w14:textId="77777777">
                          <w:pPr>
                            <w:pStyle w:val="Referentiegegevens"/>
                          </w:pPr>
                          <w:sdt>
                            <w:sdtPr>
                              <w:id w:val="-1333829960"/>
                              <w:date w:fullDate="2025-10-21T00:00:00Z">
                                <w:dateFormat w:val="d MMMM yyyy"/>
                                <w:lid w:val="nl"/>
                                <w:storeMappedDataAs w:val="dateTime"/>
                                <w:calendar w:val="gregorian"/>
                              </w:date>
                            </w:sdtPr>
                            <w:sdtContent>
                              <w:r w:rsidR="00A31830">
                                <w:t>21</w:t>
                              </w:r>
                              <w:r w:rsidR="00E4597D">
                                <w:t xml:space="preserve"> oktober 2025</w:t>
                              </w:r>
                            </w:sdtContent>
                          </w:sdt>
                        </w:p>
                        <w:p w:rsidR="00E202D7" w14:textId="77777777">
                          <w:pPr>
                            <w:pStyle w:val="WitregelW1"/>
                          </w:pPr>
                        </w:p>
                        <w:p w:rsidR="00E202D7" w14:textId="77777777">
                          <w:pPr>
                            <w:pStyle w:val="Referentiegegevensbold"/>
                          </w:pPr>
                          <w:r>
                            <w:t>Onze referentie</w:t>
                          </w:r>
                        </w:p>
                        <w:p w:rsidR="00F25A85" w14:textId="77777777">
                          <w:pPr>
                            <w:pStyle w:val="Referentiegegevens"/>
                          </w:pPr>
                          <w:r>
                            <w:fldChar w:fldCharType="begin"/>
                          </w:r>
                          <w:r>
                            <w:instrText xml:space="preserve"> DOCPROPERTY  "Kenmerk"  \* MERGEFORMAT </w:instrText>
                          </w:r>
                          <w:r>
                            <w:fldChar w:fldCharType="separate"/>
                          </w:r>
                          <w:r w:rsidR="00086C4D">
                            <w:t>2025-0000605832</w:t>
                          </w:r>
                          <w:r w:rsidR="00086C4D">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E202D7" w14:paraId="7DDF226F" w14:textId="77777777">
                    <w:pPr>
                      <w:pStyle w:val="Referentiegegevensbold"/>
                    </w:pPr>
                    <w:r>
                      <w:t>DGDOO</w:t>
                    </w:r>
                  </w:p>
                  <w:p w:rsidR="00E202D7" w14:paraId="7438ED77" w14:textId="77777777">
                    <w:pPr>
                      <w:pStyle w:val="Referentiegegevens"/>
                    </w:pPr>
                    <w:r>
                      <w:t>DS</w:t>
                    </w:r>
                  </w:p>
                  <w:p w:rsidR="00E202D7" w14:paraId="46FAD2DC" w14:textId="77777777">
                    <w:pPr>
                      <w:pStyle w:val="WitregelW2"/>
                    </w:pPr>
                  </w:p>
                  <w:p w:rsidR="00E202D7" w14:paraId="1F7819AA" w14:textId="77777777">
                    <w:pPr>
                      <w:pStyle w:val="Referentiegegevensbold"/>
                    </w:pPr>
                    <w:r>
                      <w:t>Datum</w:t>
                    </w:r>
                  </w:p>
                  <w:p w:rsidR="00E202D7" w14:paraId="5D7D5D22" w14:textId="77777777">
                    <w:pPr>
                      <w:pStyle w:val="Referentiegegevens"/>
                    </w:pPr>
                    <w:sdt>
                      <w:sdtPr>
                        <w:id w:val="1512452305"/>
                        <w:date w:fullDate="2025-10-21T00:00:00Z">
                          <w:dateFormat w:val="d MMMM yyyy"/>
                          <w:lid w:val="nl"/>
                          <w:storeMappedDataAs w:val="dateTime"/>
                          <w:calendar w:val="gregorian"/>
                        </w:date>
                      </w:sdtPr>
                      <w:sdtContent>
                        <w:r w:rsidR="00A31830">
                          <w:t>21</w:t>
                        </w:r>
                        <w:r w:rsidR="00E4597D">
                          <w:t xml:space="preserve"> oktober 2025</w:t>
                        </w:r>
                      </w:sdtContent>
                    </w:sdt>
                  </w:p>
                  <w:p w:rsidR="00E202D7" w14:paraId="2D6ABB0B" w14:textId="77777777">
                    <w:pPr>
                      <w:pStyle w:val="WitregelW1"/>
                    </w:pPr>
                  </w:p>
                  <w:p w:rsidR="00E202D7" w14:paraId="729658BA" w14:textId="77777777">
                    <w:pPr>
                      <w:pStyle w:val="Referentiegegevensbold"/>
                    </w:pPr>
                    <w:r>
                      <w:t>Onze referentie</w:t>
                    </w:r>
                  </w:p>
                  <w:p w:rsidR="00F25A85" w14:paraId="0CD6DF92" w14:textId="77777777">
                    <w:pPr>
                      <w:pStyle w:val="Referentiegegevens"/>
                    </w:pPr>
                    <w:r>
                      <w:fldChar w:fldCharType="begin"/>
                    </w:r>
                    <w:r>
                      <w:instrText xml:space="preserve"> DOCPROPERTY  "Kenmerk"  \* MERGEFORMAT </w:instrText>
                    </w:r>
                    <w:r>
                      <w:fldChar w:fldCharType="separate"/>
                    </w:r>
                    <w:r w:rsidR="00086C4D">
                      <w:t>2025-0000605832</w:t>
                    </w:r>
                    <w:r w:rsidR="00086C4D">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4A07A3"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4A07A3" w14:paraId="2F2909D6"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F25A8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F25A85" w14:paraId="2CEEEFE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02D7" w14:paraId="5B84A0C9"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E202D7" w14:textId="77777777">
                          <w:r>
                            <w:t>Aan de Voorzitter van de Tweede Kamer der Staten-Generaal</w:t>
                          </w:r>
                        </w:p>
                        <w:p w:rsidR="00E202D7" w14:textId="77777777">
                          <w:r>
                            <w:t>Postbus 20018</w:t>
                          </w:r>
                        </w:p>
                        <w:p w:rsidR="00E202D7" w14:textId="77777777">
                          <w:r>
                            <w:t>2500 EA  DEN HAAG</w:t>
                          </w:r>
                        </w:p>
                        <w:p w:rsidR="00E202D7" w14:textId="77777777">
                          <w:pPr>
                            <w:pStyle w:val="KixBarcode"/>
                          </w:pPr>
                          <w:r>
                            <w:t>2500EA20018</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E202D7" w14:paraId="26D14D8E" w14:textId="77777777">
                    <w:r>
                      <w:t>Aan de Voorzitter van de Tweede Kamer der Staten-Generaal</w:t>
                    </w:r>
                  </w:p>
                  <w:p w:rsidR="00E202D7" w14:paraId="4698FACE" w14:textId="77777777">
                    <w:r>
                      <w:t>Postbus 20018</w:t>
                    </w:r>
                  </w:p>
                  <w:p w:rsidR="00E202D7" w14:paraId="75DA8FD8" w14:textId="77777777">
                    <w:r>
                      <w:t>2500 EA  DEN HAAG</w:t>
                    </w:r>
                  </w:p>
                  <w:p w:rsidR="00E202D7" w14:paraId="5CCD3798" w14:textId="77777777">
                    <w:pPr>
                      <w:pStyle w:val="KixBarcode"/>
                    </w:pPr>
                    <w:r>
                      <w:t>2500EA20018</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right</wp:align>
              </wp:positionH>
              <wp:positionV relativeFrom="paragraph">
                <wp:posOffset>3352165</wp:posOffset>
              </wp:positionV>
              <wp:extent cx="4787900" cy="657225"/>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657225"/>
                      </a:xfrm>
                      <a:prstGeom prst="rect">
                        <a:avLst/>
                      </a:prstGeom>
                      <a:noFill/>
                    </wps:spPr>
                    <wps:txbx>
                      <w:txbxContent>
                        <w:tbl>
                          <w:tblPr>
                            <w:tblW w:w="0" w:type="auto"/>
                            <w:tblInd w:w="-120" w:type="dxa"/>
                            <w:tblLayout w:type="fixed"/>
                            <w:tblLook w:val="07E0"/>
                          </w:tblPr>
                          <w:tblGrid>
                            <w:gridCol w:w="1140"/>
                            <w:gridCol w:w="5918"/>
                          </w:tblGrid>
                          <w:tr w14:paraId="2BF7BBEB" w14:textId="77777777">
                            <w:tblPrEx>
                              <w:tblW w:w="0" w:type="auto"/>
                              <w:tblInd w:w="-120" w:type="dxa"/>
                              <w:tblLayout w:type="fixed"/>
                              <w:tblLook w:val="07E0"/>
                            </w:tblPrEx>
                            <w:trPr>
                              <w:trHeight w:val="240"/>
                            </w:trPr>
                            <w:tc>
                              <w:tcPr>
                                <w:tcW w:w="1140" w:type="dxa"/>
                              </w:tcPr>
                              <w:p w:rsidR="00E202D7" w14:textId="77777777">
                                <w:r>
                                  <w:t>Datum</w:t>
                                </w:r>
                              </w:p>
                            </w:tc>
                            <w:tc>
                              <w:tcPr>
                                <w:tcW w:w="5918" w:type="dxa"/>
                              </w:tcPr>
                              <w:p w:rsidR="00E202D7" w14:textId="3C6E6EA8">
                                <w:r>
                                  <w:t>27 oktober 2025</w:t>
                                </w:r>
                              </w:p>
                            </w:tc>
                          </w:tr>
                          <w:tr w14:paraId="26C1A36F" w14:textId="77777777">
                            <w:tblPrEx>
                              <w:tblW w:w="0" w:type="auto"/>
                              <w:tblInd w:w="-120" w:type="dxa"/>
                              <w:tblLayout w:type="fixed"/>
                              <w:tblLook w:val="07E0"/>
                            </w:tblPrEx>
                            <w:trPr>
                              <w:trHeight w:val="240"/>
                            </w:trPr>
                            <w:tc>
                              <w:tcPr>
                                <w:tcW w:w="1140" w:type="dxa"/>
                              </w:tcPr>
                              <w:p w:rsidR="00E202D7" w14:textId="77777777">
                                <w:r>
                                  <w:t>Betreft</w:t>
                                </w:r>
                              </w:p>
                            </w:tc>
                            <w:tc>
                              <w:tcPr>
                                <w:tcW w:w="5918" w:type="dxa"/>
                              </w:tcPr>
                              <w:p w:rsidR="00E202D7" w14:textId="77777777">
                                <w:r>
                                  <w:t xml:space="preserve">Uitstelbrief - </w:t>
                                </w:r>
                                <w:r w:rsidRPr="00B16244" w:rsidR="00B16244">
                                  <w:t>Beantwoording Kamervragen lid Kathmann (GroenLinks-PvdA) over TikTok- algoritmes en extremisme [2025Z18301] (ingezonden op 1 oktober 2025).</w:t>
                                </w:r>
                              </w:p>
                            </w:tc>
                          </w:tr>
                        </w:tbl>
                        <w:p w:rsidR="004A07A3"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51.75pt;margin-top:263.95pt;margin-left:325.8pt;mso-height-percent:0;mso-height-relative:margin;mso-position-horizontal:right;mso-position-horizontal-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2BF7BBEA" w14:textId="77777777">
                      <w:tblPrEx>
                        <w:tblW w:w="0" w:type="auto"/>
                        <w:tblInd w:w="-120" w:type="dxa"/>
                        <w:tblLayout w:type="fixed"/>
                        <w:tblLook w:val="07E0"/>
                      </w:tblPrEx>
                      <w:trPr>
                        <w:trHeight w:val="240"/>
                      </w:trPr>
                      <w:tc>
                        <w:tcPr>
                          <w:tcW w:w="1140" w:type="dxa"/>
                        </w:tcPr>
                        <w:p w:rsidR="00E202D7" w14:paraId="2BF496D8" w14:textId="77777777">
                          <w:r>
                            <w:t>Datum</w:t>
                          </w:r>
                        </w:p>
                      </w:tc>
                      <w:tc>
                        <w:tcPr>
                          <w:tcW w:w="5918" w:type="dxa"/>
                        </w:tcPr>
                        <w:p w:rsidR="00E202D7" w14:paraId="614B9749" w14:textId="3C6E6EA8">
                          <w:r>
                            <w:t>27 oktober 2025</w:t>
                          </w:r>
                        </w:p>
                      </w:tc>
                    </w:tr>
                    <w:tr w14:paraId="26C1A36E" w14:textId="77777777">
                      <w:tblPrEx>
                        <w:tblW w:w="0" w:type="auto"/>
                        <w:tblInd w:w="-120" w:type="dxa"/>
                        <w:tblLayout w:type="fixed"/>
                        <w:tblLook w:val="07E0"/>
                      </w:tblPrEx>
                      <w:trPr>
                        <w:trHeight w:val="240"/>
                      </w:trPr>
                      <w:tc>
                        <w:tcPr>
                          <w:tcW w:w="1140" w:type="dxa"/>
                        </w:tcPr>
                        <w:p w:rsidR="00E202D7" w14:paraId="59F0C52A" w14:textId="77777777">
                          <w:r>
                            <w:t>Betreft</w:t>
                          </w:r>
                        </w:p>
                      </w:tc>
                      <w:tc>
                        <w:tcPr>
                          <w:tcW w:w="5918" w:type="dxa"/>
                        </w:tcPr>
                        <w:p w:rsidR="00E202D7" w14:paraId="04C8CF34" w14:textId="77777777">
                          <w:r>
                            <w:t xml:space="preserve">Uitstelbrief - </w:t>
                          </w:r>
                          <w:r w:rsidRPr="00B16244" w:rsidR="00B16244">
                            <w:t>Beantwoording Kamervragen lid Kathmann (GroenLinks-PvdA) over TikTok- algoritmes en extremisme [2025Z18301] (ingezonden op 1 oktober 2025).</w:t>
                          </w:r>
                        </w:p>
                      </w:tc>
                    </w:tr>
                  </w:tbl>
                  <w:p w:rsidR="004A07A3" w14:paraId="6DA78CDF"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E202D7" w14:textId="77777777">
                          <w:pPr>
                            <w:pStyle w:val="Referentiegegevensbold"/>
                          </w:pPr>
                          <w:r>
                            <w:t>DGDOO</w:t>
                          </w:r>
                        </w:p>
                        <w:p w:rsidR="00E202D7" w14:textId="77777777">
                          <w:pPr>
                            <w:pStyle w:val="Referentiegegevens"/>
                          </w:pPr>
                          <w:r>
                            <w:t>DS</w:t>
                          </w:r>
                        </w:p>
                        <w:p w:rsidR="00E202D7" w14:textId="77777777">
                          <w:pPr>
                            <w:pStyle w:val="WitregelW1"/>
                          </w:pPr>
                        </w:p>
                        <w:p w:rsidR="00E202D7" w14:textId="77777777">
                          <w:pPr>
                            <w:pStyle w:val="Referentiegegevens"/>
                          </w:pPr>
                          <w:r>
                            <w:t>Turfmarkt 147</w:t>
                          </w:r>
                        </w:p>
                        <w:p w:rsidR="00E202D7" w14:textId="77777777">
                          <w:pPr>
                            <w:pStyle w:val="Referentiegegevens"/>
                          </w:pPr>
                          <w:r>
                            <w:t>2511 DP Den Haag</w:t>
                          </w:r>
                        </w:p>
                        <w:p w:rsidR="00E202D7" w14:textId="77777777">
                          <w:pPr>
                            <w:pStyle w:val="Referentiegegevens"/>
                          </w:pPr>
                          <w:r>
                            <w:t>Postbus 20011</w:t>
                          </w:r>
                        </w:p>
                        <w:p w:rsidR="00E202D7" w14:textId="77777777">
                          <w:pPr>
                            <w:pStyle w:val="Referentiegegevens"/>
                          </w:pPr>
                          <w:r>
                            <w:t>2500 EA  Den Haag</w:t>
                          </w:r>
                        </w:p>
                        <w:p w:rsidR="00E202D7" w14:textId="77777777">
                          <w:pPr>
                            <w:pStyle w:val="WitregelW2"/>
                          </w:pPr>
                        </w:p>
                        <w:p w:rsidR="00E202D7" w14:textId="77777777">
                          <w:pPr>
                            <w:pStyle w:val="Referentiegegevensbold"/>
                          </w:pPr>
                          <w:r>
                            <w:t>Onze referentie</w:t>
                          </w:r>
                        </w:p>
                        <w:p w:rsidR="00F25A85" w14:textId="77777777">
                          <w:pPr>
                            <w:pStyle w:val="Referentiegegevens"/>
                          </w:pPr>
                          <w:r>
                            <w:fldChar w:fldCharType="begin"/>
                          </w:r>
                          <w:r>
                            <w:instrText xml:space="preserve"> DOCPROPERTY  "Kenmerk"  \* MERGEFORMAT </w:instrText>
                          </w:r>
                          <w:r>
                            <w:fldChar w:fldCharType="separate"/>
                          </w:r>
                          <w:r w:rsidR="00086C4D">
                            <w:t>2025-0000605832</w:t>
                          </w:r>
                          <w:r w:rsidR="00086C4D">
                            <w:fldChar w:fldCharType="end"/>
                          </w:r>
                        </w:p>
                        <w:p w:rsidR="00E202D7" w14:textId="77777777">
                          <w:pPr>
                            <w:pStyle w:val="WitregelW1"/>
                          </w:pPr>
                        </w:p>
                        <w:p w:rsidR="00E202D7" w14:textId="77777777">
                          <w:pPr>
                            <w:pStyle w:val="Referentiegegevensbold"/>
                          </w:pPr>
                          <w:r>
                            <w:t>Bijlage(n)</w:t>
                          </w:r>
                        </w:p>
                        <w:p w:rsidR="00E202D7" w14:textId="77777777">
                          <w:pPr>
                            <w:pStyle w:val="Referentiegegevens"/>
                          </w:pPr>
                          <w:r>
                            <w:t>0</w:t>
                          </w:r>
                        </w:p>
                        <w:p w:rsidR="00E202D7" w14:textId="77777777">
                          <w:pPr>
                            <w:pStyle w:val="WitregelW2"/>
                          </w:pPr>
                        </w:p>
                        <w:p w:rsidR="00E202D7"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E202D7" w14:paraId="1D8EDCCD" w14:textId="77777777">
                    <w:pPr>
                      <w:pStyle w:val="Referentiegegevensbold"/>
                    </w:pPr>
                    <w:r>
                      <w:t>DGDOO</w:t>
                    </w:r>
                  </w:p>
                  <w:p w:rsidR="00E202D7" w14:paraId="0CB953AE" w14:textId="77777777">
                    <w:pPr>
                      <w:pStyle w:val="Referentiegegevens"/>
                    </w:pPr>
                    <w:r>
                      <w:t>DS</w:t>
                    </w:r>
                  </w:p>
                  <w:p w:rsidR="00E202D7" w14:paraId="3CCBFE52" w14:textId="77777777">
                    <w:pPr>
                      <w:pStyle w:val="WitregelW1"/>
                    </w:pPr>
                  </w:p>
                  <w:p w:rsidR="00E202D7" w14:paraId="78E86DE5" w14:textId="77777777">
                    <w:pPr>
                      <w:pStyle w:val="Referentiegegevens"/>
                    </w:pPr>
                    <w:r>
                      <w:t>Turfmarkt 147</w:t>
                    </w:r>
                  </w:p>
                  <w:p w:rsidR="00E202D7" w14:paraId="07CCEFCB" w14:textId="77777777">
                    <w:pPr>
                      <w:pStyle w:val="Referentiegegevens"/>
                    </w:pPr>
                    <w:r>
                      <w:t>2511 DP Den Haag</w:t>
                    </w:r>
                  </w:p>
                  <w:p w:rsidR="00E202D7" w14:paraId="5C17ED20" w14:textId="77777777">
                    <w:pPr>
                      <w:pStyle w:val="Referentiegegevens"/>
                    </w:pPr>
                    <w:r>
                      <w:t>Postbus 20011</w:t>
                    </w:r>
                  </w:p>
                  <w:p w:rsidR="00E202D7" w14:paraId="1CF0CF2D" w14:textId="77777777">
                    <w:pPr>
                      <w:pStyle w:val="Referentiegegevens"/>
                    </w:pPr>
                    <w:r>
                      <w:t>2500 EA  Den Haag</w:t>
                    </w:r>
                  </w:p>
                  <w:p w:rsidR="00E202D7" w14:paraId="5D48B010" w14:textId="77777777">
                    <w:pPr>
                      <w:pStyle w:val="WitregelW2"/>
                    </w:pPr>
                  </w:p>
                  <w:p w:rsidR="00E202D7" w14:paraId="489730ED" w14:textId="77777777">
                    <w:pPr>
                      <w:pStyle w:val="Referentiegegevensbold"/>
                    </w:pPr>
                    <w:r>
                      <w:t>Onze referentie</w:t>
                    </w:r>
                  </w:p>
                  <w:p w:rsidR="00F25A85" w14:paraId="6B3CC924" w14:textId="77777777">
                    <w:pPr>
                      <w:pStyle w:val="Referentiegegevens"/>
                    </w:pPr>
                    <w:r>
                      <w:fldChar w:fldCharType="begin"/>
                    </w:r>
                    <w:r>
                      <w:instrText xml:space="preserve"> DOCPROPERTY  "Kenmerk"  \* MERGEFORMAT </w:instrText>
                    </w:r>
                    <w:r>
                      <w:fldChar w:fldCharType="separate"/>
                    </w:r>
                    <w:r w:rsidR="00086C4D">
                      <w:t>2025-0000605832</w:t>
                    </w:r>
                    <w:r w:rsidR="00086C4D">
                      <w:fldChar w:fldCharType="end"/>
                    </w:r>
                  </w:p>
                  <w:p w:rsidR="00E202D7" w14:paraId="15FD4A24" w14:textId="77777777">
                    <w:pPr>
                      <w:pStyle w:val="WitregelW1"/>
                    </w:pPr>
                  </w:p>
                  <w:p w:rsidR="00E202D7" w14:paraId="3111F576" w14:textId="77777777">
                    <w:pPr>
                      <w:pStyle w:val="Referentiegegevensbold"/>
                    </w:pPr>
                    <w:r>
                      <w:t>Bijlage(n)</w:t>
                    </w:r>
                  </w:p>
                  <w:p w:rsidR="00E202D7" w14:paraId="1902740E" w14:textId="77777777">
                    <w:pPr>
                      <w:pStyle w:val="Referentiegegevens"/>
                    </w:pPr>
                    <w:r>
                      <w:t>0</w:t>
                    </w:r>
                  </w:p>
                  <w:p w:rsidR="00E202D7" w14:paraId="0E2AFBCE" w14:textId="77777777">
                    <w:pPr>
                      <w:pStyle w:val="WitregelW2"/>
                    </w:pPr>
                  </w:p>
                  <w:p w:rsidR="00E202D7" w14:paraId="220AC296"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4A07A3"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4A07A3" w14:paraId="1E5B6CD4"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F25A8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F25A85" w14:paraId="01919E4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E202D7" w14:textId="77777777">
                          <w:pPr>
                            <w:spacing w:line="240" w:lineRule="auto"/>
                          </w:pPr>
                          <w:r>
                            <w:rPr>
                              <w:noProof/>
                            </w:rPr>
                            <w:drawing>
                              <wp:inline distT="0" distB="0" distL="0" distR="0">
                                <wp:extent cx="467995" cy="1583865"/>
                                <wp:effectExtent l="0" t="0" r="0" b="0"/>
                                <wp:docPr id="1149845981"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149845981"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E202D7" w14:paraId="16E1ABB0"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E202D7" w14:textId="77777777">
                          <w:pPr>
                            <w:spacing w:line="240" w:lineRule="auto"/>
                          </w:pPr>
                          <w:r>
                            <w:rPr>
                              <w:noProof/>
                            </w:rPr>
                            <w:drawing>
                              <wp:inline distT="0" distB="0" distL="0" distR="0">
                                <wp:extent cx="2339975" cy="1582834"/>
                                <wp:effectExtent l="0" t="0" r="0" b="0"/>
                                <wp:docPr id="27980396"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27980396"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E202D7" w14:paraId="6E9CE683"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E202D7"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E202D7" w14:paraId="13105CC8"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941CF505"/>
    <w:multiLevelType w:val="multilevel"/>
    <w:tmpl w:val="D8689F2C"/>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A14E6BBC"/>
    <w:multiLevelType w:val="multilevel"/>
    <w:tmpl w:val="55342CB8"/>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26C47819"/>
    <w:multiLevelType w:val="hybridMultilevel"/>
    <w:tmpl w:val="52A6249C"/>
    <w:lvl w:ilvl="0">
      <w:start w:val="1"/>
      <w:numFmt w:val="decimal"/>
      <w:lvlText w:val="[%1]"/>
      <w:lvlJc w:val="left"/>
      <w:pPr>
        <w:ind w:left="567" w:hanging="281"/>
      </w:pPr>
      <w:rPr>
        <w:rFonts w:ascii="Cambria" w:eastAsia="Cambria" w:hAnsi="Cambria" w:cs="Cambria" w:hint="default"/>
        <w:b w:val="0"/>
        <w:bCs w:val="0"/>
        <w:i w:val="0"/>
        <w:iCs w:val="0"/>
        <w:color w:val="0000FF"/>
        <w:spacing w:val="-1"/>
        <w:w w:val="101"/>
        <w:sz w:val="18"/>
        <w:szCs w:val="18"/>
        <w:u w:val="single" w:color="0000FF"/>
        <w:lang w:val="nl-NL" w:eastAsia="en-US" w:bidi="ar-SA"/>
      </w:rPr>
    </w:lvl>
    <w:lvl w:ilvl="1">
      <w:start w:val="1"/>
      <w:numFmt w:val="decimal"/>
      <w:lvlText w:val="%2."/>
      <w:lvlJc w:val="left"/>
      <w:pPr>
        <w:ind w:left="1185" w:hanging="201"/>
        <w:jc w:val="right"/>
      </w:pPr>
      <w:rPr>
        <w:rFonts w:ascii="Cambria" w:eastAsia="Cambria" w:hAnsi="Cambria" w:cs="Cambria" w:hint="default"/>
        <w:b w:val="0"/>
        <w:bCs w:val="0"/>
        <w:i w:val="0"/>
        <w:iCs w:val="0"/>
        <w:spacing w:val="0"/>
        <w:w w:val="113"/>
        <w:sz w:val="18"/>
        <w:szCs w:val="18"/>
        <w:lang w:val="nl-NL" w:eastAsia="en-US" w:bidi="ar-SA"/>
      </w:rPr>
    </w:lvl>
    <w:lvl w:ilvl="2">
      <w:start w:val="0"/>
      <w:numFmt w:val="bullet"/>
      <w:lvlText w:val="•"/>
      <w:lvlJc w:val="left"/>
      <w:pPr>
        <w:ind w:left="2167" w:hanging="201"/>
      </w:pPr>
      <w:rPr>
        <w:rFonts w:hint="default"/>
        <w:lang w:val="nl-NL" w:eastAsia="en-US" w:bidi="ar-SA"/>
      </w:rPr>
    </w:lvl>
    <w:lvl w:ilvl="3">
      <w:start w:val="0"/>
      <w:numFmt w:val="bullet"/>
      <w:lvlText w:val="•"/>
      <w:lvlJc w:val="left"/>
      <w:pPr>
        <w:ind w:left="3154" w:hanging="201"/>
      </w:pPr>
      <w:rPr>
        <w:rFonts w:hint="default"/>
        <w:lang w:val="nl-NL" w:eastAsia="en-US" w:bidi="ar-SA"/>
      </w:rPr>
    </w:lvl>
    <w:lvl w:ilvl="4">
      <w:start w:val="0"/>
      <w:numFmt w:val="bullet"/>
      <w:lvlText w:val="•"/>
      <w:lvlJc w:val="left"/>
      <w:pPr>
        <w:ind w:left="4141" w:hanging="201"/>
      </w:pPr>
      <w:rPr>
        <w:rFonts w:hint="default"/>
        <w:lang w:val="nl-NL" w:eastAsia="en-US" w:bidi="ar-SA"/>
      </w:rPr>
    </w:lvl>
    <w:lvl w:ilvl="5">
      <w:start w:val="0"/>
      <w:numFmt w:val="bullet"/>
      <w:lvlText w:val="•"/>
      <w:lvlJc w:val="left"/>
      <w:pPr>
        <w:ind w:left="5128" w:hanging="201"/>
      </w:pPr>
      <w:rPr>
        <w:rFonts w:hint="default"/>
        <w:lang w:val="nl-NL" w:eastAsia="en-US" w:bidi="ar-SA"/>
      </w:rPr>
    </w:lvl>
    <w:lvl w:ilvl="6">
      <w:start w:val="0"/>
      <w:numFmt w:val="bullet"/>
      <w:lvlText w:val="•"/>
      <w:lvlJc w:val="left"/>
      <w:pPr>
        <w:ind w:left="6115" w:hanging="201"/>
      </w:pPr>
      <w:rPr>
        <w:rFonts w:hint="default"/>
        <w:lang w:val="nl-NL" w:eastAsia="en-US" w:bidi="ar-SA"/>
      </w:rPr>
    </w:lvl>
    <w:lvl w:ilvl="7">
      <w:start w:val="0"/>
      <w:numFmt w:val="bullet"/>
      <w:lvlText w:val="•"/>
      <w:lvlJc w:val="left"/>
      <w:pPr>
        <w:ind w:left="7102" w:hanging="201"/>
      </w:pPr>
      <w:rPr>
        <w:rFonts w:hint="default"/>
        <w:lang w:val="nl-NL" w:eastAsia="en-US" w:bidi="ar-SA"/>
      </w:rPr>
    </w:lvl>
    <w:lvl w:ilvl="8">
      <w:start w:val="0"/>
      <w:numFmt w:val="bullet"/>
      <w:lvlText w:val="•"/>
      <w:lvlJc w:val="left"/>
      <w:pPr>
        <w:ind w:left="8089" w:hanging="201"/>
      </w:pPr>
      <w:rPr>
        <w:rFonts w:hint="default"/>
        <w:lang w:val="nl-NL" w:eastAsia="en-US" w:bidi="ar-SA"/>
      </w:rPr>
    </w:lvl>
  </w:abstractNum>
  <w:abstractNum w:abstractNumId="3">
    <w:nsid w:val="2C6CB072"/>
    <w:multiLevelType w:val="multilevel"/>
    <w:tmpl w:val="BAA7AA43"/>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nsid w:val="2D554905"/>
    <w:multiLevelType w:val="hybridMultilevel"/>
    <w:tmpl w:val="1688D494"/>
    <w:lvl w:ilvl="0">
      <w:start w:val="1"/>
      <w:numFmt w:val="decimal"/>
      <w:lvlText w:val="%1)"/>
      <w:lvlJc w:val="left"/>
      <w:pPr>
        <w:ind w:left="567" w:hanging="218"/>
      </w:pPr>
      <w:rPr>
        <w:rFonts w:ascii="Cambria" w:eastAsia="Cambria" w:hAnsi="Cambria" w:cs="Cambria" w:hint="default"/>
        <w:b w:val="0"/>
        <w:bCs w:val="0"/>
        <w:i w:val="0"/>
        <w:iCs w:val="0"/>
        <w:spacing w:val="-1"/>
        <w:w w:val="98"/>
        <w:sz w:val="18"/>
        <w:szCs w:val="18"/>
        <w:lang w:val="nl-NL" w:eastAsia="en-US" w:bidi="ar-SA"/>
      </w:rPr>
    </w:lvl>
    <w:lvl w:ilvl="1">
      <w:start w:val="1"/>
      <w:numFmt w:val="decimal"/>
      <w:lvlText w:val="%2."/>
      <w:lvlJc w:val="left"/>
      <w:pPr>
        <w:ind w:left="1185" w:hanging="201"/>
      </w:pPr>
      <w:rPr>
        <w:rFonts w:ascii="Cambria" w:eastAsia="Cambria" w:hAnsi="Cambria" w:cs="Cambria" w:hint="default"/>
        <w:b w:val="0"/>
        <w:bCs w:val="0"/>
        <w:i w:val="0"/>
        <w:iCs w:val="0"/>
        <w:spacing w:val="0"/>
        <w:w w:val="113"/>
        <w:sz w:val="18"/>
        <w:szCs w:val="18"/>
        <w:lang w:val="nl-NL" w:eastAsia="en-US" w:bidi="ar-SA"/>
      </w:rPr>
    </w:lvl>
    <w:lvl w:ilvl="2">
      <w:start w:val="0"/>
      <w:numFmt w:val="bullet"/>
      <w:lvlText w:val="•"/>
      <w:lvlJc w:val="left"/>
      <w:pPr>
        <w:ind w:left="2167" w:hanging="201"/>
      </w:pPr>
      <w:rPr>
        <w:rFonts w:hint="default"/>
        <w:lang w:val="nl-NL" w:eastAsia="en-US" w:bidi="ar-SA"/>
      </w:rPr>
    </w:lvl>
    <w:lvl w:ilvl="3">
      <w:start w:val="0"/>
      <w:numFmt w:val="bullet"/>
      <w:lvlText w:val="•"/>
      <w:lvlJc w:val="left"/>
      <w:pPr>
        <w:ind w:left="3154" w:hanging="201"/>
      </w:pPr>
      <w:rPr>
        <w:rFonts w:hint="default"/>
        <w:lang w:val="nl-NL" w:eastAsia="en-US" w:bidi="ar-SA"/>
      </w:rPr>
    </w:lvl>
    <w:lvl w:ilvl="4">
      <w:start w:val="0"/>
      <w:numFmt w:val="bullet"/>
      <w:lvlText w:val="•"/>
      <w:lvlJc w:val="left"/>
      <w:pPr>
        <w:ind w:left="4141" w:hanging="201"/>
      </w:pPr>
      <w:rPr>
        <w:rFonts w:hint="default"/>
        <w:lang w:val="nl-NL" w:eastAsia="en-US" w:bidi="ar-SA"/>
      </w:rPr>
    </w:lvl>
    <w:lvl w:ilvl="5">
      <w:start w:val="0"/>
      <w:numFmt w:val="bullet"/>
      <w:lvlText w:val="•"/>
      <w:lvlJc w:val="left"/>
      <w:pPr>
        <w:ind w:left="5128" w:hanging="201"/>
      </w:pPr>
      <w:rPr>
        <w:rFonts w:hint="default"/>
        <w:lang w:val="nl-NL" w:eastAsia="en-US" w:bidi="ar-SA"/>
      </w:rPr>
    </w:lvl>
    <w:lvl w:ilvl="6">
      <w:start w:val="0"/>
      <w:numFmt w:val="bullet"/>
      <w:lvlText w:val="•"/>
      <w:lvlJc w:val="left"/>
      <w:pPr>
        <w:ind w:left="6115" w:hanging="201"/>
      </w:pPr>
      <w:rPr>
        <w:rFonts w:hint="default"/>
        <w:lang w:val="nl-NL" w:eastAsia="en-US" w:bidi="ar-SA"/>
      </w:rPr>
    </w:lvl>
    <w:lvl w:ilvl="7">
      <w:start w:val="0"/>
      <w:numFmt w:val="bullet"/>
      <w:lvlText w:val="•"/>
      <w:lvlJc w:val="left"/>
      <w:pPr>
        <w:ind w:left="7102" w:hanging="201"/>
      </w:pPr>
      <w:rPr>
        <w:rFonts w:hint="default"/>
        <w:lang w:val="nl-NL" w:eastAsia="en-US" w:bidi="ar-SA"/>
      </w:rPr>
    </w:lvl>
    <w:lvl w:ilvl="8">
      <w:start w:val="0"/>
      <w:numFmt w:val="bullet"/>
      <w:lvlText w:val="•"/>
      <w:lvlJc w:val="left"/>
      <w:pPr>
        <w:ind w:left="8089" w:hanging="201"/>
      </w:pPr>
      <w:rPr>
        <w:rFonts w:hint="default"/>
        <w:lang w:val="nl-NL" w:eastAsia="en-US" w:bidi="ar-SA"/>
      </w:rPr>
    </w:lvl>
  </w:abstractNum>
  <w:abstractNum w:abstractNumId="5">
    <w:nsid w:val="422F5866"/>
    <w:multiLevelType w:val="hybridMultilevel"/>
    <w:tmpl w:val="F4806420"/>
    <w:lvl w:ilvl="0">
      <w:start w:val="1"/>
      <w:numFmt w:val="decimal"/>
      <w:lvlText w:val="%1)"/>
      <w:lvlJc w:val="left"/>
      <w:pPr>
        <w:ind w:left="567" w:hanging="218"/>
      </w:pPr>
      <w:rPr>
        <w:rFonts w:ascii="Cambria" w:eastAsia="Cambria" w:hAnsi="Cambria" w:cs="Cambria" w:hint="default"/>
        <w:b w:val="0"/>
        <w:bCs w:val="0"/>
        <w:i w:val="0"/>
        <w:iCs w:val="0"/>
        <w:spacing w:val="-1"/>
        <w:w w:val="98"/>
        <w:sz w:val="18"/>
        <w:szCs w:val="18"/>
        <w:lang w:val="nl-NL" w:eastAsia="en-US" w:bidi="ar-SA"/>
      </w:rPr>
    </w:lvl>
    <w:lvl w:ilvl="1">
      <w:start w:val="0"/>
      <w:numFmt w:val="bullet"/>
      <w:lvlText w:val="•"/>
      <w:lvlJc w:val="left"/>
      <w:pPr>
        <w:ind w:left="1510" w:hanging="218"/>
      </w:pPr>
      <w:rPr>
        <w:rFonts w:hint="default"/>
        <w:lang w:val="nl-NL" w:eastAsia="en-US" w:bidi="ar-SA"/>
      </w:rPr>
    </w:lvl>
    <w:lvl w:ilvl="2">
      <w:start w:val="0"/>
      <w:numFmt w:val="bullet"/>
      <w:lvlText w:val="•"/>
      <w:lvlJc w:val="left"/>
      <w:pPr>
        <w:ind w:left="2460" w:hanging="218"/>
      </w:pPr>
      <w:rPr>
        <w:rFonts w:hint="default"/>
        <w:lang w:val="nl-NL" w:eastAsia="en-US" w:bidi="ar-SA"/>
      </w:rPr>
    </w:lvl>
    <w:lvl w:ilvl="3">
      <w:start w:val="0"/>
      <w:numFmt w:val="bullet"/>
      <w:lvlText w:val="•"/>
      <w:lvlJc w:val="left"/>
      <w:pPr>
        <w:ind w:left="3411" w:hanging="218"/>
      </w:pPr>
      <w:rPr>
        <w:rFonts w:hint="default"/>
        <w:lang w:val="nl-NL" w:eastAsia="en-US" w:bidi="ar-SA"/>
      </w:rPr>
    </w:lvl>
    <w:lvl w:ilvl="4">
      <w:start w:val="0"/>
      <w:numFmt w:val="bullet"/>
      <w:lvlText w:val="•"/>
      <w:lvlJc w:val="left"/>
      <w:pPr>
        <w:ind w:left="4361" w:hanging="218"/>
      </w:pPr>
      <w:rPr>
        <w:rFonts w:hint="default"/>
        <w:lang w:val="nl-NL" w:eastAsia="en-US" w:bidi="ar-SA"/>
      </w:rPr>
    </w:lvl>
    <w:lvl w:ilvl="5">
      <w:start w:val="0"/>
      <w:numFmt w:val="bullet"/>
      <w:lvlText w:val="•"/>
      <w:lvlJc w:val="left"/>
      <w:pPr>
        <w:ind w:left="5311" w:hanging="218"/>
      </w:pPr>
      <w:rPr>
        <w:rFonts w:hint="default"/>
        <w:lang w:val="nl-NL" w:eastAsia="en-US" w:bidi="ar-SA"/>
      </w:rPr>
    </w:lvl>
    <w:lvl w:ilvl="6">
      <w:start w:val="0"/>
      <w:numFmt w:val="bullet"/>
      <w:lvlText w:val="•"/>
      <w:lvlJc w:val="left"/>
      <w:pPr>
        <w:ind w:left="6262" w:hanging="218"/>
      </w:pPr>
      <w:rPr>
        <w:rFonts w:hint="default"/>
        <w:lang w:val="nl-NL" w:eastAsia="en-US" w:bidi="ar-SA"/>
      </w:rPr>
    </w:lvl>
    <w:lvl w:ilvl="7">
      <w:start w:val="0"/>
      <w:numFmt w:val="bullet"/>
      <w:lvlText w:val="•"/>
      <w:lvlJc w:val="left"/>
      <w:pPr>
        <w:ind w:left="7212" w:hanging="218"/>
      </w:pPr>
      <w:rPr>
        <w:rFonts w:hint="default"/>
        <w:lang w:val="nl-NL" w:eastAsia="en-US" w:bidi="ar-SA"/>
      </w:rPr>
    </w:lvl>
    <w:lvl w:ilvl="8">
      <w:start w:val="0"/>
      <w:numFmt w:val="bullet"/>
      <w:lvlText w:val="•"/>
      <w:lvlJc w:val="left"/>
      <w:pPr>
        <w:ind w:left="8162" w:hanging="218"/>
      </w:pPr>
      <w:rPr>
        <w:rFonts w:hint="default"/>
        <w:lang w:val="nl-NL" w:eastAsia="en-US" w:bidi="ar-SA"/>
      </w:rPr>
    </w:lvl>
  </w:abstractNum>
  <w:abstractNum w:abstractNumId="6">
    <w:nsid w:val="75EFA2C9"/>
    <w:multiLevelType w:val="multilevel"/>
    <w:tmpl w:val="DA3390B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55190932">
    <w:abstractNumId w:val="1"/>
  </w:num>
  <w:num w:numId="2" w16cid:durableId="1963606114">
    <w:abstractNumId w:val="6"/>
  </w:num>
  <w:num w:numId="3" w16cid:durableId="1464692183">
    <w:abstractNumId w:val="3"/>
  </w:num>
  <w:num w:numId="4" w16cid:durableId="657004651">
    <w:abstractNumId w:val="0"/>
  </w:num>
  <w:num w:numId="5" w16cid:durableId="371881009">
    <w:abstractNumId w:val="5"/>
  </w:num>
  <w:num w:numId="6" w16cid:durableId="1819761212">
    <w:abstractNumId w:val="4"/>
  </w:num>
  <w:num w:numId="7" w16cid:durableId="6754966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830"/>
    <w:rsid w:val="00051602"/>
    <w:rsid w:val="00063488"/>
    <w:rsid w:val="00086C4D"/>
    <w:rsid w:val="000E08BD"/>
    <w:rsid w:val="00193C12"/>
    <w:rsid w:val="004A07A3"/>
    <w:rsid w:val="004F23AA"/>
    <w:rsid w:val="004F31AD"/>
    <w:rsid w:val="006737BC"/>
    <w:rsid w:val="007C4103"/>
    <w:rsid w:val="00917991"/>
    <w:rsid w:val="009374A4"/>
    <w:rsid w:val="00942FD3"/>
    <w:rsid w:val="0096226D"/>
    <w:rsid w:val="00A31830"/>
    <w:rsid w:val="00B16244"/>
    <w:rsid w:val="00C35384"/>
    <w:rsid w:val="00D30417"/>
    <w:rsid w:val="00D579D9"/>
    <w:rsid w:val="00D87D36"/>
    <w:rsid w:val="00D93E8C"/>
    <w:rsid w:val="00DD3AD5"/>
    <w:rsid w:val="00E202D7"/>
    <w:rsid w:val="00E4597D"/>
    <w:rsid w:val="00E61DF0"/>
    <w:rsid w:val="00E75023"/>
    <w:rsid w:val="00F25A85"/>
    <w:rsid w:val="00F65BCD"/>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212F580E"/>
  <w15:docId w15:val="{5402AE18-E6E1-4F22-8129-19FC903AD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B16244"/>
    <w:pPr>
      <w:tabs>
        <w:tab w:val="center" w:pos="4536"/>
        <w:tab w:val="right" w:pos="9072"/>
      </w:tabs>
      <w:spacing w:line="240" w:lineRule="auto"/>
    </w:pPr>
  </w:style>
  <w:style w:type="character" w:customStyle="1" w:styleId="KoptekstChar">
    <w:name w:val="Koptekst Char"/>
    <w:basedOn w:val="DefaultParagraphFont"/>
    <w:link w:val="Header"/>
    <w:uiPriority w:val="99"/>
    <w:rsid w:val="00B16244"/>
    <w:rPr>
      <w:rFonts w:ascii="Verdana" w:hAnsi="Verdana"/>
      <w:color w:val="000000"/>
      <w:sz w:val="18"/>
      <w:szCs w:val="18"/>
    </w:rPr>
  </w:style>
  <w:style w:type="paragraph" w:styleId="Footer">
    <w:name w:val="footer"/>
    <w:basedOn w:val="Normal"/>
    <w:link w:val="VoettekstChar"/>
    <w:uiPriority w:val="99"/>
    <w:unhideWhenUsed/>
    <w:rsid w:val="00B16244"/>
    <w:pPr>
      <w:tabs>
        <w:tab w:val="center" w:pos="4536"/>
        <w:tab w:val="right" w:pos="9072"/>
      </w:tabs>
      <w:spacing w:line="240" w:lineRule="auto"/>
    </w:pPr>
  </w:style>
  <w:style w:type="character" w:customStyle="1" w:styleId="VoettekstChar">
    <w:name w:val="Voettekst Char"/>
    <w:basedOn w:val="DefaultParagraphFont"/>
    <w:link w:val="Footer"/>
    <w:uiPriority w:val="99"/>
    <w:rsid w:val="00B16244"/>
    <w:rPr>
      <w:rFonts w:ascii="Verdana" w:hAnsi="Verdana"/>
      <w:color w:val="000000"/>
      <w:sz w:val="18"/>
      <w:szCs w:val="18"/>
    </w:rPr>
  </w:style>
  <w:style w:type="paragraph" w:styleId="BodyText">
    <w:name w:val="Body Text"/>
    <w:basedOn w:val="Normal"/>
    <w:link w:val="PlattetekstChar"/>
    <w:uiPriority w:val="1"/>
    <w:qFormat/>
    <w:rsid w:val="00B16244"/>
    <w:pPr>
      <w:widowControl w:val="0"/>
      <w:autoSpaceDE w:val="0"/>
      <w:spacing w:line="240" w:lineRule="auto"/>
      <w:textAlignment w:val="auto"/>
    </w:pPr>
    <w:rPr>
      <w:rFonts w:ascii="Cambria" w:eastAsia="Cambria" w:hAnsi="Cambria" w:cs="Cambria"/>
      <w:color w:val="auto"/>
      <w:lang w:eastAsia="en-US"/>
    </w:rPr>
  </w:style>
  <w:style w:type="character" w:customStyle="1" w:styleId="PlattetekstChar">
    <w:name w:val="Platte tekst Char"/>
    <w:basedOn w:val="DefaultParagraphFont"/>
    <w:link w:val="BodyText"/>
    <w:uiPriority w:val="1"/>
    <w:rsid w:val="00B16244"/>
    <w:rPr>
      <w:rFonts w:ascii="Cambria" w:eastAsia="Cambria" w:hAnsi="Cambria" w:cs="Cambria"/>
      <w:sz w:val="18"/>
      <w:szCs w:val="18"/>
      <w:lang w:eastAsia="en-US"/>
    </w:rPr>
  </w:style>
  <w:style w:type="paragraph" w:styleId="ListParagraph">
    <w:name w:val="List Paragraph"/>
    <w:basedOn w:val="Normal"/>
    <w:uiPriority w:val="1"/>
    <w:qFormat/>
    <w:rsid w:val="00B16244"/>
    <w:pPr>
      <w:widowControl w:val="0"/>
      <w:autoSpaceDE w:val="0"/>
      <w:spacing w:line="240" w:lineRule="auto"/>
      <w:ind w:left="1185" w:hanging="201"/>
      <w:textAlignment w:val="auto"/>
    </w:pPr>
    <w:rPr>
      <w:rFonts w:ascii="Cambria" w:eastAsia="Cambria" w:hAnsi="Cambria" w:cs="Cambria"/>
      <w:color w:val="auto"/>
      <w:sz w:val="22"/>
      <w:szCs w:val="22"/>
      <w:lang w:eastAsia="en-US"/>
    </w:rPr>
  </w:style>
  <w:style w:type="paragraph" w:styleId="FootnoteText">
    <w:name w:val="footnote text"/>
    <w:basedOn w:val="Normal"/>
    <w:link w:val="VoetnoottekstChar"/>
    <w:uiPriority w:val="99"/>
    <w:semiHidden/>
    <w:unhideWhenUsed/>
    <w:rsid w:val="00B16244"/>
    <w:pPr>
      <w:widowControl w:val="0"/>
      <w:autoSpaceDE w:val="0"/>
      <w:spacing w:line="240" w:lineRule="auto"/>
      <w:textAlignment w:val="auto"/>
    </w:pPr>
    <w:rPr>
      <w:rFonts w:ascii="Cambria" w:eastAsia="Cambria" w:hAnsi="Cambria" w:cs="Cambria"/>
      <w:color w:val="auto"/>
      <w:sz w:val="20"/>
      <w:szCs w:val="20"/>
      <w:lang w:eastAsia="en-US"/>
    </w:rPr>
  </w:style>
  <w:style w:type="character" w:customStyle="1" w:styleId="VoetnoottekstChar">
    <w:name w:val="Voetnoottekst Char"/>
    <w:basedOn w:val="DefaultParagraphFont"/>
    <w:link w:val="FootnoteText"/>
    <w:uiPriority w:val="99"/>
    <w:semiHidden/>
    <w:rsid w:val="00B16244"/>
    <w:rPr>
      <w:rFonts w:ascii="Cambria" w:eastAsia="Cambria" w:hAnsi="Cambria" w:cs="Cambria"/>
      <w:lang w:eastAsia="en-US"/>
    </w:rPr>
  </w:style>
  <w:style w:type="character" w:styleId="FootnoteReference">
    <w:name w:val="footnote reference"/>
    <w:basedOn w:val="DefaultParagraphFont"/>
    <w:uiPriority w:val="99"/>
    <w:semiHidden/>
    <w:unhideWhenUsed/>
    <w:rsid w:val="00B162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header" Target="header3.xml" Id="rId10" /><Relationship Type="http://schemas.openxmlformats.org/officeDocument/2006/relationships/footer" Target="footer3.xml" Id="rId11" /><Relationship Type="http://schemas.openxmlformats.org/officeDocument/2006/relationships/theme" Target="theme/theme1.xml" Id="rId12" /><Relationship Type="http://schemas.openxmlformats.org/officeDocument/2006/relationships/numbering" Target="numbering.xml" Id="rId13" /><Relationship Type="http://schemas.openxmlformats.org/officeDocument/2006/relationships/styles" Target="styles.xml" Id="rId14"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header" Target="header2.xml" Id="rId7" /><Relationship Type="http://schemas.openxmlformats.org/officeDocument/2006/relationships/footer" Target="footer1.xml" Id="rId8" /><Relationship Type="http://schemas.openxmlformats.org/officeDocument/2006/relationships/footer" Target="footer2.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H:\Downloads\1.%20Beantwoording%20Kamervragen%20Kathman%20TikTok%20en%20Extremisme%201%20oktober%202025.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125</ap:Words>
  <ap:Characters>690</ap:Characters>
  <ap:DocSecurity>0</ap:DocSecurity>
  <ap:Lines>5</ap:Lines>
  <ap:Paragraphs>1</ap:Paragraphs>
  <ap:ScaleCrop>false</ap:ScaleCrop>
  <ap:LinksUpToDate>false</ap:LinksUpToDate>
  <ap:CharactersWithSpaces>814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2025-10-27T15:03:00.0000000Z</dcterms:created>
  <dcterms:modified xsi:type="dcterms:W3CDTF">2025-10-27T15:04:00.0000000Z</dcterms:modified>
  <dc:creator/>
  <lastModifiedBy/>
  <dc:description>------------------------</dc:description>
  <dc:subject/>
  <keywords/>
  <version/>
  <category/>
</coreProperties>
</file>