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5F0C" w:rsidRDefault="002816C6" w14:paraId="5623603E" w14:textId="77777777">
      <w:r>
        <w:t>Geachte voorzitter,</w:t>
      </w:r>
    </w:p>
    <w:p w:rsidR="00965F0C" w:rsidRDefault="00965F0C" w14:paraId="5623603F" w14:textId="77777777"/>
    <w:p w:rsidR="00FA34C8" w:rsidP="00FA34C8" w:rsidRDefault="00FA34C8" w14:paraId="0F65C1B9" w14:textId="1668B906">
      <w:r w:rsidRPr="000F3C0C">
        <w:t>Afgelopen weken is Oekraïne zwaar getroffen door gerichte, geïntensiveerde Russische aanvallen op de energie-infrastructuur, juist nu de koude wintermaanden voor de deur staan. Door de Russische aanvallen zijn zowel de gasinfrastructuur als het elektriciteitsnet grotendeels verwoest met forse black-outs tot gevolg. Zo’n 12,5 miljoen Oekraïense burgers dreigen daardoor in de kou en het donker te zitten deze winter. Door de aanvallen probeert Rusland niet alleen zoveel mogelijk schade aan te richten maar ook het Oekraïense moreel te breken en de Oekraïense economie te ontwrichten. Voor Oekraïne is daarom naast luchtafweercapaciteit</w:t>
      </w:r>
      <w:r w:rsidR="000F3C0C">
        <w:t>,</w:t>
      </w:r>
      <w:r w:rsidRPr="000F3C0C">
        <w:t xml:space="preserve"> steun voor urgent herstel aan de energie-infrastructuur essentieel.</w:t>
      </w:r>
      <w:r>
        <w:t xml:space="preserve"> </w:t>
      </w:r>
    </w:p>
    <w:p w:rsidR="00FA34C8" w:rsidP="001717F7" w:rsidRDefault="00FA34C8" w14:paraId="7A730E83" w14:textId="77777777"/>
    <w:p w:rsidR="001717F7" w:rsidP="001717F7" w:rsidRDefault="001717F7" w14:paraId="40E0A53A" w14:textId="310FA0AD">
      <w:r>
        <w:t>Op 3 oktober jl. heb ik uw Kamer geïnformeerd over de nadere invulling van onze niet-militaire steun aan Oekraïne in 2026</w:t>
      </w:r>
      <w:r w:rsidR="001F77AD">
        <w:t>.</w:t>
      </w:r>
      <w:r w:rsidR="00D67F2D">
        <w:rPr>
          <w:rStyle w:val="FootnoteReference"/>
        </w:rPr>
        <w:footnoteReference w:id="2"/>
      </w:r>
      <w:r>
        <w:t xml:space="preserve"> Binnen </w:t>
      </w:r>
      <w:r w:rsidR="005C450C">
        <w:t>he</w:t>
      </w:r>
      <w:r>
        <w:t>t bedrag van EUR 252 miljoen</w:t>
      </w:r>
      <w:r w:rsidR="005C450C">
        <w:t xml:space="preserve"> voor deze niet-militaire steun</w:t>
      </w:r>
      <w:r>
        <w:t xml:space="preserve"> is EUR 50 miljoen </w:t>
      </w:r>
      <w:r w:rsidR="00807311">
        <w:t>nog niet gealloceerd om</w:t>
      </w:r>
      <w:r>
        <w:t xml:space="preserve"> in te kunnen spelen op urgente noden.</w:t>
      </w:r>
    </w:p>
    <w:p w:rsidR="001717F7" w:rsidP="001717F7" w:rsidRDefault="001717F7" w14:paraId="4F266548" w14:textId="77777777"/>
    <w:p w:rsidR="001717F7" w:rsidP="001717F7" w:rsidRDefault="00D93A02" w14:paraId="052F6FDA" w14:textId="14A78681">
      <w:r>
        <w:t xml:space="preserve">Het </w:t>
      </w:r>
      <w:r w:rsidR="006712D0">
        <w:t xml:space="preserve">kabinet </w:t>
      </w:r>
      <w:r>
        <w:t xml:space="preserve">is </w:t>
      </w:r>
      <w:r w:rsidR="00961601">
        <w:t xml:space="preserve">voornemens </w:t>
      </w:r>
      <w:r w:rsidR="001717F7">
        <w:t xml:space="preserve">om uit </w:t>
      </w:r>
      <w:r w:rsidR="00763ADE">
        <w:t xml:space="preserve">de </w:t>
      </w:r>
      <w:r w:rsidR="001717F7">
        <w:t xml:space="preserve">voornoemde </w:t>
      </w:r>
      <w:r w:rsidR="00763ADE">
        <w:t>(</w:t>
      </w:r>
      <w:r w:rsidR="001717F7">
        <w:t>nog niet gecommitteerde</w:t>
      </w:r>
      <w:r w:rsidR="00763ADE">
        <w:t>)</w:t>
      </w:r>
      <w:r w:rsidR="001717F7">
        <w:t xml:space="preserve"> </w:t>
      </w:r>
      <w:r>
        <w:t>middelen</w:t>
      </w:r>
      <w:r w:rsidR="001717F7">
        <w:t xml:space="preserve"> voor 2026 </w:t>
      </w:r>
      <w:r w:rsidR="006712D0">
        <w:t xml:space="preserve">in totaal </w:t>
      </w:r>
      <w:r w:rsidR="001717F7">
        <w:t>EUR 25 miljoen in te zetten voor extra energiesteun aan Oekraïne:</w:t>
      </w:r>
    </w:p>
    <w:p w:rsidR="000F3C0C" w:rsidP="001717F7" w:rsidRDefault="000F3C0C" w14:paraId="79DFB67C" w14:textId="77777777"/>
    <w:p w:rsidR="001717F7" w:rsidP="001717F7" w:rsidRDefault="001717F7" w14:paraId="211E2C27" w14:textId="43589DB1">
      <w:pPr>
        <w:pStyle w:val="ListParagraph"/>
        <w:numPr>
          <w:ilvl w:val="0"/>
          <w:numId w:val="6"/>
        </w:numPr>
      </w:pPr>
      <w:r>
        <w:t xml:space="preserve">EUR 10 miljoen extra voor het multilaterale donorfonds </w:t>
      </w:r>
      <w:r w:rsidRPr="001717F7">
        <w:rPr>
          <w:i/>
          <w:iCs/>
        </w:rPr>
        <w:t>Ukraine Energy Support Fund</w:t>
      </w:r>
      <w:r>
        <w:t xml:space="preserve"> (UESF) t</w:t>
      </w:r>
      <w:r w:rsidR="000F3C0C">
        <w:t>en behoeve van</w:t>
      </w:r>
      <w:r>
        <w:t xml:space="preserve"> materieel en urgente reparaties van energie-infrastructuur in Oekraïne;</w:t>
      </w:r>
    </w:p>
    <w:p w:rsidR="001717F7" w:rsidP="001717F7" w:rsidRDefault="001717F7" w14:paraId="7F25B2BC" w14:textId="4DA3657C">
      <w:pPr>
        <w:pStyle w:val="ListParagraph"/>
        <w:numPr>
          <w:ilvl w:val="0"/>
          <w:numId w:val="6"/>
        </w:numPr>
      </w:pPr>
      <w:r>
        <w:t xml:space="preserve">EUR 10 miljoen voor de </w:t>
      </w:r>
      <w:r w:rsidR="004F6F56">
        <w:t xml:space="preserve">inzet van de </w:t>
      </w:r>
      <w:r w:rsidRPr="001717F7">
        <w:rPr>
          <w:i/>
          <w:iCs/>
        </w:rPr>
        <w:t xml:space="preserve">European Bank for Reconstruction </w:t>
      </w:r>
      <w:r>
        <w:rPr>
          <w:i/>
          <w:iCs/>
        </w:rPr>
        <w:t>and</w:t>
      </w:r>
      <w:r w:rsidRPr="001717F7">
        <w:rPr>
          <w:i/>
          <w:iCs/>
        </w:rPr>
        <w:t xml:space="preserve"> Development</w:t>
      </w:r>
      <w:r>
        <w:t xml:space="preserve"> (EBRD) om het Oekraïense staatsgasbedrijf </w:t>
      </w:r>
      <w:proofErr w:type="spellStart"/>
      <w:r>
        <w:t>Naftogaz</w:t>
      </w:r>
      <w:proofErr w:type="spellEnd"/>
      <w:r>
        <w:t xml:space="preserve"> te faciliteren bij de aankoop van aardgas uit het buitenland</w:t>
      </w:r>
      <w:r w:rsidR="005C450C">
        <w:t xml:space="preserve">. </w:t>
      </w:r>
    </w:p>
    <w:p w:rsidR="001717F7" w:rsidP="001717F7" w:rsidRDefault="001717F7" w14:paraId="799855D7" w14:textId="5B3B30D0">
      <w:pPr>
        <w:pStyle w:val="ListParagraph"/>
        <w:numPr>
          <w:ilvl w:val="0"/>
          <w:numId w:val="6"/>
        </w:numPr>
      </w:pPr>
      <w:r>
        <w:t xml:space="preserve">EUR 5 miljoen extra </w:t>
      </w:r>
      <w:r w:rsidR="000F3C0C">
        <w:t xml:space="preserve">voor </w:t>
      </w:r>
      <w:r w:rsidR="005C450C">
        <w:t xml:space="preserve">de </w:t>
      </w:r>
      <w:r>
        <w:t xml:space="preserve">aankoop van </w:t>
      </w:r>
      <w:r w:rsidRPr="001717F7">
        <w:rPr>
          <w:i/>
          <w:iCs/>
        </w:rPr>
        <w:t>in-kind</w:t>
      </w:r>
      <w:r>
        <w:t xml:space="preserve"> energiemateriaal van (Nederlandse) marktpartijen</w:t>
      </w:r>
      <w:r w:rsidR="000F3C0C">
        <w:t xml:space="preserve"> via de Rijksdienst voor Ondernemend Nederland (RVO)</w:t>
      </w:r>
      <w:r w:rsidR="009B75D3">
        <w:t>.</w:t>
      </w:r>
      <w:r>
        <w:t xml:space="preserve"> </w:t>
      </w:r>
    </w:p>
    <w:p w:rsidR="00D93A02" w:rsidP="00D93A02" w:rsidRDefault="00D93A02" w14:paraId="292F43E7" w14:textId="77777777"/>
    <w:p w:rsidR="001717F7" w:rsidP="00D93A02" w:rsidRDefault="001717F7" w14:paraId="04B9020E" w14:textId="32CD9A5C">
      <w:r>
        <w:t xml:space="preserve">De hierboven beschreven inzet komt bovenop de </w:t>
      </w:r>
      <w:r w:rsidR="00D93A02">
        <w:t>eerder aangekondigde</w:t>
      </w:r>
      <w:r>
        <w:t xml:space="preserve"> energiesteun aan Oekraïne voor 2026 t</w:t>
      </w:r>
      <w:r w:rsidR="000F3C0C">
        <w:t>er waarde van</w:t>
      </w:r>
      <w:r>
        <w:t xml:space="preserve"> EUR 58 miljoen</w:t>
      </w:r>
      <w:r w:rsidR="00AF57E9">
        <w:t xml:space="preserve">. Deze </w:t>
      </w:r>
      <w:r>
        <w:t xml:space="preserve">steun </w:t>
      </w:r>
      <w:r w:rsidR="00AF57E9">
        <w:lastRenderedPageBreak/>
        <w:t>is voor</w:t>
      </w:r>
      <w:r>
        <w:t xml:space="preserve"> het aanleggen van reservemateriaal,</w:t>
      </w:r>
      <w:r w:rsidR="00AF57E9">
        <w:t xml:space="preserve"> het</w:t>
      </w:r>
      <w:r>
        <w:t xml:space="preserve"> herstel van de beschadigde energie-infrastructuur, het opleiden van mensen in de energiesector en projecten die bijdragen aan een </w:t>
      </w:r>
      <w:r w:rsidR="00F776FD">
        <w:t>decentra</w:t>
      </w:r>
      <w:r w:rsidR="005B37DC">
        <w:t>a</w:t>
      </w:r>
      <w:r w:rsidR="00F776FD">
        <w:t>l</w:t>
      </w:r>
      <w:r>
        <w:t xml:space="preserve"> en</w:t>
      </w:r>
      <w:r w:rsidR="00FA34C8">
        <w:t xml:space="preserve"> </w:t>
      </w:r>
      <w:r w:rsidRPr="000F3C0C" w:rsidR="00FA34C8">
        <w:t>weerbaar</w:t>
      </w:r>
      <w:r w:rsidRPr="000F3C0C">
        <w:t xml:space="preserve"> Oekraïens</w:t>
      </w:r>
      <w:r>
        <w:t xml:space="preserve"> energiesystee</w:t>
      </w:r>
      <w:r w:rsidR="00AF57E9">
        <w:t>m</w:t>
      </w:r>
      <w:r>
        <w:t>.</w:t>
      </w:r>
    </w:p>
    <w:tbl>
      <w:tblPr>
        <w:tblStyle w:val="Tabelondertekening"/>
        <w:tblpPr w:leftFromText="141" w:rightFromText="141" w:vertAnchor="text" w:horzAnchor="margin" w:tblpY="57"/>
        <w:tblW w:w="6799" w:type="dxa"/>
        <w:tblInd w:w="0" w:type="dxa"/>
        <w:tblLayout w:type="fixed"/>
        <w:tblLook w:val="07E0" w:firstRow="1" w:lastRow="1" w:firstColumn="1" w:lastColumn="1" w:noHBand="1" w:noVBand="1"/>
      </w:tblPr>
      <w:tblGrid>
        <w:gridCol w:w="6799"/>
      </w:tblGrid>
      <w:tr w:rsidR="003C7489" w:rsidTr="003C7489" w14:paraId="4F002A50" w14:textId="77777777">
        <w:trPr>
          <w:trHeight w:val="1130"/>
        </w:trPr>
        <w:tc>
          <w:tcPr>
            <w:tcW w:w="6799" w:type="dxa"/>
          </w:tcPr>
          <w:p w:rsidR="003C7489" w:rsidP="003C7489" w:rsidRDefault="003C7489" w14:paraId="33872CBE" w14:textId="77777777"/>
          <w:p w:rsidR="001F77AD" w:rsidP="003C7489" w:rsidRDefault="003C7489" w14:paraId="6685CED3" w14:textId="77777777">
            <w:r>
              <w:t xml:space="preserve">Staatssecretaris Buitenlandse Handel </w:t>
            </w:r>
          </w:p>
          <w:p w:rsidR="001F77AD" w:rsidP="003C7489" w:rsidRDefault="003C7489" w14:paraId="132710CE" w14:textId="77777777">
            <w:r>
              <w:t>en Ontwikkelingshulp,</w:t>
            </w:r>
            <w:r>
              <w:br/>
            </w:r>
          </w:p>
          <w:p w:rsidR="001F77AD" w:rsidP="003C7489" w:rsidRDefault="001F77AD" w14:paraId="41B86CDF" w14:textId="77777777"/>
          <w:p w:rsidR="003C7489" w:rsidP="003C7489" w:rsidRDefault="003C7489" w14:paraId="37F50CFD" w14:textId="5CBC5FEA">
            <w:r>
              <w:br/>
            </w:r>
            <w:r>
              <w:br/>
              <w:t xml:space="preserve">Aukje de Vries </w:t>
            </w:r>
          </w:p>
        </w:tc>
      </w:tr>
    </w:tbl>
    <w:p w:rsidR="001717F7" w:rsidRDefault="001717F7" w14:paraId="6E333534" w14:textId="77777777"/>
    <w:p w:rsidR="00965F0C" w:rsidRDefault="00965F0C" w14:paraId="56236045" w14:textId="77777777"/>
    <w:sectPr w:rsidR="00965F0C" w:rsidSect="00D50900">
      <w:headerReference w:type="even" r:id="rId14"/>
      <w:headerReference w:type="default" r:id="rId15"/>
      <w:footerReference w:type="even" r:id="rId16"/>
      <w:footerReference w:type="default" r:id="rId17"/>
      <w:headerReference w:type="first" r:id="rId18"/>
      <w:footerReference w:type="first" r:id="rId19"/>
      <w:pgSz w:w="11905" w:h="16837"/>
      <w:pgMar w:top="2727"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5E648" w14:textId="77777777" w:rsidR="00B430E9" w:rsidRDefault="00B430E9">
      <w:pPr>
        <w:spacing w:line="240" w:lineRule="auto"/>
      </w:pPr>
      <w:r>
        <w:separator/>
      </w:r>
    </w:p>
  </w:endnote>
  <w:endnote w:type="continuationSeparator" w:id="0">
    <w:p w14:paraId="0553DC80" w14:textId="77777777" w:rsidR="00B430E9" w:rsidRDefault="00B430E9">
      <w:pPr>
        <w:spacing w:line="240" w:lineRule="auto"/>
      </w:pPr>
      <w:r>
        <w:continuationSeparator/>
      </w:r>
    </w:p>
  </w:endnote>
  <w:endnote w:type="continuationNotice" w:id="1">
    <w:p w14:paraId="6AC78024" w14:textId="77777777" w:rsidR="00B430E9" w:rsidRDefault="00B430E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20604" w14:textId="77777777" w:rsidR="00A35933" w:rsidRDefault="00A359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7084688"/>
      <w:docPartObj>
        <w:docPartGallery w:val="Page Numbers (Bottom of Page)"/>
        <w:docPartUnique/>
      </w:docPartObj>
    </w:sdtPr>
    <w:sdtContent>
      <w:p w14:paraId="7BB0213D" w14:textId="0D01DDA9" w:rsidR="00A35933" w:rsidRDefault="00A35933">
        <w:pPr>
          <w:pStyle w:val="Footer"/>
          <w:jc w:val="center"/>
        </w:pPr>
        <w:r>
          <w:fldChar w:fldCharType="begin"/>
        </w:r>
        <w:r>
          <w:instrText>PAGE   \* MERGEFORMAT</w:instrText>
        </w:r>
        <w:r>
          <w:fldChar w:fldCharType="separate"/>
        </w:r>
        <w:r>
          <w:t>2</w:t>
        </w:r>
        <w:r>
          <w:fldChar w:fldCharType="end"/>
        </w:r>
      </w:p>
    </w:sdtContent>
  </w:sdt>
  <w:p w14:paraId="7CC3B97E" w14:textId="77777777" w:rsidR="00A35933" w:rsidRDefault="00A359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8924054"/>
      <w:docPartObj>
        <w:docPartGallery w:val="Page Numbers (Bottom of Page)"/>
        <w:docPartUnique/>
      </w:docPartObj>
    </w:sdtPr>
    <w:sdtContent>
      <w:p w14:paraId="7BC645B7" w14:textId="267D6486" w:rsidR="00A35933" w:rsidRDefault="00A35933">
        <w:pPr>
          <w:pStyle w:val="Footer"/>
          <w:jc w:val="center"/>
        </w:pPr>
        <w:r>
          <w:fldChar w:fldCharType="begin"/>
        </w:r>
        <w:r>
          <w:instrText>PAGE   \* MERGEFORMAT</w:instrText>
        </w:r>
        <w:r>
          <w:fldChar w:fldCharType="separate"/>
        </w:r>
        <w:r>
          <w:t>2</w:t>
        </w:r>
        <w:r>
          <w:fldChar w:fldCharType="end"/>
        </w:r>
      </w:p>
    </w:sdtContent>
  </w:sdt>
  <w:p w14:paraId="68B17AF0" w14:textId="77777777" w:rsidR="00A35933" w:rsidRDefault="00A359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CEBEF" w14:textId="77777777" w:rsidR="00B430E9" w:rsidRDefault="00B430E9">
      <w:pPr>
        <w:spacing w:line="240" w:lineRule="auto"/>
      </w:pPr>
      <w:r>
        <w:separator/>
      </w:r>
    </w:p>
  </w:footnote>
  <w:footnote w:type="continuationSeparator" w:id="0">
    <w:p w14:paraId="514764CE" w14:textId="77777777" w:rsidR="00B430E9" w:rsidRDefault="00B430E9">
      <w:pPr>
        <w:spacing w:line="240" w:lineRule="auto"/>
      </w:pPr>
      <w:r>
        <w:continuationSeparator/>
      </w:r>
    </w:p>
  </w:footnote>
  <w:footnote w:type="continuationNotice" w:id="1">
    <w:p w14:paraId="1C1159CD" w14:textId="77777777" w:rsidR="00B430E9" w:rsidRDefault="00B430E9">
      <w:pPr>
        <w:spacing w:line="240" w:lineRule="auto"/>
      </w:pPr>
    </w:p>
  </w:footnote>
  <w:footnote w:id="2">
    <w:p w14:paraId="2319DAE6" w14:textId="46F26F99" w:rsidR="00D67F2D" w:rsidRPr="009B18A2" w:rsidRDefault="00D67F2D">
      <w:pPr>
        <w:pStyle w:val="FootnoteText"/>
        <w:rPr>
          <w:sz w:val="16"/>
          <w:szCs w:val="16"/>
        </w:rPr>
      </w:pPr>
      <w:r w:rsidRPr="009B18A2">
        <w:rPr>
          <w:rStyle w:val="FootnoteReference"/>
          <w:sz w:val="16"/>
          <w:szCs w:val="16"/>
        </w:rPr>
        <w:footnoteRef/>
      </w:r>
      <w:r w:rsidRPr="009B18A2">
        <w:rPr>
          <w:sz w:val="16"/>
          <w:szCs w:val="16"/>
        </w:rPr>
        <w:t xml:space="preserve"> Kamerstuk 36</w:t>
      </w:r>
      <w:r w:rsidR="003C7489">
        <w:rPr>
          <w:sz w:val="16"/>
          <w:szCs w:val="16"/>
        </w:rPr>
        <w:t xml:space="preserve"> </w:t>
      </w:r>
      <w:r w:rsidRPr="009B18A2">
        <w:rPr>
          <w:sz w:val="16"/>
          <w:szCs w:val="16"/>
        </w:rPr>
        <w:t>045</w:t>
      </w:r>
      <w:r w:rsidR="003C7489">
        <w:rPr>
          <w:sz w:val="16"/>
          <w:szCs w:val="16"/>
        </w:rPr>
        <w:t xml:space="preserve"> nr. </w:t>
      </w:r>
      <w:r w:rsidRPr="009B18A2">
        <w:rPr>
          <w:sz w:val="16"/>
          <w:szCs w:val="16"/>
        </w:rPr>
        <w:t>239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5131B" w14:textId="77777777" w:rsidR="00A35933" w:rsidRDefault="00A359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36046" w14:textId="77777777" w:rsidR="00965F0C" w:rsidRDefault="002816C6">
    <w:r>
      <w:rPr>
        <w:noProof/>
      </w:rPr>
      <mc:AlternateContent>
        <mc:Choice Requires="wps">
          <w:drawing>
            <wp:anchor distT="0" distB="0" distL="0" distR="0" simplePos="0" relativeHeight="251658240" behindDoc="0" locked="1" layoutInCell="1" allowOverlap="1" wp14:anchorId="5623604A" wp14:editId="2A90ABAF">
              <wp:simplePos x="0" y="0"/>
              <wp:positionH relativeFrom="page">
                <wp:posOffset>5924550</wp:posOffset>
              </wp:positionH>
              <wp:positionV relativeFrom="page">
                <wp:posOffset>1968500</wp:posOffset>
              </wp:positionV>
              <wp:extent cx="13398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39850" cy="8009890"/>
                      </a:xfrm>
                      <a:prstGeom prst="rect">
                        <a:avLst/>
                      </a:prstGeom>
                      <a:noFill/>
                    </wps:spPr>
                    <wps:txbx>
                      <w:txbxContent>
                        <w:p w14:paraId="56236077" w14:textId="77777777" w:rsidR="00965F0C" w:rsidRDefault="002816C6">
                          <w:pPr>
                            <w:pStyle w:val="Referentiegegevensbold"/>
                          </w:pPr>
                          <w:r>
                            <w:t>Ministerie van Buitenlandse Zaken</w:t>
                          </w:r>
                        </w:p>
                        <w:p w14:paraId="56236078" w14:textId="77777777" w:rsidR="00965F0C" w:rsidRDefault="00965F0C">
                          <w:pPr>
                            <w:pStyle w:val="WitregelW2"/>
                          </w:pPr>
                        </w:p>
                        <w:p w14:paraId="56236079" w14:textId="77777777" w:rsidR="00965F0C" w:rsidRDefault="002816C6">
                          <w:pPr>
                            <w:pStyle w:val="Referentiegegevensbold"/>
                          </w:pPr>
                          <w:r>
                            <w:t>Onze referentie</w:t>
                          </w:r>
                        </w:p>
                        <w:p w14:paraId="5623607A" w14:textId="6347418D" w:rsidR="00965F0C" w:rsidRDefault="002816C6">
                          <w:pPr>
                            <w:pStyle w:val="Referentiegegevens"/>
                          </w:pPr>
                          <w:r>
                            <w:t>BZ252158</w:t>
                          </w:r>
                          <w:r w:rsidR="00A35933">
                            <w:t>9</w:t>
                          </w:r>
                        </w:p>
                      </w:txbxContent>
                    </wps:txbx>
                    <wps:bodyPr vert="horz" wrap="square" lIns="0" tIns="0" rIns="0" bIns="0" anchor="t" anchorCtr="0"/>
                  </wps:wsp>
                </a:graphicData>
              </a:graphic>
              <wp14:sizeRelH relativeFrom="margin">
                <wp14:pctWidth>0</wp14:pctWidth>
              </wp14:sizeRelH>
            </wp:anchor>
          </w:drawing>
        </mc:Choice>
        <mc:Fallback>
          <w:pict>
            <v:shapetype w14:anchorId="5623604A" id="_x0000_t202" coordsize="21600,21600" o:spt="202" path="m,l,21600r21600,l21600,xe">
              <v:stroke joinstyle="miter"/>
              <v:path gradientshapeok="t" o:connecttype="rect"/>
            </v:shapetype>
            <v:shape id="41b1110a-80a4-11ea-b356-6230a4311406" o:spid="_x0000_s1026" type="#_x0000_t202" style="position:absolute;margin-left:466.5pt;margin-top:155pt;width:105.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" filled="f" stroked="f">
              <v:textbox inset="0,0,0,0">
                <w:txbxContent>
                  <w:p w14:paraId="56236077" w14:textId="77777777" w:rsidR="00965F0C" w:rsidRDefault="002816C6">
                    <w:pPr>
                      <w:pStyle w:val="Referentiegegevensbold"/>
                    </w:pPr>
                    <w:r>
                      <w:t>Ministerie van Buitenlandse Zaken</w:t>
                    </w:r>
                  </w:p>
                  <w:p w14:paraId="56236078" w14:textId="77777777" w:rsidR="00965F0C" w:rsidRDefault="00965F0C">
                    <w:pPr>
                      <w:pStyle w:val="WitregelW2"/>
                    </w:pPr>
                  </w:p>
                  <w:p w14:paraId="56236079" w14:textId="77777777" w:rsidR="00965F0C" w:rsidRDefault="002816C6">
                    <w:pPr>
                      <w:pStyle w:val="Referentiegegevensbold"/>
                    </w:pPr>
                    <w:r>
                      <w:t>Onze referentie</w:t>
                    </w:r>
                  </w:p>
                  <w:p w14:paraId="5623607A" w14:textId="6347418D" w:rsidR="00965F0C" w:rsidRDefault="002816C6">
                    <w:pPr>
                      <w:pStyle w:val="Referentiegegevens"/>
                    </w:pPr>
                    <w:r>
                      <w:t>BZ252158</w:t>
                    </w:r>
                    <w:r w:rsidR="00A35933">
                      <w:t>9</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5623604C" wp14:editId="5623604D">
              <wp:simplePos x="0" y="0"/>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5623607B" w14:textId="50C70A2E" w:rsidR="00965F0C" w:rsidRDefault="00965F0C">
                          <w:pPr>
                            <w:pStyle w:val="Rubricering"/>
                          </w:pPr>
                        </w:p>
                      </w:txbxContent>
                    </wps:txbx>
                    <wps:bodyPr vert="horz" wrap="square" lIns="0" tIns="0" rIns="0" bIns="0" anchor="t" anchorCtr="0"/>
                  </wps:wsp>
                </a:graphicData>
              </a:graphic>
            </wp:anchor>
          </w:drawing>
        </mc:Choice>
        <mc:Fallback>
          <w:pict>
            <v:shape w14:anchorId="5623604C" id="41b111a9-80a4-11ea-b356-6230a4311406" o:spid="_x0000_s1027" type="#_x0000_t202" style="position:absolute;margin-left:79.35pt;margin-top:802.75pt;width:377pt;height:19.8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5623607B" w14:textId="50C70A2E" w:rsidR="00965F0C" w:rsidRDefault="00965F0C">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5623604E" wp14:editId="5623604F">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6236089" w14:textId="77777777" w:rsidR="002816C6" w:rsidRDefault="002816C6"/>
                      </w:txbxContent>
                    </wps:txbx>
                    <wps:bodyPr vert="horz" wrap="square" lIns="0" tIns="0" rIns="0" bIns="0" anchor="t" anchorCtr="0"/>
                  </wps:wsp>
                </a:graphicData>
              </a:graphic>
            </wp:anchor>
          </w:drawing>
        </mc:Choice>
        <mc:Fallback>
          <w:pict>
            <v:shape w14:anchorId="5623604E" id="41b1115b-80a4-11ea-b356-6230a4311406" o:spid="_x0000_s1028"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56236089" w14:textId="77777777" w:rsidR="002816C6" w:rsidRDefault="002816C6"/>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36048" w14:textId="31C8E0EC" w:rsidR="00965F0C" w:rsidRDefault="002816C6">
    <w:pPr>
      <w:spacing w:after="7131" w:line="14" w:lineRule="exact"/>
    </w:pPr>
    <w:r>
      <w:rPr>
        <w:noProof/>
      </w:rPr>
      <mc:AlternateContent>
        <mc:Choice Requires="wps">
          <w:drawing>
            <wp:anchor distT="0" distB="0" distL="0" distR="0" simplePos="0" relativeHeight="251658243" behindDoc="0" locked="1" layoutInCell="1" allowOverlap="1" wp14:anchorId="56236050" wp14:editId="56236051">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5623607C" w14:textId="77777777" w:rsidR="002816C6" w:rsidRDefault="002816C6"/>
                      </w:txbxContent>
                    </wps:txbx>
                    <wps:bodyPr vert="horz" wrap="square" lIns="0" tIns="0" rIns="0" bIns="0" anchor="t" anchorCtr="0"/>
                  </wps:wsp>
                </a:graphicData>
              </a:graphic>
            </wp:anchor>
          </w:drawing>
        </mc:Choice>
        <mc:Fallback>
          <w:pict>
            <v:shapetype w14:anchorId="56236050"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5623607C" w14:textId="77777777" w:rsidR="002816C6" w:rsidRDefault="002816C6"/>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56236052" wp14:editId="56236053">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484A1F2" w14:textId="258C16B7" w:rsidR="003C7489" w:rsidRDefault="003C7489" w:rsidP="003C7489">
                          <w:r>
                            <w:t>Aan de Voorzitter van de</w:t>
                          </w:r>
                        </w:p>
                        <w:p w14:paraId="3F3B0A6F" w14:textId="24EE6C42" w:rsidR="003C7489" w:rsidRDefault="003C7489" w:rsidP="003C7489">
                          <w:r>
                            <w:t>Tweede Kamer der Staten-Generaal</w:t>
                          </w:r>
                        </w:p>
                        <w:p w14:paraId="67D981B9" w14:textId="007DC264" w:rsidR="003C7489" w:rsidRDefault="003C7489" w:rsidP="003C7489">
                          <w:r>
                            <w:t>Prinses Irenestraat 6</w:t>
                          </w:r>
                        </w:p>
                        <w:p w14:paraId="09FD6C12" w14:textId="1045100D" w:rsidR="003C7489" w:rsidRPr="003C7489" w:rsidRDefault="003C7489" w:rsidP="003C7489">
                          <w:r>
                            <w:t>Den Haag</w:t>
                          </w:r>
                        </w:p>
                      </w:txbxContent>
                    </wps:txbx>
                    <wps:bodyPr vert="horz" wrap="square" lIns="0" tIns="0" rIns="0" bIns="0" anchor="t" anchorCtr="0"/>
                  </wps:wsp>
                </a:graphicData>
              </a:graphic>
            </wp:anchor>
          </w:drawing>
        </mc:Choice>
        <mc:Fallback>
          <w:pict>
            <v:shape w14:anchorId="56236052" id="41b10c0b-80a4-11ea-b356-6230a4311406" o:spid="_x0000_s1030"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1484A1F2" w14:textId="258C16B7" w:rsidR="003C7489" w:rsidRDefault="003C7489" w:rsidP="003C7489">
                    <w:r>
                      <w:t>Aan de Voorzitter van de</w:t>
                    </w:r>
                  </w:p>
                  <w:p w14:paraId="3F3B0A6F" w14:textId="24EE6C42" w:rsidR="003C7489" w:rsidRDefault="003C7489" w:rsidP="003C7489">
                    <w:r>
                      <w:t>Tweede Kamer der Staten-Generaal</w:t>
                    </w:r>
                  </w:p>
                  <w:p w14:paraId="67D981B9" w14:textId="007DC264" w:rsidR="003C7489" w:rsidRDefault="003C7489" w:rsidP="003C7489">
                    <w:r>
                      <w:t>Prinses Irenestraat 6</w:t>
                    </w:r>
                  </w:p>
                  <w:p w14:paraId="09FD6C12" w14:textId="1045100D" w:rsidR="003C7489" w:rsidRPr="003C7489" w:rsidRDefault="003C7489" w:rsidP="003C7489">
                    <w: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56236054" wp14:editId="56236055">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965F0C" w14:paraId="56236063" w14:textId="77777777">
                            <w:tc>
                              <w:tcPr>
                                <w:tcW w:w="678" w:type="dxa"/>
                              </w:tcPr>
                              <w:p w14:paraId="56236061" w14:textId="77777777" w:rsidR="00965F0C" w:rsidRDefault="002816C6">
                                <w:r>
                                  <w:t>Datum</w:t>
                                </w:r>
                              </w:p>
                            </w:tc>
                            <w:tc>
                              <w:tcPr>
                                <w:tcW w:w="6851" w:type="dxa"/>
                              </w:tcPr>
                              <w:p w14:paraId="56236062" w14:textId="239E4D92" w:rsidR="00965F0C" w:rsidRDefault="00A35933">
                                <w:r>
                                  <w:t>28</w:t>
                                </w:r>
                                <w:r w:rsidR="002816C6">
                                  <w:t xml:space="preserve"> oktober 2025</w:t>
                                </w:r>
                              </w:p>
                            </w:tc>
                          </w:tr>
                          <w:tr w:rsidR="00965F0C" w14:paraId="56236068" w14:textId="77777777">
                            <w:tc>
                              <w:tcPr>
                                <w:tcW w:w="678" w:type="dxa"/>
                              </w:tcPr>
                              <w:p w14:paraId="56236064" w14:textId="77777777" w:rsidR="00965F0C" w:rsidRDefault="002816C6">
                                <w:r>
                                  <w:t>Betreft</w:t>
                                </w:r>
                              </w:p>
                              <w:p w14:paraId="56236065" w14:textId="77777777" w:rsidR="00965F0C" w:rsidRDefault="00965F0C"/>
                            </w:tc>
                            <w:tc>
                              <w:tcPr>
                                <w:tcW w:w="6851" w:type="dxa"/>
                              </w:tcPr>
                              <w:p w14:paraId="56236066" w14:textId="3203D299" w:rsidR="00965F0C" w:rsidRDefault="00D834D5">
                                <w:r>
                                  <w:t>E</w:t>
                                </w:r>
                                <w:r w:rsidR="002816C6">
                                  <w:t>nergiesteun</w:t>
                                </w:r>
                                <w:r w:rsidR="001717F7">
                                  <w:t xml:space="preserve"> aan Oekraïne</w:t>
                                </w:r>
                              </w:p>
                              <w:p w14:paraId="56236067" w14:textId="77777777" w:rsidR="00965F0C" w:rsidRDefault="00965F0C"/>
                            </w:tc>
                          </w:tr>
                        </w:tbl>
                        <w:p w14:paraId="56236069" w14:textId="77777777" w:rsidR="00965F0C" w:rsidRDefault="00965F0C"/>
                        <w:p w14:paraId="5623606A" w14:textId="77777777" w:rsidR="00965F0C" w:rsidRDefault="00965F0C"/>
                      </w:txbxContent>
                    </wps:txbx>
                    <wps:bodyPr vert="horz" wrap="square" lIns="0" tIns="0" rIns="0" bIns="0" anchor="t" anchorCtr="0"/>
                  </wps:wsp>
                </a:graphicData>
              </a:graphic>
            </wp:anchor>
          </w:drawing>
        </mc:Choice>
        <mc:Fallback>
          <w:pict>
            <v:shape w14:anchorId="56236054" id="41b10c7e-80a4-11ea-b356-6230a4311406" o:spid="_x0000_s1031"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965F0C" w14:paraId="56236063" w14:textId="77777777">
                      <w:tc>
                        <w:tcPr>
                          <w:tcW w:w="678" w:type="dxa"/>
                        </w:tcPr>
                        <w:p w14:paraId="56236061" w14:textId="77777777" w:rsidR="00965F0C" w:rsidRDefault="002816C6">
                          <w:r>
                            <w:t>Datum</w:t>
                          </w:r>
                        </w:p>
                      </w:tc>
                      <w:tc>
                        <w:tcPr>
                          <w:tcW w:w="6851" w:type="dxa"/>
                        </w:tcPr>
                        <w:p w14:paraId="56236062" w14:textId="239E4D92" w:rsidR="00965F0C" w:rsidRDefault="00A35933">
                          <w:r>
                            <w:t>28</w:t>
                          </w:r>
                          <w:r w:rsidR="002816C6">
                            <w:t xml:space="preserve"> oktober 2025</w:t>
                          </w:r>
                        </w:p>
                      </w:tc>
                    </w:tr>
                    <w:tr w:rsidR="00965F0C" w14:paraId="56236068" w14:textId="77777777">
                      <w:tc>
                        <w:tcPr>
                          <w:tcW w:w="678" w:type="dxa"/>
                        </w:tcPr>
                        <w:p w14:paraId="56236064" w14:textId="77777777" w:rsidR="00965F0C" w:rsidRDefault="002816C6">
                          <w:r>
                            <w:t>Betreft</w:t>
                          </w:r>
                        </w:p>
                        <w:p w14:paraId="56236065" w14:textId="77777777" w:rsidR="00965F0C" w:rsidRDefault="00965F0C"/>
                      </w:tc>
                      <w:tc>
                        <w:tcPr>
                          <w:tcW w:w="6851" w:type="dxa"/>
                        </w:tcPr>
                        <w:p w14:paraId="56236066" w14:textId="3203D299" w:rsidR="00965F0C" w:rsidRDefault="00D834D5">
                          <w:r>
                            <w:t>E</w:t>
                          </w:r>
                          <w:r w:rsidR="002816C6">
                            <w:t>nergiesteun</w:t>
                          </w:r>
                          <w:r w:rsidR="001717F7">
                            <w:t xml:space="preserve"> aan Oekraïne</w:t>
                          </w:r>
                        </w:p>
                        <w:p w14:paraId="56236067" w14:textId="77777777" w:rsidR="00965F0C" w:rsidRDefault="00965F0C"/>
                      </w:tc>
                    </w:tr>
                  </w:tbl>
                  <w:p w14:paraId="56236069" w14:textId="77777777" w:rsidR="00965F0C" w:rsidRDefault="00965F0C"/>
                  <w:p w14:paraId="5623606A" w14:textId="77777777" w:rsidR="00965F0C" w:rsidRDefault="00965F0C"/>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56236056" wp14:editId="56FAC006">
              <wp:simplePos x="0" y="0"/>
              <wp:positionH relativeFrom="page">
                <wp:posOffset>5924550</wp:posOffset>
              </wp:positionH>
              <wp:positionV relativeFrom="page">
                <wp:posOffset>1968500</wp:posOffset>
              </wp:positionV>
              <wp:extent cx="13398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39850" cy="8009890"/>
                      </a:xfrm>
                      <a:prstGeom prst="rect">
                        <a:avLst/>
                      </a:prstGeom>
                      <a:noFill/>
                    </wps:spPr>
                    <wps:txbx>
                      <w:txbxContent>
                        <w:p w14:paraId="5623606B" w14:textId="77777777" w:rsidR="00965F0C" w:rsidRDefault="002816C6">
                          <w:pPr>
                            <w:pStyle w:val="Referentiegegevensbold"/>
                          </w:pPr>
                          <w:r>
                            <w:t>Ministerie van Buitenlandse Zaken</w:t>
                          </w:r>
                        </w:p>
                        <w:p w14:paraId="5623606C" w14:textId="77777777" w:rsidR="00965F0C" w:rsidRDefault="00965F0C">
                          <w:pPr>
                            <w:pStyle w:val="WitregelW1"/>
                          </w:pPr>
                        </w:p>
                        <w:p w14:paraId="259B6F0B" w14:textId="77777777" w:rsidR="002C713F" w:rsidRPr="009B18A2" w:rsidRDefault="002C713F" w:rsidP="003C7489">
                          <w:pPr>
                            <w:autoSpaceDN/>
                            <w:spacing w:line="360" w:lineRule="auto"/>
                            <w:textAlignment w:val="auto"/>
                            <w:rPr>
                              <w:rFonts w:eastAsia="Aptos" w:cs="Times New Roman"/>
                              <w:color w:val="auto"/>
                              <w:kern w:val="2"/>
                              <w:sz w:val="13"/>
                              <w:szCs w:val="13"/>
                              <w:lang w:eastAsia="en-US"/>
                              <w14:ligatures w14:val="standardContextual"/>
                            </w:rPr>
                          </w:pPr>
                          <w:r w:rsidRPr="009B18A2">
                            <w:rPr>
                              <w:rFonts w:eastAsia="Aptos" w:cs="Times New Roman"/>
                              <w:color w:val="auto"/>
                              <w:kern w:val="2"/>
                              <w:sz w:val="13"/>
                              <w:szCs w:val="13"/>
                              <w:lang w:eastAsia="en-US"/>
                              <w14:ligatures w14:val="standardContextual"/>
                            </w:rPr>
                            <w:t>Rijnstraat 8</w:t>
                          </w:r>
                        </w:p>
                        <w:p w14:paraId="56FFB29D" w14:textId="77777777" w:rsidR="002C713F" w:rsidRPr="00763ADE" w:rsidRDefault="002C713F" w:rsidP="003C7489">
                          <w:pPr>
                            <w:autoSpaceDN/>
                            <w:spacing w:line="360" w:lineRule="auto"/>
                            <w:textAlignment w:val="auto"/>
                            <w:rPr>
                              <w:rFonts w:eastAsia="Aptos" w:cs="Times New Roman"/>
                              <w:color w:val="auto"/>
                              <w:kern w:val="2"/>
                              <w:sz w:val="13"/>
                              <w:szCs w:val="13"/>
                              <w:lang w:val="da-DK" w:eastAsia="en-US"/>
                              <w14:ligatures w14:val="standardContextual"/>
                            </w:rPr>
                          </w:pPr>
                          <w:r w:rsidRPr="00763ADE">
                            <w:rPr>
                              <w:rFonts w:eastAsia="Aptos" w:cs="Times New Roman"/>
                              <w:color w:val="auto"/>
                              <w:kern w:val="2"/>
                              <w:sz w:val="13"/>
                              <w:szCs w:val="13"/>
                              <w:lang w:val="da-DK" w:eastAsia="en-US"/>
                              <w14:ligatures w14:val="standardContextual"/>
                            </w:rPr>
                            <w:t>2515XP Den Haag</w:t>
                          </w:r>
                        </w:p>
                        <w:p w14:paraId="2A742507" w14:textId="77777777" w:rsidR="002C713F" w:rsidRPr="00763ADE" w:rsidRDefault="002C713F" w:rsidP="003C7489">
                          <w:pPr>
                            <w:autoSpaceDN/>
                            <w:spacing w:line="360" w:lineRule="auto"/>
                            <w:textAlignment w:val="auto"/>
                            <w:rPr>
                              <w:rFonts w:eastAsia="Aptos" w:cs="Times New Roman"/>
                              <w:color w:val="auto"/>
                              <w:kern w:val="2"/>
                              <w:sz w:val="13"/>
                              <w:szCs w:val="13"/>
                              <w:lang w:val="da-DK" w:eastAsia="en-US"/>
                              <w14:ligatures w14:val="standardContextual"/>
                            </w:rPr>
                          </w:pPr>
                          <w:r w:rsidRPr="00763ADE">
                            <w:rPr>
                              <w:rFonts w:eastAsia="Aptos" w:cs="Times New Roman"/>
                              <w:color w:val="auto"/>
                              <w:kern w:val="2"/>
                              <w:sz w:val="13"/>
                              <w:szCs w:val="13"/>
                              <w:lang w:val="da-DK" w:eastAsia="en-US"/>
                              <w14:ligatures w14:val="standardContextual"/>
                            </w:rPr>
                            <w:t>Postbus 20061</w:t>
                          </w:r>
                        </w:p>
                        <w:p w14:paraId="44BD37EA" w14:textId="77777777" w:rsidR="002C713F" w:rsidRPr="00763ADE" w:rsidRDefault="002C713F" w:rsidP="003C7489">
                          <w:pPr>
                            <w:autoSpaceDN/>
                            <w:spacing w:line="360" w:lineRule="auto"/>
                            <w:textAlignment w:val="auto"/>
                            <w:rPr>
                              <w:rFonts w:eastAsia="Aptos" w:cs="Times New Roman"/>
                              <w:color w:val="auto"/>
                              <w:kern w:val="2"/>
                              <w:sz w:val="13"/>
                              <w:szCs w:val="13"/>
                              <w:lang w:val="da-DK" w:eastAsia="en-US"/>
                              <w14:ligatures w14:val="standardContextual"/>
                            </w:rPr>
                          </w:pPr>
                          <w:r w:rsidRPr="00763ADE">
                            <w:rPr>
                              <w:rFonts w:eastAsia="Aptos" w:cs="Times New Roman"/>
                              <w:color w:val="auto"/>
                              <w:kern w:val="2"/>
                              <w:sz w:val="13"/>
                              <w:szCs w:val="13"/>
                              <w:lang w:val="da-DK" w:eastAsia="en-US"/>
                              <w14:ligatures w14:val="standardContextual"/>
                            </w:rPr>
                            <w:t>Nederland</w:t>
                          </w:r>
                        </w:p>
                        <w:p w14:paraId="5623606E" w14:textId="77777777" w:rsidR="002C713F" w:rsidRPr="00763ADE" w:rsidRDefault="002C713F" w:rsidP="003C7489">
                          <w:pPr>
                            <w:autoSpaceDN/>
                            <w:spacing w:line="360" w:lineRule="auto"/>
                            <w:textAlignment w:val="auto"/>
                            <w:rPr>
                              <w:rFonts w:eastAsia="Aptos" w:cs="Times New Roman"/>
                              <w:color w:val="auto"/>
                              <w:kern w:val="2"/>
                              <w:sz w:val="13"/>
                              <w:szCs w:val="13"/>
                              <w:lang w:val="da-DK" w:eastAsia="en-US"/>
                              <w14:ligatures w14:val="standardContextual"/>
                            </w:rPr>
                          </w:pPr>
                          <w:r w:rsidRPr="00763ADE">
                            <w:rPr>
                              <w:rFonts w:eastAsia="Aptos" w:cs="Times New Roman"/>
                              <w:color w:val="auto"/>
                              <w:kern w:val="2"/>
                              <w:sz w:val="13"/>
                              <w:szCs w:val="13"/>
                              <w:lang w:val="da-DK" w:eastAsia="en-US"/>
                              <w14:ligatures w14:val="standardContextual"/>
                            </w:rPr>
                            <w:t>www.minbuza.nl</w:t>
                          </w:r>
                        </w:p>
                        <w:p w14:paraId="56236070" w14:textId="69D150B1" w:rsidR="00965F0C" w:rsidRPr="00A35933" w:rsidRDefault="002C713F">
                          <w:pPr>
                            <w:pStyle w:val="Referentiegegevensbold"/>
                          </w:pPr>
                          <w:r w:rsidRPr="001F77AD">
                            <w:br/>
                          </w:r>
                          <w:r w:rsidR="002816C6" w:rsidRPr="00A35933">
                            <w:t>Onze referentie</w:t>
                          </w:r>
                        </w:p>
                        <w:p w14:paraId="56236071" w14:textId="1BF7A6E2" w:rsidR="00965F0C" w:rsidRDefault="002816C6">
                          <w:pPr>
                            <w:pStyle w:val="Referentiegegevens"/>
                          </w:pPr>
                          <w:r>
                            <w:t>BZ252158</w:t>
                          </w:r>
                          <w:r w:rsidR="003C7489">
                            <w:t>9</w:t>
                          </w:r>
                        </w:p>
                        <w:p w14:paraId="56236072" w14:textId="77777777" w:rsidR="00965F0C" w:rsidRDefault="00965F0C">
                          <w:pPr>
                            <w:pStyle w:val="WitregelW1"/>
                          </w:pPr>
                        </w:p>
                        <w:p w14:paraId="56236073" w14:textId="77777777" w:rsidR="00965F0C" w:rsidRDefault="002816C6">
                          <w:pPr>
                            <w:pStyle w:val="Referentiegegevensbold"/>
                          </w:pPr>
                          <w:r>
                            <w:t>Bijlage(n)</w:t>
                          </w:r>
                        </w:p>
                        <w:p w14:paraId="56236074" w14:textId="43C26305" w:rsidR="00965F0C" w:rsidRDefault="003C7489">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56236056" id="41b10cd4-80a4-11ea-b356-6230a4311406" o:spid="_x0000_s1032" type="#_x0000_t202" style="position:absolute;margin-left:466.5pt;margin-top:155pt;width:105.5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" filled="f" stroked="f">
              <v:textbox inset="0,0,0,0">
                <w:txbxContent>
                  <w:p w14:paraId="5623606B" w14:textId="77777777" w:rsidR="00965F0C" w:rsidRDefault="002816C6">
                    <w:pPr>
                      <w:pStyle w:val="Referentiegegevensbold"/>
                    </w:pPr>
                    <w:r>
                      <w:t>Ministerie van Buitenlandse Zaken</w:t>
                    </w:r>
                  </w:p>
                  <w:p w14:paraId="5623606C" w14:textId="77777777" w:rsidR="00965F0C" w:rsidRDefault="00965F0C">
                    <w:pPr>
                      <w:pStyle w:val="WitregelW1"/>
                    </w:pPr>
                  </w:p>
                  <w:p w14:paraId="259B6F0B" w14:textId="77777777" w:rsidR="002C713F" w:rsidRPr="009B18A2" w:rsidRDefault="002C713F" w:rsidP="003C7489">
                    <w:pPr>
                      <w:autoSpaceDN/>
                      <w:spacing w:line="360" w:lineRule="auto"/>
                      <w:textAlignment w:val="auto"/>
                      <w:rPr>
                        <w:rFonts w:eastAsia="Aptos" w:cs="Times New Roman"/>
                        <w:color w:val="auto"/>
                        <w:kern w:val="2"/>
                        <w:sz w:val="13"/>
                        <w:szCs w:val="13"/>
                        <w:lang w:eastAsia="en-US"/>
                        <w14:ligatures w14:val="standardContextual"/>
                      </w:rPr>
                    </w:pPr>
                    <w:r w:rsidRPr="009B18A2">
                      <w:rPr>
                        <w:rFonts w:eastAsia="Aptos" w:cs="Times New Roman"/>
                        <w:color w:val="auto"/>
                        <w:kern w:val="2"/>
                        <w:sz w:val="13"/>
                        <w:szCs w:val="13"/>
                        <w:lang w:eastAsia="en-US"/>
                        <w14:ligatures w14:val="standardContextual"/>
                      </w:rPr>
                      <w:t>Rijnstraat 8</w:t>
                    </w:r>
                  </w:p>
                  <w:p w14:paraId="56FFB29D" w14:textId="77777777" w:rsidR="002C713F" w:rsidRPr="00763ADE" w:rsidRDefault="002C713F" w:rsidP="003C7489">
                    <w:pPr>
                      <w:autoSpaceDN/>
                      <w:spacing w:line="360" w:lineRule="auto"/>
                      <w:textAlignment w:val="auto"/>
                      <w:rPr>
                        <w:rFonts w:eastAsia="Aptos" w:cs="Times New Roman"/>
                        <w:color w:val="auto"/>
                        <w:kern w:val="2"/>
                        <w:sz w:val="13"/>
                        <w:szCs w:val="13"/>
                        <w:lang w:val="da-DK" w:eastAsia="en-US"/>
                        <w14:ligatures w14:val="standardContextual"/>
                      </w:rPr>
                    </w:pPr>
                    <w:r w:rsidRPr="00763ADE">
                      <w:rPr>
                        <w:rFonts w:eastAsia="Aptos" w:cs="Times New Roman"/>
                        <w:color w:val="auto"/>
                        <w:kern w:val="2"/>
                        <w:sz w:val="13"/>
                        <w:szCs w:val="13"/>
                        <w:lang w:val="da-DK" w:eastAsia="en-US"/>
                        <w14:ligatures w14:val="standardContextual"/>
                      </w:rPr>
                      <w:t>2515XP Den Haag</w:t>
                    </w:r>
                  </w:p>
                  <w:p w14:paraId="2A742507" w14:textId="77777777" w:rsidR="002C713F" w:rsidRPr="00763ADE" w:rsidRDefault="002C713F" w:rsidP="003C7489">
                    <w:pPr>
                      <w:autoSpaceDN/>
                      <w:spacing w:line="360" w:lineRule="auto"/>
                      <w:textAlignment w:val="auto"/>
                      <w:rPr>
                        <w:rFonts w:eastAsia="Aptos" w:cs="Times New Roman"/>
                        <w:color w:val="auto"/>
                        <w:kern w:val="2"/>
                        <w:sz w:val="13"/>
                        <w:szCs w:val="13"/>
                        <w:lang w:val="da-DK" w:eastAsia="en-US"/>
                        <w14:ligatures w14:val="standardContextual"/>
                      </w:rPr>
                    </w:pPr>
                    <w:r w:rsidRPr="00763ADE">
                      <w:rPr>
                        <w:rFonts w:eastAsia="Aptos" w:cs="Times New Roman"/>
                        <w:color w:val="auto"/>
                        <w:kern w:val="2"/>
                        <w:sz w:val="13"/>
                        <w:szCs w:val="13"/>
                        <w:lang w:val="da-DK" w:eastAsia="en-US"/>
                        <w14:ligatures w14:val="standardContextual"/>
                      </w:rPr>
                      <w:t>Postbus 20061</w:t>
                    </w:r>
                  </w:p>
                  <w:p w14:paraId="44BD37EA" w14:textId="77777777" w:rsidR="002C713F" w:rsidRPr="00763ADE" w:rsidRDefault="002C713F" w:rsidP="003C7489">
                    <w:pPr>
                      <w:autoSpaceDN/>
                      <w:spacing w:line="360" w:lineRule="auto"/>
                      <w:textAlignment w:val="auto"/>
                      <w:rPr>
                        <w:rFonts w:eastAsia="Aptos" w:cs="Times New Roman"/>
                        <w:color w:val="auto"/>
                        <w:kern w:val="2"/>
                        <w:sz w:val="13"/>
                        <w:szCs w:val="13"/>
                        <w:lang w:val="da-DK" w:eastAsia="en-US"/>
                        <w14:ligatures w14:val="standardContextual"/>
                      </w:rPr>
                    </w:pPr>
                    <w:r w:rsidRPr="00763ADE">
                      <w:rPr>
                        <w:rFonts w:eastAsia="Aptos" w:cs="Times New Roman"/>
                        <w:color w:val="auto"/>
                        <w:kern w:val="2"/>
                        <w:sz w:val="13"/>
                        <w:szCs w:val="13"/>
                        <w:lang w:val="da-DK" w:eastAsia="en-US"/>
                        <w14:ligatures w14:val="standardContextual"/>
                      </w:rPr>
                      <w:t>Nederland</w:t>
                    </w:r>
                  </w:p>
                  <w:p w14:paraId="5623606E" w14:textId="77777777" w:rsidR="002C713F" w:rsidRPr="00763ADE" w:rsidRDefault="002C713F" w:rsidP="003C7489">
                    <w:pPr>
                      <w:autoSpaceDN/>
                      <w:spacing w:line="360" w:lineRule="auto"/>
                      <w:textAlignment w:val="auto"/>
                      <w:rPr>
                        <w:rFonts w:eastAsia="Aptos" w:cs="Times New Roman"/>
                        <w:color w:val="auto"/>
                        <w:kern w:val="2"/>
                        <w:sz w:val="13"/>
                        <w:szCs w:val="13"/>
                        <w:lang w:val="da-DK" w:eastAsia="en-US"/>
                        <w14:ligatures w14:val="standardContextual"/>
                      </w:rPr>
                    </w:pPr>
                    <w:r w:rsidRPr="00763ADE">
                      <w:rPr>
                        <w:rFonts w:eastAsia="Aptos" w:cs="Times New Roman"/>
                        <w:color w:val="auto"/>
                        <w:kern w:val="2"/>
                        <w:sz w:val="13"/>
                        <w:szCs w:val="13"/>
                        <w:lang w:val="da-DK" w:eastAsia="en-US"/>
                        <w14:ligatures w14:val="standardContextual"/>
                      </w:rPr>
                      <w:t>www.minbuza.nl</w:t>
                    </w:r>
                  </w:p>
                  <w:p w14:paraId="56236070" w14:textId="69D150B1" w:rsidR="00965F0C" w:rsidRPr="00A35933" w:rsidRDefault="002C713F">
                    <w:pPr>
                      <w:pStyle w:val="Referentiegegevensbold"/>
                    </w:pPr>
                    <w:r w:rsidRPr="001F77AD">
                      <w:br/>
                    </w:r>
                    <w:r w:rsidR="002816C6" w:rsidRPr="00A35933">
                      <w:t>Onze referentie</w:t>
                    </w:r>
                  </w:p>
                  <w:p w14:paraId="56236071" w14:textId="1BF7A6E2" w:rsidR="00965F0C" w:rsidRDefault="002816C6">
                    <w:pPr>
                      <w:pStyle w:val="Referentiegegevens"/>
                    </w:pPr>
                    <w:r>
                      <w:t>BZ252158</w:t>
                    </w:r>
                    <w:r w:rsidR="003C7489">
                      <w:t>9</w:t>
                    </w:r>
                  </w:p>
                  <w:p w14:paraId="56236072" w14:textId="77777777" w:rsidR="00965F0C" w:rsidRDefault="00965F0C">
                    <w:pPr>
                      <w:pStyle w:val="WitregelW1"/>
                    </w:pPr>
                  </w:p>
                  <w:p w14:paraId="56236073" w14:textId="77777777" w:rsidR="00965F0C" w:rsidRDefault="002816C6">
                    <w:pPr>
                      <w:pStyle w:val="Referentiegegevensbold"/>
                    </w:pPr>
                    <w:r>
                      <w:t>Bijlage(n)</w:t>
                    </w:r>
                  </w:p>
                  <w:p w14:paraId="56236074" w14:textId="43C26305" w:rsidR="00965F0C" w:rsidRDefault="003C7489">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5623605A" wp14:editId="0269964E">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6236082" w14:textId="77777777" w:rsidR="002816C6" w:rsidRDefault="002816C6"/>
                      </w:txbxContent>
                    </wps:txbx>
                    <wps:bodyPr vert="horz" wrap="square" lIns="0" tIns="0" rIns="0" bIns="0" anchor="t" anchorCtr="0"/>
                  </wps:wsp>
                </a:graphicData>
              </a:graphic>
            </wp:anchor>
          </w:drawing>
        </mc:Choice>
        <mc:Fallback>
          <w:pict>
            <v:shape w14:anchorId="5623605A" id="41b10d73-80a4-11ea-b356-6230a4311406" o:spid="_x0000_s1033"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Hj7xa5MBAAAUAwAA&#10;DgAAAAAAAAAAAAAAAAAuAgAAZHJzL2Uyb0RvYy54bWxQSwECLQAUAAYACAAAACEAvJgIjuEAAAAO&#10;AQAADwAAAAAAAAAAAAAAAADtAwAAZHJzL2Rvd25yZXYueG1sUEsFBgAAAAAEAAQA8wAAAPsEAAAA&#10;AA==&#10;" filled="f" stroked="f">
              <v:textbox inset="0,0,0,0">
                <w:txbxContent>
                  <w:p w14:paraId="56236082" w14:textId="77777777" w:rsidR="002816C6" w:rsidRDefault="002816C6"/>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5623605C" wp14:editId="5623605D">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6236084" w14:textId="77777777" w:rsidR="002816C6" w:rsidRDefault="002816C6"/>
                      </w:txbxContent>
                    </wps:txbx>
                    <wps:bodyPr vert="horz" wrap="square" lIns="0" tIns="0" rIns="0" bIns="0" anchor="t" anchorCtr="0"/>
                  </wps:wsp>
                </a:graphicData>
              </a:graphic>
            </wp:anchor>
          </w:drawing>
        </mc:Choice>
        <mc:Fallback>
          <w:pict>
            <v:shape w14:anchorId="5623605C" id="41b10dc3-80a4-11ea-b356-6230a4311406" o:spid="_x0000_s1034"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56236084" w14:textId="77777777" w:rsidR="002816C6" w:rsidRDefault="002816C6"/>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5623605E" wp14:editId="5623605F">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6236076" w14:textId="5491A375" w:rsidR="00965F0C" w:rsidRDefault="004F6F56">
                          <w:pPr>
                            <w:spacing w:line="240" w:lineRule="auto"/>
                          </w:pPr>
                          <w:r>
                            <w:rPr>
                              <w:noProof/>
                            </w:rPr>
                            <w:drawing>
                              <wp:inline distT="0" distB="0" distL="0" distR="0" wp14:anchorId="69036D02" wp14:editId="5623607D">
                                <wp:extent cx="2339975" cy="1582834"/>
                                <wp:effectExtent l="0" t="0" r="0" b="0"/>
                                <wp:docPr id="1164971657"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623605E" id="41b10edc-80a4-11ea-b356-6230a4311406" o:spid="_x0000_s1035"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56236076" w14:textId="5491A375" w:rsidR="00965F0C" w:rsidRDefault="004F6F56">
                    <w:pPr>
                      <w:spacing w:line="240" w:lineRule="auto"/>
                    </w:pPr>
                    <w:r>
                      <w:rPr>
                        <w:noProof/>
                      </w:rPr>
                      <w:drawing>
                        <wp:inline distT="0" distB="0" distL="0" distR="0" wp14:anchorId="69036D02" wp14:editId="5623607D">
                          <wp:extent cx="2339975" cy="1582834"/>
                          <wp:effectExtent l="0" t="0" r="0" b="0"/>
                          <wp:docPr id="1164971657"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657D90B"/>
    <w:multiLevelType w:val="multilevel"/>
    <w:tmpl w:val="5C2C2249"/>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6114F9F"/>
    <w:multiLevelType w:val="multilevel"/>
    <w:tmpl w:val="B7F341E1"/>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FADA9830"/>
    <w:multiLevelType w:val="multilevel"/>
    <w:tmpl w:val="E4F2FB0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1A556D78"/>
    <w:multiLevelType w:val="hybridMultilevel"/>
    <w:tmpl w:val="CC7C24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AF18423"/>
    <w:multiLevelType w:val="multilevel"/>
    <w:tmpl w:val="D885452C"/>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77B5337B"/>
    <w:multiLevelType w:val="multilevel"/>
    <w:tmpl w:val="64BEC1BA"/>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num w:numId="1" w16cid:durableId="2141801144">
    <w:abstractNumId w:val="5"/>
  </w:num>
  <w:num w:numId="2" w16cid:durableId="1756900904">
    <w:abstractNumId w:val="4"/>
  </w:num>
  <w:num w:numId="3" w16cid:durableId="1490251702">
    <w:abstractNumId w:val="2"/>
  </w:num>
  <w:num w:numId="4" w16cid:durableId="162354976">
    <w:abstractNumId w:val="1"/>
  </w:num>
  <w:num w:numId="5" w16cid:durableId="1080909686">
    <w:abstractNumId w:val="0"/>
  </w:num>
  <w:num w:numId="6" w16cid:durableId="1415821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F0C"/>
    <w:rsid w:val="00010AC7"/>
    <w:rsid w:val="00032121"/>
    <w:rsid w:val="000450B5"/>
    <w:rsid w:val="00065B4A"/>
    <w:rsid w:val="0007293A"/>
    <w:rsid w:val="000975E8"/>
    <w:rsid w:val="000F3C0C"/>
    <w:rsid w:val="00104C30"/>
    <w:rsid w:val="00140355"/>
    <w:rsid w:val="0014794B"/>
    <w:rsid w:val="00156409"/>
    <w:rsid w:val="001603B6"/>
    <w:rsid w:val="001717F7"/>
    <w:rsid w:val="00175D09"/>
    <w:rsid w:val="0018770C"/>
    <w:rsid w:val="001B184A"/>
    <w:rsid w:val="001D10AE"/>
    <w:rsid w:val="001E132A"/>
    <w:rsid w:val="001E6081"/>
    <w:rsid w:val="001F77AD"/>
    <w:rsid w:val="002139DE"/>
    <w:rsid w:val="002221BD"/>
    <w:rsid w:val="00236C8B"/>
    <w:rsid w:val="00237561"/>
    <w:rsid w:val="002767A5"/>
    <w:rsid w:val="0028000B"/>
    <w:rsid w:val="002816C6"/>
    <w:rsid w:val="00285E76"/>
    <w:rsid w:val="002B15A1"/>
    <w:rsid w:val="002C713F"/>
    <w:rsid w:val="002C7CFC"/>
    <w:rsid w:val="002E66EC"/>
    <w:rsid w:val="002F1A59"/>
    <w:rsid w:val="00300817"/>
    <w:rsid w:val="003008BC"/>
    <w:rsid w:val="003049D7"/>
    <w:rsid w:val="003505C3"/>
    <w:rsid w:val="003763F4"/>
    <w:rsid w:val="00386BBD"/>
    <w:rsid w:val="003B788C"/>
    <w:rsid w:val="003C7489"/>
    <w:rsid w:val="003D0175"/>
    <w:rsid w:val="003D258F"/>
    <w:rsid w:val="003D3407"/>
    <w:rsid w:val="003D5765"/>
    <w:rsid w:val="003F2F7D"/>
    <w:rsid w:val="004173E9"/>
    <w:rsid w:val="004224F1"/>
    <w:rsid w:val="00422C1B"/>
    <w:rsid w:val="00431F5A"/>
    <w:rsid w:val="00466FF7"/>
    <w:rsid w:val="004744DB"/>
    <w:rsid w:val="00485DF5"/>
    <w:rsid w:val="004A5ACE"/>
    <w:rsid w:val="004B3736"/>
    <w:rsid w:val="004C443A"/>
    <w:rsid w:val="004C4EF8"/>
    <w:rsid w:val="004D2C01"/>
    <w:rsid w:val="004D6F5B"/>
    <w:rsid w:val="004D74B4"/>
    <w:rsid w:val="004E2EAF"/>
    <w:rsid w:val="004F26A7"/>
    <w:rsid w:val="004F6F56"/>
    <w:rsid w:val="00504E64"/>
    <w:rsid w:val="00505CBB"/>
    <w:rsid w:val="005079D8"/>
    <w:rsid w:val="00512F00"/>
    <w:rsid w:val="00514F5F"/>
    <w:rsid w:val="00522F84"/>
    <w:rsid w:val="005305D3"/>
    <w:rsid w:val="00540151"/>
    <w:rsid w:val="00541DA7"/>
    <w:rsid w:val="00550A0B"/>
    <w:rsid w:val="0055776A"/>
    <w:rsid w:val="00562DFB"/>
    <w:rsid w:val="00593FC4"/>
    <w:rsid w:val="00597040"/>
    <w:rsid w:val="005B37DC"/>
    <w:rsid w:val="005C450C"/>
    <w:rsid w:val="005C4738"/>
    <w:rsid w:val="00601664"/>
    <w:rsid w:val="00604145"/>
    <w:rsid w:val="00606389"/>
    <w:rsid w:val="00610ED9"/>
    <w:rsid w:val="00612C77"/>
    <w:rsid w:val="0064736C"/>
    <w:rsid w:val="00652726"/>
    <w:rsid w:val="00666115"/>
    <w:rsid w:val="006712D0"/>
    <w:rsid w:val="006911E5"/>
    <w:rsid w:val="006921D2"/>
    <w:rsid w:val="00696B8D"/>
    <w:rsid w:val="006A3430"/>
    <w:rsid w:val="006C06A1"/>
    <w:rsid w:val="006D0302"/>
    <w:rsid w:val="006D29A5"/>
    <w:rsid w:val="006D2B5B"/>
    <w:rsid w:val="006F04C3"/>
    <w:rsid w:val="006F1B89"/>
    <w:rsid w:val="007000A0"/>
    <w:rsid w:val="00710DFE"/>
    <w:rsid w:val="00720E8A"/>
    <w:rsid w:val="007359E2"/>
    <w:rsid w:val="007442A9"/>
    <w:rsid w:val="00745FD1"/>
    <w:rsid w:val="00763ADE"/>
    <w:rsid w:val="00771B8B"/>
    <w:rsid w:val="00772E18"/>
    <w:rsid w:val="00774746"/>
    <w:rsid w:val="007A1320"/>
    <w:rsid w:val="007A68E7"/>
    <w:rsid w:val="007B1030"/>
    <w:rsid w:val="007B195A"/>
    <w:rsid w:val="007C55D2"/>
    <w:rsid w:val="007F0449"/>
    <w:rsid w:val="00806DB8"/>
    <w:rsid w:val="00807311"/>
    <w:rsid w:val="008233E9"/>
    <w:rsid w:val="00864519"/>
    <w:rsid w:val="008700CB"/>
    <w:rsid w:val="008821E1"/>
    <w:rsid w:val="008A6D31"/>
    <w:rsid w:val="008A6F8B"/>
    <w:rsid w:val="008B392D"/>
    <w:rsid w:val="008D0FD9"/>
    <w:rsid w:val="008D692F"/>
    <w:rsid w:val="008D6E8E"/>
    <w:rsid w:val="00903D82"/>
    <w:rsid w:val="00904543"/>
    <w:rsid w:val="009062C7"/>
    <w:rsid w:val="0091364F"/>
    <w:rsid w:val="00922EFF"/>
    <w:rsid w:val="00952A2F"/>
    <w:rsid w:val="00961601"/>
    <w:rsid w:val="00965F0C"/>
    <w:rsid w:val="00972665"/>
    <w:rsid w:val="00997672"/>
    <w:rsid w:val="009A42D2"/>
    <w:rsid w:val="009A6AEE"/>
    <w:rsid w:val="009A7FC7"/>
    <w:rsid w:val="009B18A2"/>
    <w:rsid w:val="009B75D3"/>
    <w:rsid w:val="009C0607"/>
    <w:rsid w:val="009C6F19"/>
    <w:rsid w:val="009F163F"/>
    <w:rsid w:val="009F4694"/>
    <w:rsid w:val="00A00F4F"/>
    <w:rsid w:val="00A13D69"/>
    <w:rsid w:val="00A310E4"/>
    <w:rsid w:val="00A33160"/>
    <w:rsid w:val="00A35933"/>
    <w:rsid w:val="00A35E1E"/>
    <w:rsid w:val="00A52E21"/>
    <w:rsid w:val="00A52ED0"/>
    <w:rsid w:val="00A624C2"/>
    <w:rsid w:val="00A74846"/>
    <w:rsid w:val="00A771F7"/>
    <w:rsid w:val="00A83528"/>
    <w:rsid w:val="00A84678"/>
    <w:rsid w:val="00A87CFD"/>
    <w:rsid w:val="00A929F1"/>
    <w:rsid w:val="00AA35E6"/>
    <w:rsid w:val="00AB22F8"/>
    <w:rsid w:val="00AD6020"/>
    <w:rsid w:val="00AE2F60"/>
    <w:rsid w:val="00AE7BDF"/>
    <w:rsid w:val="00AF57E9"/>
    <w:rsid w:val="00B01C02"/>
    <w:rsid w:val="00B02810"/>
    <w:rsid w:val="00B13982"/>
    <w:rsid w:val="00B21AAF"/>
    <w:rsid w:val="00B23AC2"/>
    <w:rsid w:val="00B367E6"/>
    <w:rsid w:val="00B41812"/>
    <w:rsid w:val="00B430E9"/>
    <w:rsid w:val="00B57C22"/>
    <w:rsid w:val="00B837FF"/>
    <w:rsid w:val="00BB28F0"/>
    <w:rsid w:val="00BC270A"/>
    <w:rsid w:val="00BC4023"/>
    <w:rsid w:val="00BC5FEB"/>
    <w:rsid w:val="00BE3635"/>
    <w:rsid w:val="00C02528"/>
    <w:rsid w:val="00C1537B"/>
    <w:rsid w:val="00C1575F"/>
    <w:rsid w:val="00C27CF3"/>
    <w:rsid w:val="00C31002"/>
    <w:rsid w:val="00C57DF7"/>
    <w:rsid w:val="00C62428"/>
    <w:rsid w:val="00C90850"/>
    <w:rsid w:val="00CB1497"/>
    <w:rsid w:val="00CB3015"/>
    <w:rsid w:val="00CE3317"/>
    <w:rsid w:val="00CE3B0B"/>
    <w:rsid w:val="00CE5755"/>
    <w:rsid w:val="00CE6097"/>
    <w:rsid w:val="00CF3D61"/>
    <w:rsid w:val="00D152F4"/>
    <w:rsid w:val="00D2048C"/>
    <w:rsid w:val="00D222E7"/>
    <w:rsid w:val="00D360F7"/>
    <w:rsid w:val="00D476E7"/>
    <w:rsid w:val="00D50900"/>
    <w:rsid w:val="00D56B42"/>
    <w:rsid w:val="00D63423"/>
    <w:rsid w:val="00D638B4"/>
    <w:rsid w:val="00D63916"/>
    <w:rsid w:val="00D67F2D"/>
    <w:rsid w:val="00D778D1"/>
    <w:rsid w:val="00D834D5"/>
    <w:rsid w:val="00D87046"/>
    <w:rsid w:val="00D93A02"/>
    <w:rsid w:val="00D9774B"/>
    <w:rsid w:val="00DB251F"/>
    <w:rsid w:val="00DB34A5"/>
    <w:rsid w:val="00DE6489"/>
    <w:rsid w:val="00DF5E57"/>
    <w:rsid w:val="00E117DB"/>
    <w:rsid w:val="00E16962"/>
    <w:rsid w:val="00E249DB"/>
    <w:rsid w:val="00E268EA"/>
    <w:rsid w:val="00E32723"/>
    <w:rsid w:val="00E41D33"/>
    <w:rsid w:val="00E5787B"/>
    <w:rsid w:val="00E70FCA"/>
    <w:rsid w:val="00E965BD"/>
    <w:rsid w:val="00EC63BD"/>
    <w:rsid w:val="00ED22F8"/>
    <w:rsid w:val="00EE3B77"/>
    <w:rsid w:val="00EF5023"/>
    <w:rsid w:val="00F33607"/>
    <w:rsid w:val="00F3550E"/>
    <w:rsid w:val="00F4379A"/>
    <w:rsid w:val="00F52DC5"/>
    <w:rsid w:val="00F56165"/>
    <w:rsid w:val="00F7096F"/>
    <w:rsid w:val="00F776FD"/>
    <w:rsid w:val="00F94547"/>
    <w:rsid w:val="00FA1CC8"/>
    <w:rsid w:val="00FA34C8"/>
    <w:rsid w:val="00FA5152"/>
    <w:rsid w:val="00FB447F"/>
    <w:rsid w:val="00FC1645"/>
    <w:rsid w:val="00FD0F33"/>
    <w:rsid w:val="00FD293A"/>
    <w:rsid w:val="00FE333A"/>
    <w:rsid w:val="00FE3BAF"/>
    <w:rsid w:val="00FF0933"/>
    <w:rsid w:val="00FF77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3603E"/>
  <w15:docId w15:val="{95D0987A-F042-4403-A4EA-B146CE3E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FootnoteText">
    <w:name w:val="footnote text"/>
    <w:basedOn w:val="Normal"/>
    <w:link w:val="FootnoteTextChar"/>
    <w:uiPriority w:val="99"/>
    <w:semiHidden/>
    <w:unhideWhenUsed/>
    <w:rsid w:val="00D67F2D"/>
    <w:pPr>
      <w:spacing w:line="240" w:lineRule="auto"/>
    </w:pPr>
    <w:rPr>
      <w:sz w:val="20"/>
      <w:szCs w:val="20"/>
    </w:rPr>
  </w:style>
  <w:style w:type="paragraph" w:customStyle="1" w:styleId="Coreu">
    <w:name w:val="Coreu"/>
    <w:basedOn w:val="Normal"/>
    <w:next w:val="Normal"/>
    <w:pPr>
      <w:spacing w:after="160"/>
    </w:pPr>
  </w:style>
  <w:style w:type="character" w:customStyle="1" w:styleId="FootnoteTextChar">
    <w:name w:val="Footnote Text Char"/>
    <w:basedOn w:val="DefaultParagraphFont"/>
    <w:link w:val="FootnoteText"/>
    <w:uiPriority w:val="99"/>
    <w:semiHidden/>
    <w:rsid w:val="00D67F2D"/>
    <w:rPr>
      <w:rFonts w:ascii="Verdana" w:hAnsi="Verdana"/>
      <w:color w:val="000000"/>
    </w:r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character" w:styleId="FootnoteReference">
    <w:name w:val="footnote reference"/>
    <w:basedOn w:val="DefaultParagraphFont"/>
    <w:uiPriority w:val="99"/>
    <w:semiHidden/>
    <w:unhideWhenUsed/>
    <w:rsid w:val="00D67F2D"/>
    <w:rPr>
      <w:vertAlign w:val="superscript"/>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ListParagraph">
    <w:name w:val="List Paragraph"/>
    <w:basedOn w:val="Normal"/>
    <w:uiPriority w:val="34"/>
    <w:semiHidden/>
    <w:rsid w:val="001717F7"/>
    <w:pPr>
      <w:ind w:left="720"/>
      <w:contextualSpacing/>
    </w:pPr>
  </w:style>
  <w:style w:type="paragraph" w:styleId="Header">
    <w:name w:val="header"/>
    <w:basedOn w:val="Normal"/>
    <w:link w:val="HeaderChar"/>
    <w:uiPriority w:val="99"/>
    <w:unhideWhenUsed/>
    <w:rsid w:val="001717F7"/>
    <w:pPr>
      <w:tabs>
        <w:tab w:val="center" w:pos="4513"/>
        <w:tab w:val="right" w:pos="9026"/>
      </w:tabs>
      <w:spacing w:line="240" w:lineRule="auto"/>
    </w:pPr>
  </w:style>
  <w:style w:type="character" w:customStyle="1" w:styleId="HeaderChar">
    <w:name w:val="Header Char"/>
    <w:basedOn w:val="DefaultParagraphFont"/>
    <w:link w:val="Header"/>
    <w:uiPriority w:val="99"/>
    <w:rsid w:val="001717F7"/>
    <w:rPr>
      <w:rFonts w:ascii="Verdana" w:hAnsi="Verdana"/>
      <w:color w:val="000000"/>
      <w:sz w:val="18"/>
      <w:szCs w:val="18"/>
    </w:rPr>
  </w:style>
  <w:style w:type="paragraph" w:styleId="Footer">
    <w:name w:val="footer"/>
    <w:basedOn w:val="Normal"/>
    <w:link w:val="FooterChar"/>
    <w:uiPriority w:val="99"/>
    <w:unhideWhenUsed/>
    <w:rsid w:val="001717F7"/>
    <w:pPr>
      <w:tabs>
        <w:tab w:val="center" w:pos="4513"/>
        <w:tab w:val="right" w:pos="9026"/>
      </w:tabs>
      <w:spacing w:line="240" w:lineRule="auto"/>
    </w:pPr>
  </w:style>
  <w:style w:type="character" w:customStyle="1" w:styleId="FooterChar">
    <w:name w:val="Footer Char"/>
    <w:basedOn w:val="DefaultParagraphFont"/>
    <w:link w:val="Footer"/>
    <w:uiPriority w:val="99"/>
    <w:rsid w:val="001717F7"/>
    <w:rPr>
      <w:rFonts w:ascii="Verdana" w:hAnsi="Verdana"/>
      <w:color w:val="000000"/>
      <w:sz w:val="18"/>
      <w:szCs w:val="18"/>
    </w:rPr>
  </w:style>
  <w:style w:type="character" w:styleId="CommentReference">
    <w:name w:val="annotation reference"/>
    <w:basedOn w:val="DefaultParagraphFont"/>
    <w:uiPriority w:val="99"/>
    <w:semiHidden/>
    <w:unhideWhenUsed/>
    <w:rsid w:val="002F1A59"/>
    <w:rPr>
      <w:sz w:val="16"/>
      <w:szCs w:val="16"/>
    </w:rPr>
  </w:style>
  <w:style w:type="paragraph" w:styleId="CommentText">
    <w:name w:val="annotation text"/>
    <w:basedOn w:val="Normal"/>
    <w:link w:val="CommentTextChar"/>
    <w:uiPriority w:val="99"/>
    <w:unhideWhenUsed/>
    <w:rsid w:val="002F1A59"/>
    <w:pPr>
      <w:spacing w:line="240" w:lineRule="auto"/>
    </w:pPr>
    <w:rPr>
      <w:sz w:val="20"/>
      <w:szCs w:val="20"/>
    </w:rPr>
  </w:style>
  <w:style w:type="character" w:customStyle="1" w:styleId="CommentTextChar">
    <w:name w:val="Comment Text Char"/>
    <w:basedOn w:val="DefaultParagraphFont"/>
    <w:link w:val="CommentText"/>
    <w:uiPriority w:val="99"/>
    <w:rsid w:val="002F1A59"/>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2F1A59"/>
    <w:rPr>
      <w:b/>
      <w:bCs/>
    </w:rPr>
  </w:style>
  <w:style w:type="character" w:customStyle="1" w:styleId="CommentSubjectChar">
    <w:name w:val="Comment Subject Char"/>
    <w:basedOn w:val="CommentTextChar"/>
    <w:link w:val="CommentSubject"/>
    <w:uiPriority w:val="99"/>
    <w:semiHidden/>
    <w:rsid w:val="002F1A59"/>
    <w:rPr>
      <w:rFonts w:ascii="Verdana" w:hAnsi="Verdana"/>
      <w:b/>
      <w:bCs/>
      <w:color w:val="000000"/>
    </w:rPr>
  </w:style>
  <w:style w:type="paragraph" w:customStyle="1" w:styleId="Citaat1">
    <w:name w:val="Citaat1"/>
    <w:basedOn w:val="Normal"/>
    <w:next w:val="Normal"/>
    <w:uiPriority w:val="98"/>
    <w:qFormat/>
    <w:rsid w:val="001E6081"/>
    <w:pPr>
      <w:spacing w:before="200" w:after="160"/>
      <w:ind w:left="861"/>
      <w:jc w:val="center"/>
    </w:pPr>
    <w:rPr>
      <w:i/>
      <w:color w:val="404040"/>
    </w:rPr>
  </w:style>
  <w:style w:type="paragraph" w:customStyle="1" w:styleId="Geenafstand1">
    <w:name w:val="Geen afstand1"/>
    <w:basedOn w:val="Normal"/>
    <w:next w:val="Normal"/>
    <w:uiPriority w:val="98"/>
    <w:qFormat/>
    <w:rsid w:val="001E6081"/>
    <w:pPr>
      <w:spacing w:line="180" w:lineRule="exact"/>
    </w:pPr>
  </w:style>
  <w:style w:type="paragraph" w:customStyle="1" w:styleId="Intensievebenadrukking1">
    <w:name w:val="Intensieve benadrukking1"/>
    <w:basedOn w:val="Normal"/>
    <w:next w:val="Normal"/>
    <w:uiPriority w:val="98"/>
    <w:qFormat/>
    <w:rsid w:val="001E6081"/>
    <w:rPr>
      <w:i/>
      <w:color w:val="4F81BD"/>
    </w:rPr>
  </w:style>
  <w:style w:type="paragraph" w:customStyle="1" w:styleId="Intensieveverwijzing1">
    <w:name w:val="Intensieve verwijzing1"/>
    <w:basedOn w:val="Normal"/>
    <w:next w:val="Normal"/>
    <w:uiPriority w:val="98"/>
    <w:qFormat/>
    <w:rsid w:val="001E6081"/>
    <w:rPr>
      <w:b/>
      <w:smallCaps/>
      <w:color w:val="4F81BD"/>
      <w:spacing w:val="5"/>
    </w:rPr>
  </w:style>
  <w:style w:type="paragraph" w:customStyle="1" w:styleId="Kop11">
    <w:name w:val="Kop 11"/>
    <w:basedOn w:val="Normal"/>
    <w:next w:val="Normal"/>
    <w:qFormat/>
    <w:rsid w:val="001E6081"/>
    <w:pPr>
      <w:tabs>
        <w:tab w:val="left" w:pos="0"/>
      </w:tabs>
      <w:spacing w:before="120" w:after="120" w:line="300" w:lineRule="exact"/>
    </w:pPr>
    <w:rPr>
      <w:sz w:val="24"/>
      <w:szCs w:val="24"/>
    </w:rPr>
  </w:style>
  <w:style w:type="paragraph" w:customStyle="1" w:styleId="Kop21">
    <w:name w:val="Kop 21"/>
    <w:basedOn w:val="Normal"/>
    <w:next w:val="Normal"/>
    <w:uiPriority w:val="1"/>
    <w:qFormat/>
    <w:rsid w:val="001E6081"/>
    <w:pPr>
      <w:tabs>
        <w:tab w:val="left" w:pos="0"/>
      </w:tabs>
      <w:spacing w:before="240"/>
    </w:pPr>
    <w:rPr>
      <w:i/>
    </w:rPr>
  </w:style>
  <w:style w:type="paragraph" w:customStyle="1" w:styleId="Kop31">
    <w:name w:val="Kop 31"/>
    <w:basedOn w:val="Normal"/>
    <w:next w:val="Normal"/>
    <w:uiPriority w:val="2"/>
    <w:qFormat/>
    <w:rsid w:val="001E6081"/>
    <w:pPr>
      <w:tabs>
        <w:tab w:val="left" w:pos="0"/>
      </w:tabs>
      <w:spacing w:before="240"/>
      <w:ind w:left="-1120"/>
    </w:pPr>
  </w:style>
  <w:style w:type="paragraph" w:customStyle="1" w:styleId="Kop41">
    <w:name w:val="Kop 41"/>
    <w:basedOn w:val="Normal"/>
    <w:next w:val="Normal"/>
    <w:uiPriority w:val="3"/>
    <w:qFormat/>
    <w:rsid w:val="001E6081"/>
    <w:pPr>
      <w:tabs>
        <w:tab w:val="left" w:pos="0"/>
      </w:tabs>
      <w:spacing w:before="240"/>
      <w:ind w:left="-1120"/>
    </w:pPr>
  </w:style>
  <w:style w:type="paragraph" w:customStyle="1" w:styleId="Kop51">
    <w:name w:val="Kop 51"/>
    <w:basedOn w:val="Normal"/>
    <w:next w:val="Normal"/>
    <w:rsid w:val="001E6081"/>
    <w:pPr>
      <w:spacing w:line="320" w:lineRule="exact"/>
    </w:pPr>
    <w:rPr>
      <w:sz w:val="24"/>
      <w:szCs w:val="24"/>
    </w:rPr>
  </w:style>
  <w:style w:type="paragraph" w:customStyle="1" w:styleId="Ondertitel1">
    <w:name w:val="Ondertitel1"/>
    <w:basedOn w:val="Normal"/>
    <w:next w:val="Normal"/>
    <w:uiPriority w:val="8"/>
    <w:qFormat/>
    <w:rsid w:val="001E6081"/>
    <w:pPr>
      <w:spacing w:line="320" w:lineRule="atLeast"/>
    </w:pPr>
    <w:rPr>
      <w:sz w:val="24"/>
      <w:szCs w:val="24"/>
    </w:rPr>
  </w:style>
  <w:style w:type="paragraph" w:customStyle="1" w:styleId="Subtielebenadrukking1">
    <w:name w:val="Subtiele benadrukking1"/>
    <w:basedOn w:val="Normal"/>
    <w:next w:val="Normal"/>
    <w:uiPriority w:val="98"/>
    <w:qFormat/>
    <w:rsid w:val="001E6081"/>
    <w:rPr>
      <w:i/>
      <w:color w:val="404040"/>
    </w:rPr>
  </w:style>
  <w:style w:type="paragraph" w:customStyle="1" w:styleId="Subtieleverwijzing1">
    <w:name w:val="Subtiele verwijzing1"/>
    <w:basedOn w:val="Normal"/>
    <w:next w:val="Normal"/>
    <w:uiPriority w:val="98"/>
    <w:qFormat/>
    <w:rsid w:val="001E6081"/>
    <w:rPr>
      <w:smallCaps/>
      <w:color w:val="404040"/>
    </w:rPr>
  </w:style>
  <w:style w:type="table" w:customStyle="1" w:styleId="Tabelraster1">
    <w:name w:val="Tabelraster1"/>
    <w:rsid w:val="001E608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rsid w:val="001E6081"/>
    <w:pPr>
      <w:spacing w:line="320" w:lineRule="atLeast"/>
    </w:pPr>
    <w:rPr>
      <w:b/>
      <w:sz w:val="24"/>
      <w:szCs w:val="24"/>
    </w:rPr>
  </w:style>
  <w:style w:type="paragraph" w:customStyle="1" w:styleId="Titelvanboek1">
    <w:name w:val="Titel van boek1"/>
    <w:basedOn w:val="Normal"/>
    <w:next w:val="Normal"/>
    <w:uiPriority w:val="98"/>
    <w:qFormat/>
    <w:rsid w:val="001E6081"/>
    <w:rPr>
      <w:b/>
      <w:i/>
      <w:spacing w:val="5"/>
    </w:rPr>
  </w:style>
  <w:style w:type="paragraph" w:styleId="Revision">
    <w:name w:val="Revision"/>
    <w:hidden/>
    <w:uiPriority w:val="99"/>
    <w:semiHidden/>
    <w:rsid w:val="001E6081"/>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6113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webSetting" Target="webSettings0.xml" Id="rId26"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332</ap:Words>
  <ap:Characters>1826</ap:Characters>
  <ap:DocSecurity>0</ap:DocSecurity>
  <ap:Lines>15</ap:Lines>
  <ap:Paragraphs>4</ap:Paragraphs>
  <ap:ScaleCrop>false</ap:ScaleCrop>
  <ap:HeadingPairs>
    <vt:vector baseType="variant" size="2">
      <vt:variant>
        <vt:lpstr>Title</vt:lpstr>
      </vt:variant>
      <vt:variant>
        <vt:i4>1</vt:i4>
      </vt:variant>
    </vt:vector>
  </ap:HeadingPairs>
  <ap:TitlesOfParts>
    <vt:vector baseType="lpstr" size="1">
      <vt:lpstr>Kamerbrief energiesteun</vt:lpstr>
    </vt:vector>
  </ap:TitlesOfParts>
  <ap:LinksUpToDate>false</ap:LinksUpToDate>
  <ap:CharactersWithSpaces>2154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2025-10-24T14:30:00.0000000Z</lastPrinted>
  <dcterms:created xsi:type="dcterms:W3CDTF">2025-10-28T08:34:00.0000000Z</dcterms:created>
  <dcterms:modified xsi:type="dcterms:W3CDTF">2025-10-28T11:05:00.0000000Z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0x0101009C7CE436063D44E9BE7DC0259EF7C32F006EB9F9836A634AE58B6169785FD3936F00EC4ABB6A373EEC4B8476FB85D9BD4979</vt:lpwstr>
  </property>
  <property fmtid="{D5CDD505-2E9C-101B-9397-08002B2CF9AE}" pid="3" name="ga509c7afcac4f5cb939db754ffece25">
    <vt:lpwstr>NO MARKING|879e64ec-6597-483b-94db-f5f70afd7299</vt:lpwstr>
  </property>
  <property fmtid="{D5CDD505-2E9C-101B-9397-08002B2CF9AE}" pid="4" name="TaxCatchAll">
    <vt:lpwstr>-1;#NO MARKING</vt:lpwstr>
  </property>
  <property fmtid="{D5CDD505-2E9C-101B-9397-08002B2CF9AE}" pid="5" name="BZForumOrganisation">
    <vt:lpwstr>2;#Not applicable|0049e722-bfb1-4a3f-9d08-af7366a9af40</vt:lpwstr>
  </property>
  <property fmtid="{D5CDD505-2E9C-101B-9397-08002B2CF9AE}" pid="6" name="gc2efd3bfea04f7f8169be07009f5536">
    <vt:lpwstr/>
  </property>
  <property fmtid="{D5CDD505-2E9C-101B-9397-08002B2CF9AE}" pid="7" name="BZDossierBudgetManager">
    <vt:lpwstr/>
  </property>
  <property fmtid="{D5CDD505-2E9C-101B-9397-08002B2CF9AE}" pid="8" name="BZTheme">
    <vt:lpwstr>1;#Not applicable|ec01d90b-9d0f-4785-8785-e1ea615196bf</vt:lpwstr>
  </property>
  <property fmtid="{D5CDD505-2E9C-101B-9397-08002B2CF9AE}" pid="9" name="BZ_Classification">
    <vt:lpwstr>9;#NO MARKING|879e64ec-6597-483b-94db-f5f70afd7299</vt:lpwstr>
  </property>
  <property fmtid="{D5CDD505-2E9C-101B-9397-08002B2CF9AE}" pid="10" name="BZDossierSendTo">
    <vt:lpwstr/>
  </property>
  <property fmtid="{D5CDD505-2E9C-101B-9397-08002B2CF9AE}" pid="11" name="BZDossierResponsibleDepartment">
    <vt:lpwstr/>
  </property>
  <property fmtid="{D5CDD505-2E9C-101B-9397-08002B2CF9AE}" pid="12" name="BZCountryState">
    <vt:lpwstr>3;#Not applicable|ec01d90b-9d0f-4785-8785-e1ea615196bf</vt:lpwstr>
  </property>
  <property fmtid="{D5CDD505-2E9C-101B-9397-08002B2CF9AE}" pid="13" name="BZDossierProcessLocation">
    <vt:lpwstr/>
  </property>
  <property fmtid="{D5CDD505-2E9C-101B-9397-08002B2CF9AE}" pid="14" name="BZDossierGovernmentOfficial">
    <vt:lpwstr/>
  </property>
  <property fmtid="{D5CDD505-2E9C-101B-9397-08002B2CF9AE}" pid="15" name="BZMarking">
    <vt:lpwstr>5;#NO MARKING|0a4eb9ae-69eb-4d9e-b573-43ab99ef8592</vt:lpwstr>
  </property>
  <property fmtid="{D5CDD505-2E9C-101B-9397-08002B2CF9AE}" pid="16" name="f2fb2a8e39404f1ab554e4e4a49d2918">
    <vt:lpwstr/>
  </property>
  <property fmtid="{D5CDD505-2E9C-101B-9397-08002B2CF9AE}" pid="17" name="BZDossierPublishingWOOCategory">
    <vt:lpwstr/>
  </property>
  <property fmtid="{D5CDD505-2E9C-101B-9397-08002B2CF9AE}" pid="18" name="i42ef48d5fa942a0ad0d60e44f201751">
    <vt:lpwstr/>
  </property>
  <property fmtid="{D5CDD505-2E9C-101B-9397-08002B2CF9AE}" pid="19" name="BZClassification">
    <vt:lpwstr>4;#UNCLASSIFIED (U)|284e6a62-15ab-4017-be27-a1e965f4e940</vt:lpwstr>
  </property>
  <property fmtid="{D5CDD505-2E9C-101B-9397-08002B2CF9AE}" pid="20" name="f8e003236e1c4ac2ab9051d5d8789bbb">
    <vt:lpwstr/>
  </property>
  <property fmtid="{D5CDD505-2E9C-101B-9397-08002B2CF9AE}" pid="21" name="p29721a54a5c4bbe9786e930fc91e270">
    <vt:lpwstr/>
  </property>
  <property fmtid="{D5CDD505-2E9C-101B-9397-08002B2CF9AE}" pid="22" name="ed9282a3f18446ec8c17c7829edf82dd">
    <vt:lpwstr/>
  </property>
  <property fmtid="{D5CDD505-2E9C-101B-9397-08002B2CF9AE}" pid="23" name="e256f556a7b748329ab47889947c7d40">
    <vt:lpwstr/>
  </property>
  <property fmtid="{D5CDD505-2E9C-101B-9397-08002B2CF9AE}" pid="24" name="BZDossierProcessType">
    <vt:lpwstr/>
  </property>
  <property fmtid="{D5CDD505-2E9C-101B-9397-08002B2CF9AE}" pid="25" name="_docset_NoMedatataSyncRequired">
    <vt:lpwstr>False</vt:lpwstr>
  </property>
  <property fmtid="{D5CDD505-2E9C-101B-9397-08002B2CF9AE}" pid="26" name="_dlc_DocIdItemGuid">
    <vt:lpwstr>c7114832-7f8b-4f58-b27f-1d9b7128029e</vt:lpwstr>
  </property>
</Properties>
</file>