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2025Z19270</w:t>
        <w:br/>
      </w:r>
      <w:proofErr w:type="spellEnd"/>
    </w:p>
    <w:p>
      <w:pPr>
        <w:pStyle w:val="Normal"/>
        <w:rPr>
          <w:b w:val="1"/>
          <w:bCs w:val="1"/>
        </w:rPr>
      </w:pPr>
      <w:r w:rsidR="250AE766">
        <w:rPr>
          <w:b w:val="0"/>
          <w:bCs w:val="0"/>
        </w:rPr>
        <w:t>(ingezonden 28 oktober 2025)</w:t>
        <w:br/>
      </w:r>
    </w:p>
    <w:p>
      <w:r>
        <w:t xml:space="preserve">Vragen van het lid Flach (SGP) aan de minister van Landbouw, Visserij, Voedselzekerheid en Natuur over de recente update van Aerius.</w:t>
      </w:r>
      <w:r>
        <w:br/>
      </w:r>
    </w:p>
    <w:p>
      <w:r>
        <w:t xml:space="preserve"> </w:t>
      </w:r>
      <w:r>
        <w:br/>
      </w:r>
    </w:p>
    <w:p>
      <w:pPr>
        <w:pStyle w:val="ListParagraph"/>
        <w:numPr>
          <w:ilvl w:val="0"/>
          <w:numId w:val="100489300"/>
        </w:numPr>
        <w:ind w:left="360"/>
      </w:pPr>
      <w:r>
        <w:t xml:space="preserve">Hoe waardeert u de analyse dat het Rijksinstituut voor Volksgezondheid en Milieu (RIVM) bij de recente update van Aerius niet de door de Kamer gevraagde correctie voor depositieonderzoek in duingebied, in lijn met de motie Flach (Kamerstuk 35334, nr. 373), heeft toegepast? 1)</w:t>
      </w:r>
      <w:r>
        <w:br/>
      </w:r>
    </w:p>
    <w:p>
      <w:pPr>
        <w:pStyle w:val="ListParagraph"/>
        <w:numPr>
          <w:ilvl w:val="0"/>
          <w:numId w:val="100489300"/>
        </w:numPr>
        <w:ind w:left="360"/>
      </w:pPr>
      <w:r>
        <w:t xml:space="preserve">Deelt u de analyse dat het depositieonderzoek in Solleveld serieuze aanwijzingen geeft voor forse overschatting van de berekende droge depositie via de DEPAC-module? 2)</w:t>
      </w:r>
      <w:r>
        <w:br/>
      </w:r>
    </w:p>
    <w:p>
      <w:pPr>
        <w:pStyle w:val="ListParagraph"/>
        <w:numPr>
          <w:ilvl w:val="0"/>
          <w:numId w:val="100489300"/>
        </w:numPr>
        <w:ind w:left="360"/>
      </w:pPr>
      <w:r>
        <w:t xml:space="preserve">Is de veronderstelling juist dat de berekening van de depositie in duingebieden is gebaseerd op depositiemetingen bij Engels raaigras, een veel dichtere vegetatie dan de schrale vegetatie in duingebieden, en dat hierdoor de depositie in duingebieden wordt overschat?</w:t>
      </w:r>
      <w:r>
        <w:br/>
      </w:r>
    </w:p>
    <w:p>
      <w:pPr>
        <w:pStyle w:val="ListParagraph"/>
        <w:numPr>
          <w:ilvl w:val="0"/>
          <w:numId w:val="100489300"/>
        </w:numPr>
        <w:ind w:left="360"/>
      </w:pPr>
      <w:r>
        <w:t xml:space="preserve">Kunt u een inschatting geven van de gevolgen voor de berekende lokale ammoniakconcentratie als de berekende droge depositie met tenminste een factor twee zou worden verlaagd?</w:t>
      </w:r>
      <w:r>
        <w:br/>
      </w:r>
    </w:p>
    <w:p>
      <w:pPr>
        <w:pStyle w:val="ListParagraph"/>
        <w:numPr>
          <w:ilvl w:val="0"/>
          <w:numId w:val="100489300"/>
        </w:numPr>
        <w:ind w:left="360"/>
      </w:pPr>
      <w:r>
        <w:t xml:space="preserve">Is de veronderstelling juist dat berekende deposities in kustgebieden relatief dicht bij de kritische depositiewaarden uitkomen en eventuele overschatting van deze deposities derhalve bepalend kan zijn voor het al dan niet overschrijden van deze kritische depositiewaarden?</w:t>
      </w:r>
      <w:r>
        <w:br/>
      </w:r>
    </w:p>
    <w:p>
      <w:pPr>
        <w:pStyle w:val="ListParagraph"/>
        <w:numPr>
          <w:ilvl w:val="0"/>
          <w:numId w:val="100489300"/>
        </w:numPr>
        <w:ind w:left="360"/>
      </w:pPr>
      <w:r>
        <w:t xml:space="preserve">Deelt u de mening dat het onwenselijk is dat initiatiefnemers van onder meer woningbouwprojecten in west-Nederland afgerekend worden op berekende overschrijding van kritische depositiewaarden, terwijl zeer waarschijnlijk sprake is van overschatting van deze depositie en in veel minder gevallen sprake is van overschrijding van deze kritische depositiewaarden?</w:t>
      </w:r>
      <w:r>
        <w:br/>
      </w:r>
    </w:p>
    <w:p>
      <w:pPr>
        <w:pStyle w:val="ListParagraph"/>
        <w:numPr>
          <w:ilvl w:val="0"/>
          <w:numId w:val="100489300"/>
        </w:numPr>
        <w:ind w:left="360"/>
      </w:pPr>
      <w:r>
        <w:t xml:space="preserve">Gaat u ervoor zorgen dat de DEPAC-module in het OPS-model zo snel mogelijk wordt aangepast naar aanleiding van het onderzoek in Solleveld? Wanneer kunnen deze aanpassingen worden doorgevoerd? 3)</w:t>
      </w:r>
      <w:r>
        <w:br/>
      </w:r>
    </w:p>
    <w:p>
      <w:pPr>
        <w:pStyle w:val="ListParagraph"/>
        <w:numPr>
          <w:ilvl w:val="0"/>
          <w:numId w:val="100489300"/>
        </w:numPr>
        <w:ind w:left="360"/>
      </w:pPr>
      <w:r>
        <w:t xml:space="preserve">Bent u bereid te bezien hoe op korte termijn een vorm van correctie kan plaatsvinden voor zeer waarschijnlijke overschatting van de stikstofdepositie in duingebieden in het geval dat genoemde bijstelling van de DEPAC-module niet op korte termijn kan plaatsvinden?</w:t>
      </w:r>
      <w:r>
        <w:br/>
      </w:r>
    </w:p>
    <w:p>
      <w:r>
        <w:t xml:space="preserve"> </w:t>
      </w:r>
      <w:r>
        <w:br/>
      </w:r>
    </w:p>
    <w:p>
      <w:r>
        <w:t xml:space="preserve">1) RIVM, 2025, 'Actualisatie AERIUS Calculator 2025' (https://www.rivm.nl/publicaties/actualisatie-aerius-calculator-2025)</w:t>
      </w:r>
      <w:r>
        <w:br/>
      </w:r>
    </w:p>
    <w:p>
      <w:r>
        <w:t xml:space="preserve">2) Vendel e.a., 1 april 2023, 'Dry deposition of ammonia in a coastal dune area: Measurements and modeling' (https://www.sciencedirect.com/science/article/pii/S1352231023000225?via%3Dihub#sec5)</w:t>
      </w:r>
      <w:r>
        <w:br/>
      </w:r>
    </w:p>
    <w:p>
      <w:r>
        <w:t xml:space="preserve">3) RIVM, 29 augustus 2025, 'Bredere toepassing depositieonderzoek' (https://www.rivm.nl/publicaties/bredere-toepassing-depositieonderzoek)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280">
    <w:abstractNumId w:val="100489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