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91125" w:rsidTr="00E37410" w14:paraId="4E17DD6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91125" w:rsidP="00191125" w:rsidRDefault="00191125" w14:paraId="25551342" w14:textId="77777777">
            <w:r>
              <w:t>De voorzitter van de Tweede Kamer der Staten-Generaal</w:t>
            </w:r>
          </w:p>
          <w:p w:rsidR="00191125" w:rsidP="00191125" w:rsidRDefault="00191125" w14:paraId="4BD09AF6" w14:textId="77777777">
            <w:r>
              <w:t>Postbus 20018</w:t>
            </w:r>
          </w:p>
          <w:p w:rsidR="00191125" w:rsidP="00191125" w:rsidRDefault="00191125" w14:paraId="1CD5B89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91125" w:rsidTr="00E37410" w14:paraId="6EBAD065" w14:textId="77777777">
        <w:trPr>
          <w:trHeight w:val="289" w:hRule="exact"/>
        </w:trPr>
        <w:tc>
          <w:tcPr>
            <w:tcW w:w="929" w:type="dxa"/>
          </w:tcPr>
          <w:p w:rsidRPr="00434042" w:rsidR="00191125" w:rsidP="00191125" w:rsidRDefault="00191125" w14:paraId="0494F8F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191125" w:rsidP="00191125" w:rsidRDefault="00142DFB" w14:paraId="621F883F" w14:textId="69E86FE0">
            <w:pPr>
              <w:rPr>
                <w:lang w:eastAsia="en-US"/>
              </w:rPr>
            </w:pPr>
            <w:r>
              <w:rPr>
                <w:lang w:eastAsia="en-US"/>
              </w:rPr>
              <w:t>30 oktober 2025</w:t>
            </w:r>
          </w:p>
        </w:tc>
      </w:tr>
      <w:tr w:rsidR="00191125" w:rsidTr="00E37410" w14:paraId="7CD3D944" w14:textId="77777777">
        <w:trPr>
          <w:trHeight w:val="368"/>
        </w:trPr>
        <w:tc>
          <w:tcPr>
            <w:tcW w:w="929" w:type="dxa"/>
          </w:tcPr>
          <w:p w:rsidR="00191125" w:rsidP="00191125" w:rsidRDefault="00191125" w14:paraId="0FD9A80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191125" w:rsidP="00191125" w:rsidRDefault="00191125" w14:paraId="2C0FFFC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Schriftelijk overleg inzake het financieringsinstrument voor het aantrekken van internationale topwetenschappers </w:t>
            </w:r>
          </w:p>
        </w:tc>
      </w:tr>
    </w:tbl>
    <w:p w:rsidR="00191125" w:rsidP="00191125" w:rsidRDefault="00191125" w14:paraId="66430873" w14:textId="77777777">
      <w:r w:rsidRPr="001C2C36">
        <w:t xml:space="preserve"> </w:t>
      </w:r>
      <w:r w:rsidRP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91125" w:rsidTr="00E37410" w14:paraId="7B6BF8F9" w14:textId="77777777">
        <w:tc>
          <w:tcPr>
            <w:tcW w:w="2160" w:type="dxa"/>
          </w:tcPr>
          <w:p w:rsidRPr="00F53C9D" w:rsidR="00191125" w:rsidP="00191125" w:rsidRDefault="00191125" w14:paraId="34A822A2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191125" w:rsidP="00191125" w:rsidRDefault="00191125" w14:paraId="3145682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191125" w:rsidP="00191125" w:rsidRDefault="00191125" w14:paraId="4EBAA9EA" w14:textId="77777777">
            <w:pPr>
              <w:pStyle w:val="Huisstijl-Gegeven"/>
              <w:spacing w:after="0"/>
            </w:pPr>
            <w:r>
              <w:t>Den Haag</w:t>
            </w:r>
          </w:p>
          <w:p w:rsidR="00191125" w:rsidP="00191125" w:rsidRDefault="00191125" w14:paraId="6A1563DA" w14:textId="77777777">
            <w:pPr>
              <w:pStyle w:val="Huisstijl-Gegeven"/>
              <w:spacing w:after="0"/>
            </w:pPr>
            <w:r>
              <w:t>Postbus 16375</w:t>
            </w:r>
          </w:p>
          <w:p w:rsidR="00191125" w:rsidP="00191125" w:rsidRDefault="00191125" w14:paraId="51A486F9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9D6FCE" w:rsidR="00191125" w:rsidP="00191125" w:rsidRDefault="00191125" w14:paraId="2FDAE410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91125" w:rsidTr="00E37410" w14:paraId="1AE00512" w14:textId="77777777">
        <w:trPr>
          <w:trHeight w:val="200" w:hRule="exact"/>
        </w:trPr>
        <w:tc>
          <w:tcPr>
            <w:tcW w:w="2160" w:type="dxa"/>
          </w:tcPr>
          <w:p w:rsidRPr="00356D2B" w:rsidR="00191125" w:rsidP="00191125" w:rsidRDefault="00191125" w14:paraId="783B6D6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91125" w:rsidTr="00E37410" w14:paraId="0804CA38" w14:textId="77777777">
        <w:trPr>
          <w:trHeight w:val="450"/>
        </w:trPr>
        <w:tc>
          <w:tcPr>
            <w:tcW w:w="2160" w:type="dxa"/>
          </w:tcPr>
          <w:p w:rsidR="00191125" w:rsidP="00191125" w:rsidRDefault="00191125" w14:paraId="1F2F4D7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191125" w:rsidP="00191125" w:rsidRDefault="00191125" w14:paraId="74BCBF5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54706122</w:t>
            </w:r>
          </w:p>
        </w:tc>
      </w:tr>
      <w:tr w:rsidR="00191125" w:rsidTr="00E37410" w14:paraId="174DA589" w14:textId="77777777">
        <w:trPr>
          <w:trHeight w:val="136"/>
        </w:trPr>
        <w:tc>
          <w:tcPr>
            <w:tcW w:w="2160" w:type="dxa"/>
          </w:tcPr>
          <w:p w:rsidRPr="00C5333A" w:rsidR="00191125" w:rsidP="00191125" w:rsidRDefault="00191125" w14:paraId="3ACE6B9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191125" w:rsidP="00191125" w:rsidRDefault="00191125" w14:paraId="1C02178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september 2025</w:t>
            </w:r>
          </w:p>
        </w:tc>
      </w:tr>
      <w:tr w:rsidR="00191125" w:rsidTr="00E37410" w14:paraId="52CF4C32" w14:textId="77777777">
        <w:trPr>
          <w:trHeight w:val="227"/>
        </w:trPr>
        <w:tc>
          <w:tcPr>
            <w:tcW w:w="2160" w:type="dxa"/>
          </w:tcPr>
          <w:p w:rsidRPr="004A65A5" w:rsidR="00191125" w:rsidP="00191125" w:rsidRDefault="00191125" w14:paraId="18D4262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191125" w:rsidP="00191125" w:rsidRDefault="00191125" w14:paraId="1DC96909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191125" w:rsidP="00191125" w:rsidRDefault="00191125" w14:paraId="75AAF067" w14:textId="77777777"/>
    <w:p w:rsidR="00191125" w:rsidP="00191125" w:rsidRDefault="00191125" w14:paraId="39D5A23E" w14:textId="77777777"/>
    <w:p w:rsidR="00191125" w:rsidP="00191125" w:rsidRDefault="00191125" w14:paraId="53BE040E" w14:textId="77777777">
      <w:r>
        <w:t xml:space="preserve">Hierbij stuur ik uw Kamer de antwoorden op de vragen van de vaste commissie voor Onderwijs, Cultuur en Wetenschap in het schriftelijk overleg inzake </w:t>
      </w:r>
      <w:r w:rsidRPr="009D6FCE">
        <w:t xml:space="preserve">de brief van 10 juli 2025 </w:t>
      </w:r>
      <w:r>
        <w:t>over het</w:t>
      </w:r>
      <w:r w:rsidRPr="009D6FCE">
        <w:t xml:space="preserve"> financieringsinstrument </w:t>
      </w:r>
      <w:r>
        <w:t>voor</w:t>
      </w:r>
      <w:r w:rsidRPr="009D6FCE">
        <w:t xml:space="preserve"> het aantrekken van internationale topwetenschappers op terreinen die van evident belang zijn voor Nederland</w:t>
      </w:r>
      <w:r>
        <w:t>.</w:t>
      </w:r>
    </w:p>
    <w:p w:rsidR="00191125" w:rsidP="00191125" w:rsidRDefault="00191125" w14:paraId="3BAE7DA1" w14:textId="77777777"/>
    <w:p w:rsidR="00191125" w:rsidP="00191125" w:rsidRDefault="00191125" w14:paraId="30165C96" w14:textId="77777777"/>
    <w:p w:rsidR="00191125" w:rsidP="00191125" w:rsidRDefault="00191125" w14:paraId="64EAAAD3" w14:textId="77777777">
      <w:r>
        <w:t>De minister van Onderwijs, Cultuur en Wetenschap,</w:t>
      </w:r>
    </w:p>
    <w:p w:rsidR="00191125" w:rsidP="00191125" w:rsidRDefault="00191125" w14:paraId="19A853AC" w14:textId="77777777"/>
    <w:p w:rsidR="00191125" w:rsidP="00191125" w:rsidRDefault="00191125" w14:paraId="699E99FD" w14:textId="77777777"/>
    <w:p w:rsidR="00191125" w:rsidP="00191125" w:rsidRDefault="00191125" w14:paraId="04867B12" w14:textId="77777777"/>
    <w:p w:rsidRPr="00820DDA" w:rsidR="00191125" w:rsidP="00191125" w:rsidRDefault="00191125" w14:paraId="362C1431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Pr="00191125" w:rsidR="00820DDA" w:rsidP="00191125" w:rsidRDefault="00820DDA" w14:paraId="1EE47AB9" w14:textId="2BE5AE1B"/>
    <w:sectPr w:rsidRPr="00191125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104A" w14:textId="77777777" w:rsidR="00DC691C" w:rsidRDefault="009D6FCE">
      <w:r>
        <w:separator/>
      </w:r>
    </w:p>
    <w:p w14:paraId="5CE5E0B7" w14:textId="77777777" w:rsidR="00DC691C" w:rsidRDefault="00DC691C"/>
  </w:endnote>
  <w:endnote w:type="continuationSeparator" w:id="0">
    <w:p w14:paraId="3C00D22F" w14:textId="77777777" w:rsidR="00DC691C" w:rsidRDefault="009D6FCE">
      <w:r>
        <w:continuationSeparator/>
      </w:r>
    </w:p>
    <w:p w14:paraId="068C21B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F78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A70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857BB" w14:paraId="7D2B4C20" w14:textId="77777777" w:rsidTr="004C7E1D">
      <w:trPr>
        <w:trHeight w:hRule="exact" w:val="357"/>
      </w:trPr>
      <w:tc>
        <w:tcPr>
          <w:tcW w:w="7603" w:type="dxa"/>
        </w:tcPr>
        <w:p w14:paraId="2A14638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B3C2383" w14:textId="1F58FAA9" w:rsidR="002F71BB" w:rsidRPr="004C7E1D" w:rsidRDefault="009D6FC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1146B6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857BB" w14:paraId="26E28F62" w14:textId="77777777" w:rsidTr="004C7E1D">
      <w:trPr>
        <w:trHeight w:hRule="exact" w:val="357"/>
      </w:trPr>
      <w:tc>
        <w:tcPr>
          <w:tcW w:w="7709" w:type="dxa"/>
        </w:tcPr>
        <w:p w14:paraId="19F8E7E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CE63740" w14:textId="4D9A0B70" w:rsidR="00D17084" w:rsidRPr="004C7E1D" w:rsidRDefault="009D6FC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42DF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A3634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2927" w14:textId="77777777" w:rsidR="00DC691C" w:rsidRDefault="009D6FCE">
      <w:r>
        <w:separator/>
      </w:r>
    </w:p>
    <w:p w14:paraId="336AB162" w14:textId="77777777" w:rsidR="00DC691C" w:rsidRDefault="00DC691C"/>
  </w:footnote>
  <w:footnote w:type="continuationSeparator" w:id="0">
    <w:p w14:paraId="3B5410D4" w14:textId="77777777" w:rsidR="00DC691C" w:rsidRDefault="009D6FCE">
      <w:r>
        <w:continuationSeparator/>
      </w:r>
    </w:p>
    <w:p w14:paraId="23166FE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57D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857BB" w14:paraId="66553C1A" w14:textId="77777777" w:rsidTr="006D2D53">
      <w:trPr>
        <w:trHeight w:hRule="exact" w:val="400"/>
      </w:trPr>
      <w:tc>
        <w:tcPr>
          <w:tcW w:w="7518" w:type="dxa"/>
        </w:tcPr>
        <w:p w14:paraId="1352B0CC" w14:textId="77777777" w:rsidR="00527BD4" w:rsidRPr="00275984" w:rsidRDefault="00527BD4" w:rsidP="00BF4427">
          <w:pPr>
            <w:pStyle w:val="Huisstijl-Rubricering"/>
          </w:pPr>
        </w:p>
      </w:tc>
    </w:tr>
  </w:tbl>
  <w:p w14:paraId="6EEFA1E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857BB" w14:paraId="3945B92C" w14:textId="77777777" w:rsidTr="003B528D">
      <w:tc>
        <w:tcPr>
          <w:tcW w:w="2160" w:type="dxa"/>
        </w:tcPr>
        <w:p w14:paraId="7A235A22" w14:textId="77777777" w:rsidR="002F71BB" w:rsidRPr="000407BB" w:rsidRDefault="009D6FC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857BB" w14:paraId="4A50559A" w14:textId="77777777" w:rsidTr="002F71BB">
      <w:trPr>
        <w:trHeight w:val="259"/>
      </w:trPr>
      <w:tc>
        <w:tcPr>
          <w:tcW w:w="2160" w:type="dxa"/>
        </w:tcPr>
        <w:p w14:paraId="42DD9956" w14:textId="77777777" w:rsidR="00E35CF4" w:rsidRPr="005D283A" w:rsidRDefault="009D6FC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54706122</w:t>
          </w:r>
        </w:p>
      </w:tc>
    </w:tr>
  </w:tbl>
  <w:p w14:paraId="06F0DB3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857BB" w14:paraId="789DA553" w14:textId="77777777" w:rsidTr="001377D4">
      <w:trPr>
        <w:trHeight w:val="2636"/>
      </w:trPr>
      <w:tc>
        <w:tcPr>
          <w:tcW w:w="737" w:type="dxa"/>
        </w:tcPr>
        <w:p w14:paraId="07E450F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D0261DD" w14:textId="77777777" w:rsidR="00704845" w:rsidRDefault="009D6FC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790ADAE" wp14:editId="3463C8F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714CD7" w14:textId="77777777" w:rsidR="00483ECA" w:rsidRDefault="00483ECA" w:rsidP="00D037A9"/>
      </w:tc>
    </w:tr>
  </w:tbl>
  <w:p w14:paraId="52DC5D7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857BB" w14:paraId="1C5789E2" w14:textId="77777777" w:rsidTr="0008539E">
      <w:trPr>
        <w:trHeight w:hRule="exact" w:val="572"/>
      </w:trPr>
      <w:tc>
        <w:tcPr>
          <w:tcW w:w="7520" w:type="dxa"/>
        </w:tcPr>
        <w:p w14:paraId="6AFA3887" w14:textId="77777777" w:rsidR="00527BD4" w:rsidRPr="00963440" w:rsidRDefault="009D6FC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857BB" w14:paraId="7CF1B7BE" w14:textId="77777777" w:rsidTr="00E776C6">
      <w:trPr>
        <w:cantSplit/>
        <w:trHeight w:hRule="exact" w:val="238"/>
      </w:trPr>
      <w:tc>
        <w:tcPr>
          <w:tcW w:w="7520" w:type="dxa"/>
        </w:tcPr>
        <w:p w14:paraId="655159DF" w14:textId="77777777" w:rsidR="00093ABC" w:rsidRPr="00963440" w:rsidRDefault="00093ABC" w:rsidP="00963440"/>
      </w:tc>
    </w:tr>
    <w:tr w:rsidR="009857BB" w14:paraId="3981557D" w14:textId="77777777" w:rsidTr="00E776C6">
      <w:trPr>
        <w:cantSplit/>
        <w:trHeight w:hRule="exact" w:val="1520"/>
      </w:trPr>
      <w:tc>
        <w:tcPr>
          <w:tcW w:w="7520" w:type="dxa"/>
        </w:tcPr>
        <w:p w14:paraId="6022FE44" w14:textId="77777777" w:rsidR="00A604D3" w:rsidRPr="00963440" w:rsidRDefault="00A604D3" w:rsidP="00963440"/>
      </w:tc>
    </w:tr>
    <w:tr w:rsidR="009857BB" w14:paraId="31AFB5CC" w14:textId="77777777" w:rsidTr="00E776C6">
      <w:trPr>
        <w:trHeight w:hRule="exact" w:val="1077"/>
      </w:trPr>
      <w:tc>
        <w:tcPr>
          <w:tcW w:w="7520" w:type="dxa"/>
        </w:tcPr>
        <w:p w14:paraId="31B96DA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CDE13B3" w14:textId="77777777" w:rsidR="006F273B" w:rsidRDefault="006F273B" w:rsidP="00BC4AE3">
    <w:pPr>
      <w:pStyle w:val="Koptekst"/>
    </w:pPr>
  </w:p>
  <w:p w14:paraId="2EA68389" w14:textId="77777777" w:rsidR="00153BD0" w:rsidRDefault="00153BD0" w:rsidP="00BC4AE3">
    <w:pPr>
      <w:pStyle w:val="Koptekst"/>
    </w:pPr>
  </w:p>
  <w:p w14:paraId="4510D983" w14:textId="77777777" w:rsidR="0044605E" w:rsidRDefault="0044605E" w:rsidP="00BC4AE3">
    <w:pPr>
      <w:pStyle w:val="Koptekst"/>
    </w:pPr>
  </w:p>
  <w:p w14:paraId="32756004" w14:textId="77777777" w:rsidR="0044605E" w:rsidRDefault="0044605E" w:rsidP="00BC4AE3">
    <w:pPr>
      <w:pStyle w:val="Koptekst"/>
    </w:pPr>
  </w:p>
  <w:p w14:paraId="5BF142B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5BAAD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3D679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20E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84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E7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469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7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A7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2E9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3BA85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2C8F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847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A5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25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560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67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6B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EE3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7443203">
    <w:abstractNumId w:val="10"/>
  </w:num>
  <w:num w:numId="2" w16cid:durableId="1998726283">
    <w:abstractNumId w:val="7"/>
  </w:num>
  <w:num w:numId="3" w16cid:durableId="735125880">
    <w:abstractNumId w:val="6"/>
  </w:num>
  <w:num w:numId="4" w16cid:durableId="134570051">
    <w:abstractNumId w:val="5"/>
  </w:num>
  <w:num w:numId="5" w16cid:durableId="242033659">
    <w:abstractNumId w:val="4"/>
  </w:num>
  <w:num w:numId="6" w16cid:durableId="1051466040">
    <w:abstractNumId w:val="8"/>
  </w:num>
  <w:num w:numId="7" w16cid:durableId="15159735">
    <w:abstractNumId w:val="3"/>
  </w:num>
  <w:num w:numId="8" w16cid:durableId="1954090502">
    <w:abstractNumId w:val="2"/>
  </w:num>
  <w:num w:numId="9" w16cid:durableId="1389920233">
    <w:abstractNumId w:val="1"/>
  </w:num>
  <w:num w:numId="10" w16cid:durableId="1323654017">
    <w:abstractNumId w:val="0"/>
  </w:num>
  <w:num w:numId="11" w16cid:durableId="1250431063">
    <w:abstractNumId w:val="9"/>
  </w:num>
  <w:num w:numId="12" w16cid:durableId="1304197306">
    <w:abstractNumId w:val="11"/>
  </w:num>
  <w:num w:numId="13" w16cid:durableId="244732259">
    <w:abstractNumId w:val="13"/>
  </w:num>
  <w:num w:numId="14" w16cid:durableId="165618355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DFB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1125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8B2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1979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31EA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57BB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6FCE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4F5E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B82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FC7D0"/>
  <w15:docId w15:val="{1E547CDA-0E14-42E8-AE22-BBAA7D02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2025-10-30T11:23:00.0000000Z</dcterms:created>
  <dcterms:modified xsi:type="dcterms:W3CDTF">2025-10-30T11:23:00.0000000Z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O229ROO</vt:lpwstr>
  </property>
  <property fmtid="{D5CDD505-2E9C-101B-9397-08002B2CF9AE}" pid="3" name="Author">
    <vt:lpwstr>O229ROO</vt:lpwstr>
  </property>
  <property fmtid="{D5CDD505-2E9C-101B-9397-08002B2CF9AE}" pid="4" name="cs_objectid">
    <vt:lpwstr>54706122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 overleg inzake het financieringsinstrument voor het aantrekken van internationale topwetenschappers 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O229ROO</vt:lpwstr>
  </property>
</Properties>
</file>