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2025Z19305</w:t>
        <w:br/>
      </w:r>
      <w:proofErr w:type="spellEnd"/>
    </w:p>
    <w:p>
      <w:pPr>
        <w:pStyle w:val="Normal"/>
        <w:rPr>
          <w:b w:val="1"/>
          <w:bCs w:val="1"/>
        </w:rPr>
      </w:pPr>
      <w:r w:rsidR="250AE766">
        <w:rPr>
          <w:b w:val="0"/>
          <w:bCs w:val="0"/>
        </w:rPr>
        <w:t>(ingezonden 30 oktober 2025)</w:t>
        <w:br/>
      </w:r>
    </w:p>
    <w:p>
      <w:r>
        <w:t xml:space="preserve">Vragen van het lid Stoffer (SGP) aan de minister van Infrastructuur en Waterstaat over de stroomstoring in de Heinenoordtunnel</w:t>
      </w:r>
      <w:r>
        <w:br/>
      </w:r>
    </w:p>
    <w:p>
      <w:r>
        <w:t xml:space="preserve"> </w:t>
      </w:r>
      <w:r>
        <w:br/>
      </w:r>
    </w:p>
    <w:p>
      <w:pPr>
        <w:pStyle w:val="ListParagraph"/>
        <w:numPr>
          <w:ilvl w:val="0"/>
          <w:numId w:val="100489330"/>
        </w:numPr>
        <w:ind w:left="360"/>
      </w:pPr>
      <w:r>
        <w:t xml:space="preserve">Heeft u kennisgenomen van de recente, urenlange afsluiting van de Heinenoordtunnel vanwege een stroomstoring en het verkeersinfarct in de regio[1]?</w:t>
      </w:r>
      <w:r>
        <w:br/>
      </w:r>
    </w:p>
    <w:p>
      <w:pPr>
        <w:pStyle w:val="ListParagraph"/>
        <w:numPr>
          <w:ilvl w:val="0"/>
          <w:numId w:val="100489330"/>
        </w:numPr>
        <w:ind w:left="360"/>
      </w:pPr>
      <w:r>
        <w:t xml:space="preserve">Waarom was de noodstroomvoorziening maar korte tijd intact?</w:t>
      </w:r>
      <w:r>
        <w:br/>
      </w:r>
    </w:p>
    <w:p>
      <w:pPr>
        <w:pStyle w:val="ListParagraph"/>
        <w:numPr>
          <w:ilvl w:val="0"/>
          <w:numId w:val="100489330"/>
        </w:numPr>
        <w:ind w:left="360"/>
      </w:pPr>
      <w:r>
        <w:t xml:space="preserve">Waarom is, ondanks de renovatie van de tunnel, geen sprake van een adequate noodstroomvoorziening?</w:t>
      </w:r>
      <w:r>
        <w:br/>
      </w:r>
    </w:p>
    <w:p>
      <w:pPr>
        <w:pStyle w:val="ListParagraph"/>
        <w:numPr>
          <w:ilvl w:val="0"/>
          <w:numId w:val="100489330"/>
        </w:numPr>
        <w:ind w:left="360"/>
      </w:pPr>
      <w:r>
        <w:t xml:space="preserve">Hoe kwetsbaar is de Heinenoordtunnel voor stroomstoringen?</w:t>
      </w:r>
      <w:r>
        <w:br/>
      </w:r>
    </w:p>
    <w:p>
      <w:pPr>
        <w:pStyle w:val="ListParagraph"/>
        <w:numPr>
          <w:ilvl w:val="0"/>
          <w:numId w:val="100489330"/>
        </w:numPr>
        <w:ind w:left="360"/>
      </w:pPr>
      <w:r>
        <w:t xml:space="preserve">Acht u het van belang dat, gelet op de grote impact van de eventuele afsluiting van de Heinenoordtunnel, alsnog gezorgd wordt voor een adequate noodstroomvoorziening, bijvoorbeeld in de vorm van dieselaggregaten? Zo nee, waarom niet?</w:t>
      </w:r>
      <w:r>
        <w:br/>
      </w:r>
    </w:p>
    <w:p>
      <w:r>
        <w:t xml:space="preserve"> </w:t>
      </w:r>
      <w:r>
        <w:br/>
      </w:r>
    </w:p>
    <w:p>
      <w:r>
        <w:t xml:space="preserve"> </w:t>
      </w:r>
      <w:r>
        <w:br/>
      </w:r>
    </w:p>
    <w:p>
      <w:r>
        <w:t xml:space="preserve">[1] Infrasite.nl, 18 september 2025 (https://www.infrasite.nl/tunnels/2025/09/18/stroomstoring-legt-heinenoordtunnel-al-uren-plat/)</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93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9330">
    <w:abstractNumId w:val="1004893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