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049" w:rsidP="002F6049" w:rsidRDefault="002F6049" w14:paraId="3264AD13" w14:textId="27C3565E">
      <w:pPr>
        <w:pStyle w:val="Geenafstand"/>
      </w:pPr>
      <w:r>
        <w:t>AH 310</w:t>
      </w:r>
    </w:p>
    <w:p w:rsidR="002F6049" w:rsidP="002F6049" w:rsidRDefault="002F6049" w14:paraId="657129F8" w14:textId="76944D41">
      <w:pPr>
        <w:pStyle w:val="Geenafstand"/>
      </w:pPr>
      <w:r w:rsidRPr="00641CAC">
        <w:t>2025Z17691</w:t>
      </w:r>
    </w:p>
    <w:p w:rsidR="002F6049" w:rsidP="002F6049" w:rsidRDefault="002F6049" w14:paraId="0A3B6CA4" w14:textId="77777777">
      <w:pPr>
        <w:pStyle w:val="Geenafstand"/>
      </w:pPr>
    </w:p>
    <w:p w:rsidRPr="00641CAC" w:rsidR="002F6049" w:rsidP="002F6049" w:rsidRDefault="002F6049" w14:paraId="7B5983D3" w14:textId="232A67CE">
      <w:pPr>
        <w:pStyle w:val="Geenafstand"/>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31 oktober 2025)</w:t>
      </w:r>
    </w:p>
    <w:p w:rsidRPr="00641CAC" w:rsidR="002F6049" w:rsidP="002F6049" w:rsidRDefault="002F6049" w14:paraId="416404BB" w14:textId="77777777"/>
    <w:p w:rsidRPr="00641CAC" w:rsidR="002F6049" w:rsidP="002F6049" w:rsidRDefault="002F6049" w14:paraId="35165A84" w14:textId="77777777">
      <w:pPr>
        <w:rPr>
          <w:b/>
          <w:bCs/>
        </w:rPr>
      </w:pPr>
      <w:r>
        <w:rPr>
          <w:b/>
          <w:bCs/>
        </w:rPr>
        <w:t xml:space="preserve">Vraag </w:t>
      </w:r>
      <w:r w:rsidRPr="00641CAC">
        <w:rPr>
          <w:b/>
          <w:bCs/>
        </w:rPr>
        <w:t xml:space="preserve">1. </w:t>
      </w:r>
    </w:p>
    <w:p w:rsidRPr="00641CAC" w:rsidR="002F6049" w:rsidP="002F6049" w:rsidRDefault="002F6049" w14:paraId="359B58F7" w14:textId="77777777">
      <w:r w:rsidRPr="00641CAC">
        <w:t>Heeft u kennisgenomen van dit artikel? 1)</w:t>
      </w:r>
    </w:p>
    <w:p w:rsidRPr="00641CAC" w:rsidR="002F6049" w:rsidP="002F6049" w:rsidRDefault="002F6049" w14:paraId="23B0BB7F" w14:textId="77777777"/>
    <w:p w:rsidRPr="00641CAC" w:rsidR="002F6049" w:rsidP="002F6049" w:rsidRDefault="002F6049" w14:paraId="4E15C0B7" w14:textId="77777777">
      <w:pPr>
        <w:rPr>
          <w:b/>
          <w:bCs/>
        </w:rPr>
      </w:pPr>
      <w:r w:rsidRPr="00641CAC">
        <w:rPr>
          <w:b/>
          <w:bCs/>
        </w:rPr>
        <w:t xml:space="preserve">Antwoord </w:t>
      </w:r>
    </w:p>
    <w:p w:rsidRPr="00641CAC" w:rsidR="002F6049" w:rsidP="002F6049" w:rsidRDefault="002F6049" w14:paraId="338F148F" w14:textId="77777777">
      <w:r w:rsidRPr="00641CAC">
        <w:t>Ja</w:t>
      </w:r>
      <w:r>
        <w:t>.</w:t>
      </w:r>
    </w:p>
    <w:p w:rsidRPr="00641CAC" w:rsidR="002F6049" w:rsidP="002F6049" w:rsidRDefault="002F6049" w14:paraId="131470E4" w14:textId="77777777"/>
    <w:p w:rsidRPr="00641CAC" w:rsidR="002F6049" w:rsidP="002F6049" w:rsidRDefault="002F6049" w14:paraId="123BA47C" w14:textId="77777777">
      <w:pPr>
        <w:rPr>
          <w:b/>
          <w:bCs/>
        </w:rPr>
      </w:pPr>
      <w:r>
        <w:rPr>
          <w:b/>
          <w:bCs/>
        </w:rPr>
        <w:t xml:space="preserve">Vraag </w:t>
      </w:r>
      <w:r w:rsidRPr="00641CAC">
        <w:rPr>
          <w:b/>
          <w:bCs/>
        </w:rPr>
        <w:t xml:space="preserve">2. </w:t>
      </w:r>
    </w:p>
    <w:p w:rsidRPr="00641CAC" w:rsidR="002F6049" w:rsidP="002F6049" w:rsidRDefault="002F6049" w14:paraId="1521F1BB" w14:textId="77777777">
      <w:r w:rsidRPr="00641CAC">
        <w:t>Hoe weegt u het advies van de Raad van State af tegen uw politieke doelstelling om Nederlandse woningzoekenden voorrang te geven?</w:t>
      </w:r>
    </w:p>
    <w:p w:rsidRPr="00641CAC" w:rsidR="002F6049" w:rsidP="002F6049" w:rsidRDefault="002F6049" w14:paraId="52434DC0" w14:textId="77777777"/>
    <w:p w:rsidRPr="00641CAC" w:rsidR="002F6049" w:rsidP="002F6049" w:rsidRDefault="002F6049" w14:paraId="7B0AAF24" w14:textId="77777777">
      <w:pPr>
        <w:rPr>
          <w:b/>
          <w:bCs/>
        </w:rPr>
      </w:pPr>
      <w:r w:rsidRPr="00641CAC">
        <w:rPr>
          <w:b/>
          <w:bCs/>
        </w:rPr>
        <w:t xml:space="preserve">Antwoord </w:t>
      </w:r>
    </w:p>
    <w:p w:rsidRPr="000778AC" w:rsidR="002F6049" w:rsidP="002F6049" w:rsidRDefault="002F6049" w14:paraId="63EDE399" w14:textId="77777777">
      <w:r w:rsidRPr="00641CAC">
        <w:t xml:space="preserve">Het kabinet beoogt met het wetsvoorstel nieuwe regels inzake huisvesting vergunninghouders een gelijk speelveld te creëren voor reguliere woningzoekenden en </w:t>
      </w:r>
      <w:r w:rsidRPr="00431B65">
        <w:t>statushouders. De Raad van State heeft over dit wetsvoorstel een advies gegeven. Ik heb dit advies zorgvuldig bestudeerd. In het nader rapport, dat inmiddels met het wetsvoorstel bij uw Kamer is ingediend, wordt op de inhoud van het advies ingegaan.</w:t>
      </w:r>
      <w:r w:rsidRPr="00431B65">
        <w:rPr>
          <w:strike/>
        </w:rPr>
        <w:t xml:space="preserve"> </w:t>
      </w:r>
    </w:p>
    <w:p w:rsidRPr="000778AC" w:rsidR="002F6049" w:rsidP="002F6049" w:rsidRDefault="002F6049" w14:paraId="38415799" w14:textId="77777777"/>
    <w:p w:rsidRPr="00641CAC" w:rsidR="002F6049" w:rsidP="002F6049" w:rsidRDefault="002F6049" w14:paraId="3DCA5B74" w14:textId="77777777">
      <w:pPr>
        <w:rPr>
          <w:b/>
          <w:bCs/>
        </w:rPr>
      </w:pPr>
      <w:r>
        <w:rPr>
          <w:b/>
          <w:bCs/>
        </w:rPr>
        <w:t xml:space="preserve">Vraag </w:t>
      </w:r>
      <w:r w:rsidRPr="00641CAC">
        <w:rPr>
          <w:b/>
          <w:bCs/>
        </w:rPr>
        <w:t xml:space="preserve">3. </w:t>
      </w:r>
    </w:p>
    <w:p w:rsidRPr="00641CAC" w:rsidR="002F6049" w:rsidP="002F6049" w:rsidRDefault="002F6049" w14:paraId="172346F0" w14:textId="77777777">
      <w:r w:rsidRPr="00641CAC">
        <w:t>Hoe verzoent u het schrappen van voorrang voor statushouders met het grondrecht op gelijke behandeling?</w:t>
      </w:r>
    </w:p>
    <w:p w:rsidRPr="00641CAC" w:rsidR="002F6049" w:rsidP="002F6049" w:rsidRDefault="002F6049" w14:paraId="3F6517D7" w14:textId="77777777"/>
    <w:p w:rsidRPr="00641CAC" w:rsidR="002F6049" w:rsidP="002F6049" w:rsidRDefault="002F6049" w14:paraId="245064DB" w14:textId="77777777">
      <w:pPr>
        <w:rPr>
          <w:b/>
          <w:bCs/>
        </w:rPr>
      </w:pPr>
      <w:r w:rsidRPr="00641CAC">
        <w:rPr>
          <w:b/>
          <w:bCs/>
        </w:rPr>
        <w:t xml:space="preserve">Antwoord </w:t>
      </w:r>
    </w:p>
    <w:p w:rsidRPr="00641CAC" w:rsidR="002F6049" w:rsidP="002F6049" w:rsidRDefault="002F6049" w14:paraId="3B39DF8E" w14:textId="77777777">
      <w:r w:rsidRPr="00641CAC">
        <w:t xml:space="preserve">Ik deel met de Raad van State het belang van een gelijke behandeling voor iedereen in </w:t>
      </w:r>
      <w:r w:rsidRPr="00431B65">
        <w:t xml:space="preserve">Nederland. Daarbij moet worden opgemerkt dat het recht op gelijke behandeling, zoals vervat in onder meer artikel 1 van de Grondwet, in de eerste plaats betekent dat gelijke gevallen gelijk behandeld moeten worden. Zoals in het nader rapport is toegelicht acht het kabinet het voorgestelde verbod op </w:t>
      </w:r>
      <w:r w:rsidRPr="00431B65">
        <w:lastRenderedPageBreak/>
        <w:t xml:space="preserve">voorrang objectief gerechtvaardigd en heeft </w:t>
      </w:r>
      <w:r>
        <w:t xml:space="preserve">het kabinet </w:t>
      </w:r>
      <w:r w:rsidRPr="00641CAC">
        <w:t xml:space="preserve">daarom besloten het voorstel in te dienen bij uw Kamer. Door het verbod op voorrang wordt een meer gelijke positie tussen statushouders en andere woningzoekenden </w:t>
      </w:r>
      <w:r>
        <w:t>nagestreefd</w:t>
      </w:r>
      <w:r w:rsidRPr="00641CAC">
        <w:t>. Op deze manier wordt in de praktijk juist de gelijke behandeling bevorderd.</w:t>
      </w:r>
    </w:p>
    <w:p w:rsidRPr="00641CAC" w:rsidR="002F6049" w:rsidP="002F6049" w:rsidRDefault="002F6049" w14:paraId="364214B1" w14:textId="77777777">
      <w:pPr>
        <w:rPr>
          <w:b/>
          <w:bCs/>
        </w:rPr>
      </w:pPr>
    </w:p>
    <w:p w:rsidRPr="00641CAC" w:rsidR="002F6049" w:rsidP="002F6049" w:rsidRDefault="002F6049" w14:paraId="2020966E" w14:textId="77777777">
      <w:pPr>
        <w:rPr>
          <w:b/>
          <w:bCs/>
        </w:rPr>
      </w:pPr>
      <w:r>
        <w:rPr>
          <w:b/>
          <w:bCs/>
        </w:rPr>
        <w:t xml:space="preserve">Vraag </w:t>
      </w:r>
      <w:r w:rsidRPr="00641CAC">
        <w:rPr>
          <w:b/>
          <w:bCs/>
        </w:rPr>
        <w:t xml:space="preserve">4. </w:t>
      </w:r>
    </w:p>
    <w:p w:rsidR="002F6049" w:rsidP="002F6049" w:rsidRDefault="002F6049" w14:paraId="1D37C26B" w14:textId="77777777">
      <w:r w:rsidRPr="00641CAC">
        <w:t>Hoe bent u van plan tot een grondrechtelijk juiste oplossing te komen?</w:t>
      </w:r>
    </w:p>
    <w:p w:rsidRPr="00641CAC" w:rsidR="002F6049" w:rsidP="002F6049" w:rsidRDefault="002F6049" w14:paraId="7F2A4F25" w14:textId="77777777"/>
    <w:p w:rsidRPr="00641CAC" w:rsidR="002F6049" w:rsidP="002F6049" w:rsidRDefault="002F6049" w14:paraId="152B3B33" w14:textId="77777777">
      <w:pPr>
        <w:rPr>
          <w:b/>
          <w:bCs/>
        </w:rPr>
      </w:pPr>
      <w:bookmarkStart w:name="_Hlk210739361" w:id="0"/>
      <w:r>
        <w:rPr>
          <w:b/>
          <w:bCs/>
        </w:rPr>
        <w:t xml:space="preserve">Vraag </w:t>
      </w:r>
      <w:r w:rsidRPr="00641CAC">
        <w:rPr>
          <w:b/>
          <w:bCs/>
        </w:rPr>
        <w:t xml:space="preserve">5. </w:t>
      </w:r>
    </w:p>
    <w:p w:rsidRPr="00641CAC" w:rsidR="002F6049" w:rsidP="002F6049" w:rsidRDefault="002F6049" w14:paraId="368AD7A3" w14:textId="77777777">
      <w:r w:rsidRPr="00641CAC">
        <w:t>Wat is uw zienswijze op het feit dat de Raad van State het “niet realistisch” noemt dat aangekondigde maatregelen voor statushouders op tijd effect hebben?</w:t>
      </w:r>
    </w:p>
    <w:p w:rsidR="002F6049" w:rsidP="002F6049" w:rsidRDefault="002F6049" w14:paraId="077F6654" w14:textId="77777777"/>
    <w:p w:rsidR="002F6049" w:rsidP="002F6049" w:rsidRDefault="002F6049" w14:paraId="3D855D63" w14:textId="77777777">
      <w:r>
        <w:rPr>
          <w:b/>
          <w:bCs/>
        </w:rPr>
        <w:t xml:space="preserve">Vraag </w:t>
      </w:r>
      <w:r w:rsidRPr="00EC172D">
        <w:rPr>
          <w:b/>
          <w:bCs/>
        </w:rPr>
        <w:t>6.</w:t>
      </w:r>
      <w:r w:rsidRPr="00641CAC">
        <w:t xml:space="preserve"> </w:t>
      </w:r>
    </w:p>
    <w:p w:rsidR="002F6049" w:rsidP="002F6049" w:rsidRDefault="002F6049" w14:paraId="405C73A2" w14:textId="77777777">
      <w:r w:rsidRPr="00641CAC">
        <w:t>Hoe bent u van plan de aangekondigde maatregelen wel op tijd effectief te laten zijn voor statushouders?</w:t>
      </w:r>
    </w:p>
    <w:p w:rsidRPr="00641CAC" w:rsidR="002F6049" w:rsidP="002F6049" w:rsidRDefault="002F6049" w14:paraId="35CCF16F" w14:textId="77777777"/>
    <w:p w:rsidRPr="00641CAC" w:rsidR="002F6049" w:rsidP="002F6049" w:rsidRDefault="002F6049" w14:paraId="1256F22A" w14:textId="77777777">
      <w:pPr>
        <w:rPr>
          <w:b/>
          <w:bCs/>
        </w:rPr>
      </w:pPr>
      <w:r w:rsidRPr="00641CAC">
        <w:rPr>
          <w:b/>
          <w:bCs/>
        </w:rPr>
        <w:t>Antwoord</w:t>
      </w:r>
      <w:r>
        <w:rPr>
          <w:b/>
          <w:bCs/>
        </w:rPr>
        <w:t xml:space="preserve"> 4, 5 en 6</w:t>
      </w:r>
    </w:p>
    <w:p w:rsidRPr="00641CAC" w:rsidR="002F6049" w:rsidP="002F6049" w:rsidRDefault="002F6049" w14:paraId="2C94E9A2" w14:textId="77777777">
      <w:r w:rsidRPr="00641CAC">
        <w:t>Ik ben van mening dat</w:t>
      </w:r>
      <w:r>
        <w:t xml:space="preserve"> er in</w:t>
      </w:r>
      <w:r w:rsidRPr="00641CAC">
        <w:t xml:space="preserve"> het wetsvoorstel sprake is van een objectieve rechtvaardiging voor het gemaakte onderscheid.</w:t>
      </w:r>
      <w:r>
        <w:t xml:space="preserve"> </w:t>
      </w:r>
      <w:r w:rsidRPr="00641CAC">
        <w:t xml:space="preserve">Het </w:t>
      </w:r>
      <w:r>
        <w:t xml:space="preserve">voorgestelde </w:t>
      </w:r>
      <w:r w:rsidRPr="00641CAC">
        <w:t>verbod op voorrang moet in samenhang gezien worden met verschillende andere wettelijke maatregelen</w:t>
      </w:r>
      <w:r>
        <w:rPr>
          <w:rStyle w:val="Voetnootmarkering"/>
        </w:rPr>
        <w:footnoteReference w:id="1"/>
      </w:r>
      <w:r w:rsidRPr="00641CAC">
        <w:t xml:space="preserve"> met het beoogde effect om grip te krijgen op asielmigratie. De wetsvoorstellen inzake asielnoodmaatregelen en de invoering van het twee statusstelsel zijn op 3 juli 2025 door de Tweede Kamer aangenomen. Ook wordt gewerkt aan de implementatie van het Europese migratiepact. Het kabinet </w:t>
      </w:r>
      <w:r>
        <w:t>neemt daarbij als uitgangspunt</w:t>
      </w:r>
      <w:r w:rsidRPr="00641CAC">
        <w:t xml:space="preserve"> dat </w:t>
      </w:r>
      <w:r>
        <w:t xml:space="preserve">er </w:t>
      </w:r>
      <w:r w:rsidRPr="00641CAC">
        <w:t xml:space="preserve">voor </w:t>
      </w:r>
      <w:r>
        <w:t>status</w:t>
      </w:r>
      <w:r w:rsidRPr="00641CAC">
        <w:t xml:space="preserve">houders – net zoals voor iedere andere woningzoekende – in beginsel sprake is van een eigen verantwoordelijkheid om indien mogelijk te voorzien in de huisvesting, bijvoorbeeld bij vrienden of familie. Verder kunnen zij zelf mogelijk een woning kopen of huren (in het particulier segment, onzelfstandig, bij een hospita, of </w:t>
      </w:r>
      <w:r w:rsidRPr="00641CAC">
        <w:lastRenderedPageBreak/>
        <w:t xml:space="preserve">anderszins), of kunnen zij een beroep doen op hun werkgever als zij werk hebben.  </w:t>
      </w:r>
    </w:p>
    <w:p w:rsidRPr="00641CAC" w:rsidR="002F6049" w:rsidP="002F6049" w:rsidRDefault="002F6049" w14:paraId="67D3C46A" w14:textId="77777777"/>
    <w:p w:rsidRPr="00431B65" w:rsidR="002F6049" w:rsidP="002F6049" w:rsidRDefault="002F6049" w14:paraId="42230B2C" w14:textId="77777777">
      <w:r w:rsidRPr="00641CAC">
        <w:t xml:space="preserve">In de brief over het </w:t>
      </w:r>
      <w:r w:rsidRPr="00431B65">
        <w:t>samenhangend pakket aan maatregelen die op 11 juli aan uw Kamer is verstuurd</w:t>
      </w:r>
      <w:r>
        <w:rPr>
          <w:rStyle w:val="Voetnootmarkering"/>
        </w:rPr>
        <w:footnoteReference w:id="2"/>
      </w:r>
      <w:r w:rsidRPr="00431B65">
        <w:t xml:space="preserve">, licht het kabinet toe welke maatregelen verder moeten zorgen voor voldoende uitstroom uit de asielopvang. Dit gaat om het uitbreiden van huisvestingsmogelijkheden voor statushouders, door onder meer de realisatie van meer (tijdelijke) woningvoorraad en de inzet op woningdelen. Het kabinet ondersteunt gemeenten hierbij met verschillende financiële regelingen. Zo kunnen gemeenten momenteel gebruikmaken van de Stimuleringsregeling Flex- en Transformatiewoningen (SFT), de bekostigingsregeling doorstroomlocaties en de regeling voor een eenmalige bijdrage bij uitstroom naar onzelfstandig wonen of tijdelijk onderdak (HAR+). De regeling doorstroomlocaties en de HAR+, die ook kunnen worden ingezet voor onzelfstandige verhuur (woningdelen), hebben als doel om de uitstroom van statushouders te versnellen. Daarnaast wil het kabinet gemeenten nog extra ondersteunen bij het plaatsen van tijdelijke woningen. Hiertoe bereid ik een aanpassing op de SFT-regeling voor. Het voornemen is om deze regeling met een jaar te verlengen tot en met 2027. Het budget wil ik tevens verhogen naar € 178,5 miljoen. In aanvulling op de bijdrage aan de onrendabele business case van € 14.000, - per woning, ontvangen gemeenten ook € 6.000,- per woning voor sociaal beheer. Mijn voornemen is dat ook onzelfstandige woonruimten en splitsen van woonruimte onder deze regeling gaan vallen. </w:t>
      </w:r>
    </w:p>
    <w:p w:rsidRPr="00431B65" w:rsidR="002F6049" w:rsidP="002F6049" w:rsidRDefault="002F6049" w14:paraId="557069B4" w14:textId="77777777"/>
    <w:p w:rsidR="002F6049" w:rsidP="002F6049" w:rsidRDefault="002F6049" w14:paraId="54940C9C" w14:textId="77777777">
      <w:r w:rsidRPr="00431B65">
        <w:t xml:space="preserve">Naast deze inzet op de uitbreiding van de huisvestingsopties voor statushouders, wordt in het wetsvoorstel een gefaseerde inwerkingtreding van het verbod op voorrang voorgesteld. In het eerste jaar na inwerkingtreding van het verbod op voorrang (de implementatiefase), blijft het namelijk mogelijk om alleenstaande statushouders voorrang te geven wanneer zij gaan wonen in onzelfstandige woonruimte (woningdelen). Dit is behulpzaam om woningdelen voor alleenstaande statushouders de norm te maken. Daarnaast versterken we de aanpak om statushouders de gelegenheid te bieden om sneller mee te kunnen doen in de Nederlandse samenleving, door extra </w:t>
      </w:r>
      <w:r>
        <w:t>inzet op taalverwerving, participatie en inburgering</w:t>
      </w:r>
      <w:r w:rsidRPr="00641CAC">
        <w:t xml:space="preserve">. </w:t>
      </w:r>
    </w:p>
    <w:p w:rsidR="002F6049" w:rsidP="002F6049" w:rsidRDefault="002F6049" w14:paraId="4EB49DEE" w14:textId="77777777"/>
    <w:p w:rsidR="002F6049" w:rsidP="002F6049" w:rsidRDefault="002F6049" w14:paraId="021B8476" w14:textId="77777777">
      <w:r w:rsidRPr="00641CAC">
        <w:t xml:space="preserve">Het kabinet verwacht dat de instroombeperkende maatregelen, </w:t>
      </w:r>
      <w:r>
        <w:t xml:space="preserve">het beroep op de eigen verantwoordelijkheid van statushouders, </w:t>
      </w:r>
      <w:r w:rsidRPr="00641CAC">
        <w:t>de inzet op het uitbreiden van huisvestingsopties</w:t>
      </w:r>
      <w:r>
        <w:t xml:space="preserve">, </w:t>
      </w:r>
      <w:r w:rsidRPr="00641CAC">
        <w:t>de voorgestelde fasering en het</w:t>
      </w:r>
      <w:r>
        <w:t xml:space="preserve"> sneller</w:t>
      </w:r>
      <w:r w:rsidRPr="00641CAC">
        <w:t xml:space="preserve"> laten meedoen van </w:t>
      </w:r>
      <w:r w:rsidRPr="00641CAC">
        <w:lastRenderedPageBreak/>
        <w:t>statushouders in de samenleving</w:t>
      </w:r>
      <w:r>
        <w:t xml:space="preserve">, </w:t>
      </w:r>
      <w:r w:rsidRPr="00641CAC">
        <w:t xml:space="preserve">zullen leiden tot een genormaliseerde positie van </w:t>
      </w:r>
      <w:r>
        <w:t>status</w:t>
      </w:r>
      <w:r w:rsidRPr="00641CAC">
        <w:t>houders ten opzichte van andere woningzoekenden op de woningmarkt.</w:t>
      </w:r>
    </w:p>
    <w:p w:rsidRPr="00641CAC" w:rsidR="002F6049" w:rsidP="002F6049" w:rsidRDefault="002F6049" w14:paraId="74B563E7" w14:textId="77777777"/>
    <w:p w:rsidRPr="00EC172D" w:rsidR="002F6049" w:rsidP="002F6049" w:rsidRDefault="002F6049" w14:paraId="6DC6883C" w14:textId="77777777">
      <w:pPr>
        <w:rPr>
          <w:b/>
          <w:bCs/>
        </w:rPr>
      </w:pPr>
      <w:r w:rsidRPr="00EC172D">
        <w:rPr>
          <w:b/>
          <w:bCs/>
        </w:rPr>
        <w:t xml:space="preserve">Vraag 7. </w:t>
      </w:r>
    </w:p>
    <w:p w:rsidRPr="00641CAC" w:rsidR="002F6049" w:rsidP="002F6049" w:rsidRDefault="002F6049" w14:paraId="7465452D" w14:textId="77777777">
      <w:r w:rsidRPr="00641CAC">
        <w:t>Heeft u verder onderzocht of er alternatieve maatregelen mogelijk zijn waarmee statushouders niet volledig benadeeld worden, en wat kwam er uit dit onderzoek?</w:t>
      </w:r>
    </w:p>
    <w:p w:rsidRPr="00641CAC" w:rsidR="002F6049" w:rsidP="002F6049" w:rsidRDefault="002F6049" w14:paraId="6C1BD864" w14:textId="77777777"/>
    <w:p w:rsidRPr="00EC172D" w:rsidR="002F6049" w:rsidP="002F6049" w:rsidRDefault="002F6049" w14:paraId="034956B7" w14:textId="77777777">
      <w:pPr>
        <w:rPr>
          <w:b/>
          <w:bCs/>
        </w:rPr>
      </w:pPr>
      <w:r w:rsidRPr="00EC172D">
        <w:rPr>
          <w:b/>
          <w:bCs/>
        </w:rPr>
        <w:t>Antwoord</w:t>
      </w:r>
    </w:p>
    <w:p w:rsidRPr="00641CAC" w:rsidR="002F6049" w:rsidP="002F6049" w:rsidRDefault="002F6049" w14:paraId="2F904AA0" w14:textId="77777777">
      <w:r w:rsidRPr="00641CAC">
        <w:t xml:space="preserve">Het doel van het verbod op voorrang is om een gelijk speelveld voor statushouders en andere woningzoekenden te creëren. De maatregelen die het kabinet hiervoor neemt zijn beschreven in de brief van 11 juli over het samenhangend pakket aan maatregelen, zie hiervoor ook het antwoord op vraag </w:t>
      </w:r>
      <w:r>
        <w:t xml:space="preserve">4, </w:t>
      </w:r>
      <w:r w:rsidRPr="00641CAC">
        <w:t>5</w:t>
      </w:r>
      <w:r>
        <w:t xml:space="preserve"> en 6</w:t>
      </w:r>
      <w:r w:rsidRPr="00641CAC">
        <w:t>.</w:t>
      </w:r>
    </w:p>
    <w:bookmarkEnd w:id="0"/>
    <w:p w:rsidRPr="00641CAC" w:rsidR="002F6049" w:rsidP="002F6049" w:rsidRDefault="002F6049" w14:paraId="4D8BB30B" w14:textId="77777777"/>
    <w:p w:rsidRPr="00EC172D" w:rsidR="002F6049" w:rsidP="002F6049" w:rsidRDefault="002F6049" w14:paraId="03609274" w14:textId="77777777">
      <w:pPr>
        <w:rPr>
          <w:b/>
          <w:bCs/>
        </w:rPr>
      </w:pPr>
      <w:bookmarkStart w:name="_Hlk210745532" w:id="1"/>
      <w:r w:rsidRPr="00EC172D">
        <w:rPr>
          <w:b/>
          <w:bCs/>
        </w:rPr>
        <w:t xml:space="preserve">Vraag 8. </w:t>
      </w:r>
    </w:p>
    <w:p w:rsidRPr="00641CAC" w:rsidR="002F6049" w:rsidP="002F6049" w:rsidRDefault="002F6049" w14:paraId="2ADF1D5F" w14:textId="77777777">
      <w:r w:rsidRPr="00641CAC">
        <w:t>Bent u bekend met het gegeven dat volgens het Centraal Orgaan opvang asielzoekers (COA) 6 tot 10% van de vrijgekomen sociale huurwoningen naar statushouders gaat?</w:t>
      </w:r>
    </w:p>
    <w:p w:rsidRPr="00641CAC" w:rsidR="002F6049" w:rsidP="002F6049" w:rsidRDefault="002F6049" w14:paraId="4C7685F3" w14:textId="77777777"/>
    <w:p w:rsidRPr="00EC172D" w:rsidR="002F6049" w:rsidP="002F6049" w:rsidRDefault="002F6049" w14:paraId="79FD9D35" w14:textId="77777777">
      <w:pPr>
        <w:rPr>
          <w:b/>
          <w:bCs/>
        </w:rPr>
      </w:pPr>
      <w:r w:rsidRPr="00EC172D">
        <w:rPr>
          <w:b/>
          <w:bCs/>
        </w:rPr>
        <w:t xml:space="preserve">Antwoord </w:t>
      </w:r>
    </w:p>
    <w:p w:rsidRPr="00641CAC" w:rsidR="002F6049" w:rsidP="002F6049" w:rsidRDefault="002F6049" w14:paraId="1184E39B" w14:textId="77777777">
      <w:r w:rsidRPr="00641CAC">
        <w:t>Ja.</w:t>
      </w:r>
    </w:p>
    <w:p w:rsidRPr="00641CAC" w:rsidR="002F6049" w:rsidP="002F6049" w:rsidRDefault="002F6049" w14:paraId="321C73C5" w14:textId="77777777"/>
    <w:p w:rsidRPr="00F130BE" w:rsidR="002F6049" w:rsidP="002F6049" w:rsidRDefault="002F6049" w14:paraId="08922AD4" w14:textId="77777777">
      <w:pPr>
        <w:rPr>
          <w:b/>
          <w:bCs/>
        </w:rPr>
      </w:pPr>
      <w:r w:rsidRPr="00F130BE">
        <w:rPr>
          <w:b/>
          <w:bCs/>
        </w:rPr>
        <w:t xml:space="preserve">Vraag 9. </w:t>
      </w:r>
    </w:p>
    <w:p w:rsidRPr="00641CAC" w:rsidR="002F6049" w:rsidP="002F6049" w:rsidRDefault="002F6049" w14:paraId="6A81CDD2" w14:textId="77777777">
      <w:r w:rsidRPr="00641CAC">
        <w:t>Is dit percentage het juiste percentage en zo niet, wat is dan wel het juiste percentage, waarom en wat is de bron?</w:t>
      </w:r>
    </w:p>
    <w:p w:rsidRPr="00641CAC" w:rsidR="002F6049" w:rsidP="002F6049" w:rsidRDefault="002F6049" w14:paraId="10C1E415" w14:textId="77777777"/>
    <w:p w:rsidRPr="00F130BE" w:rsidR="002F6049" w:rsidP="002F6049" w:rsidRDefault="002F6049" w14:paraId="7957B797" w14:textId="77777777">
      <w:pPr>
        <w:rPr>
          <w:b/>
          <w:bCs/>
        </w:rPr>
      </w:pPr>
      <w:r w:rsidRPr="00F130BE">
        <w:rPr>
          <w:b/>
          <w:bCs/>
        </w:rPr>
        <w:t xml:space="preserve">Vraag 10. </w:t>
      </w:r>
    </w:p>
    <w:p w:rsidR="002F6049" w:rsidP="002F6049" w:rsidRDefault="002F6049" w14:paraId="352B2460" w14:textId="77777777">
      <w:r w:rsidRPr="00641CAC">
        <w:t>Worden alle typen sociale huurwoningen en situaties waarop deze woningen vrijkomen (denk aan nieuwe woningen, doorstroom etc.) in dit percentage meegenomen, zo niet wat dan wel en waarom is de keuze gemaakt om met deze data te komen tot het juiste percentage?</w:t>
      </w:r>
    </w:p>
    <w:p w:rsidR="002F6049" w:rsidP="002F6049" w:rsidRDefault="002F6049" w14:paraId="531F4EEA" w14:textId="77777777"/>
    <w:p w:rsidRPr="00F130BE" w:rsidR="002F6049" w:rsidP="002F6049" w:rsidRDefault="002F6049" w14:paraId="73235141" w14:textId="77777777">
      <w:pPr>
        <w:rPr>
          <w:b/>
          <w:bCs/>
        </w:rPr>
      </w:pPr>
      <w:r w:rsidRPr="00F130BE">
        <w:rPr>
          <w:b/>
          <w:bCs/>
        </w:rPr>
        <w:t>Antwoord 9 en 10</w:t>
      </w:r>
    </w:p>
    <w:p w:rsidRPr="00641CAC" w:rsidR="002F6049" w:rsidP="002F6049" w:rsidRDefault="002F6049" w14:paraId="2CF11A2F" w14:textId="77777777">
      <w:r w:rsidRPr="00641CAC">
        <w:t>Wiskundige en cultureel antropoloog dr. Jan van de Beek stelt dat er een vergelijking gemaakt moet worden met de groep waarmee statushouders daadwerkelijk concurreren – namelijk woningzoekenden die nog geen corporatiewoning huren en in het bijzonder jonge sociale huurstarters met een laag inkomen</w:t>
      </w:r>
      <w:r>
        <w:rPr>
          <w:vertAlign w:val="superscript"/>
        </w:rPr>
        <w:footnoteReference w:id="3"/>
      </w:r>
      <w:r w:rsidRPr="00641CAC">
        <w:t>. In de vergelijking die hij maakt gebruikt hij een groep inwoners die voldoet aan vergelijkbare kenmerken als statushouders en die begon met het huren van een corporatiewoning tussen 2015 en 2018. Van de Beek schatte op basis hiervan in dat, gedurende de periode 2015- 2018, gemiddeld per jaar ongeveer 32% van het aantal vrijgekomen huurwoningen waarvoor sociale huurstarters met een leeftijd tot 65 jaar en een laag inkomen in aanmerking</w:t>
      </w:r>
      <w:r>
        <w:t xml:space="preserve"> </w:t>
      </w:r>
      <w:r w:rsidRPr="00641CAC">
        <w:t>komen aan statushouders werd toegewezen.</w:t>
      </w:r>
    </w:p>
    <w:p w:rsidR="002F6049" w:rsidP="002F6049" w:rsidRDefault="002F6049" w14:paraId="38864262" w14:textId="77777777"/>
    <w:p w:rsidRPr="00641CAC" w:rsidR="002F6049" w:rsidP="002F6049" w:rsidRDefault="002F6049" w14:paraId="11AD841E" w14:textId="77777777">
      <w:r w:rsidRPr="00641CAC">
        <w:t>Het algemene toewijzingspercentage lig</w:t>
      </w:r>
      <w:r>
        <w:t xml:space="preserve">t wel </w:t>
      </w:r>
      <w:r w:rsidRPr="00641CAC">
        <w:t xml:space="preserve">rond de </w:t>
      </w:r>
      <w:r>
        <w:t xml:space="preserve">in vraag 8 </w:t>
      </w:r>
      <w:r w:rsidRPr="00641CAC">
        <w:t>genoemde percentages. Een meerderheid van de woningcorporaties rapporteerde dat in 2024 het algemene toewijzingspercentage ongeveer rond de 7</w:t>
      </w:r>
      <w:r>
        <w:t>,</w:t>
      </w:r>
      <w:r w:rsidRPr="00641CAC">
        <w:t>4% lag. Dit is in lijn met een publicatie van het CBS uit maart dit jaar waarin wordt gesteld dat het algemene toewijzingspercentage in 2022 op ongeveer 7% lag</w:t>
      </w:r>
      <w:r>
        <w:rPr>
          <w:rStyle w:val="Voetnootmarkering"/>
        </w:rPr>
        <w:footnoteReference w:id="4"/>
      </w:r>
      <w:r w:rsidRPr="00641CAC">
        <w:t xml:space="preserve">. </w:t>
      </w:r>
    </w:p>
    <w:p w:rsidRPr="00641CAC" w:rsidR="002F6049" w:rsidP="002F6049" w:rsidRDefault="002F6049" w14:paraId="48B2368F" w14:textId="77777777"/>
    <w:p w:rsidRPr="00641CAC" w:rsidR="002F6049" w:rsidP="002F6049" w:rsidRDefault="002F6049" w14:paraId="77E3E69C" w14:textId="77777777">
      <w:r>
        <w:t xml:space="preserve">Echter worden vrijwel </w:t>
      </w:r>
      <w:r w:rsidRPr="00641CAC">
        <w:t>alle typen zelfstandige sociale huurwoningen en manieren van toewijzing meegenomen in de hierboven genoemde</w:t>
      </w:r>
      <w:r>
        <w:t xml:space="preserve"> algemene toewijzings</w:t>
      </w:r>
      <w:r w:rsidRPr="00641CAC">
        <w:t xml:space="preserve">percentages. Gedeelde woningen niet, deze zijn niet meegenomen in de rapportage van de woningcorporaties of de publicatie van het CBS. Het CBS rapporteert in de genoemde rapportage wel toewijzingen aan huishoudens die geen vrije woning achterlaten. Als gekeken wordt naar deze groep dan bedraagt het percentage woningen toegewezen aan statushouders in 2022 12%. Hierin worden echter nog steeds doelgroepenwoningen, zoals woningen voor ouderen, meegenomen evenals doorstromers die geen vrije woning achterlaten. </w:t>
      </w:r>
    </w:p>
    <w:p w:rsidRPr="00641CAC" w:rsidR="002F6049" w:rsidP="002F6049" w:rsidRDefault="002F6049" w14:paraId="7D12E6A1" w14:textId="77777777"/>
    <w:p w:rsidR="002F6049" w:rsidP="002F6049" w:rsidRDefault="002F6049" w14:paraId="5926A759" w14:textId="77777777">
      <w:r w:rsidRPr="00641CAC">
        <w:t>Dit betekent dat de vergelijking met een reguliere starter in de sociale huursector die niet in aanmerking komt voor een doelgroepenwoning (zoals een woning bedoel</w:t>
      </w:r>
      <w:r>
        <w:t>d</w:t>
      </w:r>
      <w:r w:rsidRPr="00641CAC">
        <w:t xml:space="preserve"> voor ouderen) niet gemaakt kan worden op basis van de genoemde percentages. Om deze vergelijking te maken zijn meer gegevens nodig die nu niet voorhanden zijn. Ik werk aan een verrijking van bestaande </w:t>
      </w:r>
      <w:r w:rsidRPr="00641CAC">
        <w:lastRenderedPageBreak/>
        <w:t>gegevens en verbetering van gegevensverzameling om in de komende periode tot een completer beeld te komen.</w:t>
      </w:r>
    </w:p>
    <w:p w:rsidRPr="00641CAC" w:rsidR="002F6049" w:rsidP="002F6049" w:rsidRDefault="002F6049" w14:paraId="3AEEDAB9" w14:textId="77777777"/>
    <w:p w:rsidRPr="00F130BE" w:rsidR="002F6049" w:rsidP="002F6049" w:rsidRDefault="002F6049" w14:paraId="7849B96E" w14:textId="77777777">
      <w:pPr>
        <w:rPr>
          <w:b/>
          <w:bCs/>
        </w:rPr>
      </w:pPr>
      <w:r w:rsidRPr="00F130BE">
        <w:rPr>
          <w:b/>
          <w:bCs/>
        </w:rPr>
        <w:t xml:space="preserve">Vraag 11. </w:t>
      </w:r>
    </w:p>
    <w:p w:rsidRPr="00641CAC" w:rsidR="002F6049" w:rsidP="002F6049" w:rsidRDefault="002F6049" w14:paraId="3F5BA314" w14:textId="77777777">
      <w:r w:rsidRPr="00641CAC">
        <w:t>Hoe verschilt het percentage tussen de starters en statushouders per gemeente uitgesplitst naar kleine, middel, middelgrote en grote gemeenten?</w:t>
      </w:r>
    </w:p>
    <w:p w:rsidRPr="00641CAC" w:rsidR="002F6049" w:rsidP="002F6049" w:rsidRDefault="002F6049" w14:paraId="398C0252" w14:textId="77777777"/>
    <w:p w:rsidRPr="00F130BE" w:rsidR="002F6049" w:rsidP="002F6049" w:rsidRDefault="002F6049" w14:paraId="4B41C547" w14:textId="77777777">
      <w:pPr>
        <w:rPr>
          <w:b/>
          <w:bCs/>
        </w:rPr>
      </w:pPr>
      <w:r w:rsidRPr="00F130BE">
        <w:rPr>
          <w:b/>
          <w:bCs/>
        </w:rPr>
        <w:t>Antwoord</w:t>
      </w:r>
    </w:p>
    <w:p w:rsidRPr="00641CAC" w:rsidR="002F6049" w:rsidP="002F6049" w:rsidRDefault="002F6049" w14:paraId="353A0531" w14:textId="77777777">
      <w:r w:rsidRPr="00641CAC">
        <w:t xml:space="preserve">Hierover zijn op dit moment geen gegevens bekend. </w:t>
      </w:r>
    </w:p>
    <w:p w:rsidRPr="00641CAC" w:rsidR="002F6049" w:rsidP="002F6049" w:rsidRDefault="002F6049" w14:paraId="0DE5FED2" w14:textId="77777777"/>
    <w:p w:rsidRPr="00F130BE" w:rsidR="002F6049" w:rsidP="002F6049" w:rsidRDefault="002F6049" w14:paraId="4B6D85D8" w14:textId="77777777">
      <w:pPr>
        <w:rPr>
          <w:b/>
          <w:bCs/>
        </w:rPr>
      </w:pPr>
      <w:r w:rsidRPr="00F130BE">
        <w:rPr>
          <w:b/>
          <w:bCs/>
        </w:rPr>
        <w:t xml:space="preserve">Vraag 12. </w:t>
      </w:r>
    </w:p>
    <w:p w:rsidRPr="00641CAC" w:rsidR="002F6049" w:rsidP="002F6049" w:rsidRDefault="002F6049" w14:paraId="43B49B37" w14:textId="77777777">
      <w:r w:rsidRPr="00641CAC">
        <w:t>Kunt u aangeven wat de gevolgen zijn bij het verkrijgen van voorrang voor statushouders op een sociale huurwoning voor de wachttijd van niet-statushouders die op de wachtlijst staan?</w:t>
      </w:r>
    </w:p>
    <w:p w:rsidRPr="00641CAC" w:rsidR="002F6049" w:rsidP="002F6049" w:rsidRDefault="002F6049" w14:paraId="02B36E77" w14:textId="77777777"/>
    <w:p w:rsidRPr="00F130BE" w:rsidR="002F6049" w:rsidP="002F6049" w:rsidRDefault="002F6049" w14:paraId="38A18AC5" w14:textId="77777777">
      <w:pPr>
        <w:rPr>
          <w:b/>
          <w:bCs/>
        </w:rPr>
      </w:pPr>
      <w:r w:rsidRPr="00F130BE">
        <w:rPr>
          <w:b/>
          <w:bCs/>
        </w:rPr>
        <w:t>Antwoord</w:t>
      </w:r>
    </w:p>
    <w:p w:rsidRPr="00641CAC" w:rsidR="002F6049" w:rsidP="002F6049" w:rsidRDefault="002F6049" w14:paraId="2855829C" w14:textId="77777777">
      <w:r w:rsidRPr="00641CAC">
        <w:t xml:space="preserve">Als een sociale huurwoning aan een huishouden </w:t>
      </w:r>
      <w:r>
        <w:t>met</w:t>
      </w:r>
      <w:r w:rsidRPr="00641CAC">
        <w:t xml:space="preserve"> statushouders wordt toegewezen</w:t>
      </w:r>
      <w:r>
        <w:t>,</w:t>
      </w:r>
      <w:r w:rsidRPr="00641CAC">
        <w:t xml:space="preserve"> dan is deze woning niet meer beschikbaar voor andere woningzoekenden op de wachtlijst. Zij zullen dan dus over het algemeen langer moeten wachten op toewijzing van een woning. Het is moeilijk om te bepalen in welke mate de wachttijd toeneemt. Er zijn in Nederland meer</w:t>
      </w:r>
      <w:r w:rsidRPr="00641CAC">
        <w:rPr>
          <w:b/>
          <w:bCs/>
        </w:rPr>
        <w:t xml:space="preserve"> </w:t>
      </w:r>
      <w:r w:rsidRPr="00641CAC">
        <w:t xml:space="preserve">dan 40 verschillende woonruimteverdeelsystemen, die allemaal een andere systematiek voor het toewijzen van woningen kunnen gebruiken. De werkelijke wachttijd wordt dus altijd lokaal bepaald. Daarnaast zijn er nog andere factoren die het bepalen van de wachttijd complex maken. </w:t>
      </w:r>
    </w:p>
    <w:p w:rsidRPr="00641CAC" w:rsidR="002F6049" w:rsidP="002F6049" w:rsidRDefault="002F6049" w14:paraId="73805962" w14:textId="77777777"/>
    <w:p w:rsidRPr="00885E63" w:rsidR="002F6049" w:rsidP="002F6049" w:rsidRDefault="002F6049" w14:paraId="1DF20614" w14:textId="77777777">
      <w:pPr>
        <w:rPr>
          <w:b/>
          <w:bCs/>
        </w:rPr>
      </w:pPr>
      <w:r w:rsidRPr="00885E63">
        <w:rPr>
          <w:b/>
          <w:bCs/>
        </w:rPr>
        <w:t xml:space="preserve">Vraag 13. </w:t>
      </w:r>
    </w:p>
    <w:p w:rsidRPr="00641CAC" w:rsidR="002F6049" w:rsidP="002F6049" w:rsidRDefault="002F6049" w14:paraId="68E0024F" w14:textId="77777777">
      <w:r w:rsidRPr="00641CAC">
        <w:t>Wat is het percentage statushouders dat een vrijgekomen sociale huurwoning bemachtigt in verhouding tot de starters op de woningmarkt die op de wachtlijst staan voor een sociale huurwoning?</w:t>
      </w:r>
    </w:p>
    <w:p w:rsidRPr="00641CAC" w:rsidR="002F6049" w:rsidP="002F6049" w:rsidRDefault="002F6049" w14:paraId="74C570C1" w14:textId="77777777"/>
    <w:p w:rsidRPr="00885E63" w:rsidR="002F6049" w:rsidP="002F6049" w:rsidRDefault="002F6049" w14:paraId="55839712" w14:textId="77777777">
      <w:pPr>
        <w:rPr>
          <w:b/>
          <w:bCs/>
        </w:rPr>
      </w:pPr>
      <w:r w:rsidRPr="00885E63">
        <w:rPr>
          <w:b/>
          <w:bCs/>
        </w:rPr>
        <w:t>Antwoord</w:t>
      </w:r>
    </w:p>
    <w:p w:rsidRPr="00641CAC" w:rsidR="002F6049" w:rsidP="002F6049" w:rsidRDefault="002F6049" w14:paraId="34476A3A" w14:textId="77777777">
      <w:r w:rsidRPr="00641CAC">
        <w:lastRenderedPageBreak/>
        <w:t xml:space="preserve">Zoals eerder gezegd is dit niet te bepalen op basis van de huidig beschikbare gegevens en hangt dit ook af van de gekozen definitie van een starter en startershuishouden. Bij gebrek aan beschikbare gegevens heeft dr. Jan van de Beek wel een beredeneerde schatting hiervan gemaakt, hiervoor verwijs ik naar het antwoord op vraag 10. </w:t>
      </w:r>
    </w:p>
    <w:p w:rsidRPr="00641CAC" w:rsidR="002F6049" w:rsidP="002F6049" w:rsidRDefault="002F6049" w14:paraId="32C300FF" w14:textId="77777777"/>
    <w:p w:rsidRPr="00885E63" w:rsidR="002F6049" w:rsidP="002F6049" w:rsidRDefault="002F6049" w14:paraId="7E0A0CE0" w14:textId="77777777">
      <w:pPr>
        <w:rPr>
          <w:b/>
          <w:bCs/>
        </w:rPr>
      </w:pPr>
      <w:r w:rsidRPr="00885E63">
        <w:rPr>
          <w:b/>
          <w:bCs/>
        </w:rPr>
        <w:t xml:space="preserve">Vraag 14. </w:t>
      </w:r>
    </w:p>
    <w:p w:rsidRPr="00641CAC" w:rsidR="002F6049" w:rsidP="002F6049" w:rsidRDefault="002F6049" w14:paraId="629CF033" w14:textId="77777777">
      <w:r w:rsidRPr="00641CAC">
        <w:t>Kunt u deze vragen één voor één voor het verkiezingsreces beantwoorden?</w:t>
      </w:r>
    </w:p>
    <w:p w:rsidRPr="00641CAC" w:rsidR="002F6049" w:rsidP="002F6049" w:rsidRDefault="002F6049" w14:paraId="39B7B410" w14:textId="77777777"/>
    <w:p w:rsidRPr="00885E63" w:rsidR="002F6049" w:rsidP="002F6049" w:rsidRDefault="002F6049" w14:paraId="578393FE" w14:textId="77777777">
      <w:pPr>
        <w:rPr>
          <w:b/>
          <w:bCs/>
        </w:rPr>
      </w:pPr>
      <w:r w:rsidRPr="00885E63">
        <w:rPr>
          <w:b/>
          <w:bCs/>
        </w:rPr>
        <w:t>Antwoord</w:t>
      </w:r>
    </w:p>
    <w:p w:rsidR="002F6049" w:rsidP="002F6049" w:rsidRDefault="002F6049" w14:paraId="6DD14A5E" w14:textId="77777777">
      <w:r>
        <w:t>Ik heb de antwoorden zoveel als mogelijk één voor één beantwoord. Dit is niet gelukt binnen de gevraagde termijn in verband met de benodigde (interdepartementale) afstemming. Daarnaast vond de behandeling van het wetsvoorstel in de Ministerraad pas plaats toen het verkiezingsreces al begonnen was.</w:t>
      </w:r>
    </w:p>
    <w:p w:rsidRPr="00641CAC" w:rsidR="002F6049" w:rsidP="002F6049" w:rsidRDefault="002F6049" w14:paraId="111EE2D9" w14:textId="77777777"/>
    <w:bookmarkEnd w:id="1"/>
    <w:p w:rsidRPr="00641CAC" w:rsidR="002F6049" w:rsidP="002F6049" w:rsidRDefault="002F6049" w14:paraId="68F16B7B" w14:textId="77777777">
      <w:r w:rsidRPr="00641CAC">
        <w:t xml:space="preserve">1) </w:t>
      </w:r>
      <w:hyperlink w:history="1" r:id="rId6">
        <w:r w:rsidRPr="00641CAC">
          <w:rPr>
            <w:rStyle w:val="Hyperlink"/>
            <w:color w:val="auto"/>
          </w:rPr>
          <w:t>https://nos.nl/artikel/2583555-raad-van-state-kraakt-plan-om-voorrang-statushouders-te-schrappen-keijzerzet-door</w:t>
        </w:r>
      </w:hyperlink>
      <w:r w:rsidRPr="00641CAC">
        <w:t xml:space="preserve"> </w:t>
      </w:r>
    </w:p>
    <w:p w:rsidRPr="00641CAC" w:rsidR="002F6049" w:rsidP="002F6049" w:rsidRDefault="002F6049" w14:paraId="10B546EC" w14:textId="77777777"/>
    <w:p w:rsidRPr="00641CAC" w:rsidR="002F6049" w:rsidP="002F6049" w:rsidRDefault="002F6049" w14:paraId="156E7B2B" w14:textId="77777777"/>
    <w:p w:rsidRPr="00641CAC" w:rsidR="002F6049" w:rsidP="002F6049" w:rsidRDefault="002F6049" w14:paraId="4A77D346" w14:textId="77777777"/>
    <w:p w:rsidRPr="00641CAC" w:rsidR="002F6049" w:rsidP="002F6049" w:rsidRDefault="002F6049" w14:paraId="71F0F62C" w14:textId="77777777"/>
    <w:p w:rsidR="002C3023" w:rsidRDefault="002C3023" w14:paraId="4420FCB5" w14:textId="77777777"/>
    <w:sectPr w:rsidR="002C3023" w:rsidSect="002F6049">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21050" w14:textId="77777777" w:rsidR="002F6049" w:rsidRDefault="002F6049" w:rsidP="002F6049">
      <w:pPr>
        <w:spacing w:after="0" w:line="240" w:lineRule="auto"/>
      </w:pPr>
      <w:r>
        <w:separator/>
      </w:r>
    </w:p>
  </w:endnote>
  <w:endnote w:type="continuationSeparator" w:id="0">
    <w:p w14:paraId="6220E3FB" w14:textId="77777777" w:rsidR="002F6049" w:rsidRDefault="002F6049" w:rsidP="002F6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E621" w14:textId="77777777" w:rsidR="002F6049" w:rsidRPr="002F6049" w:rsidRDefault="002F6049" w:rsidP="002F60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2199" w14:textId="77777777" w:rsidR="002F6049" w:rsidRPr="002F6049" w:rsidRDefault="002F6049" w:rsidP="002F60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310C" w14:textId="77777777" w:rsidR="002F6049" w:rsidRPr="002F6049" w:rsidRDefault="002F6049" w:rsidP="002F60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B749" w14:textId="77777777" w:rsidR="002F6049" w:rsidRDefault="002F6049" w:rsidP="002F6049">
      <w:pPr>
        <w:spacing w:after="0" w:line="240" w:lineRule="auto"/>
      </w:pPr>
      <w:r>
        <w:separator/>
      </w:r>
    </w:p>
  </w:footnote>
  <w:footnote w:type="continuationSeparator" w:id="0">
    <w:p w14:paraId="3CD46FF9" w14:textId="77777777" w:rsidR="002F6049" w:rsidRDefault="002F6049" w:rsidP="002F6049">
      <w:pPr>
        <w:spacing w:after="0" w:line="240" w:lineRule="auto"/>
      </w:pPr>
      <w:r>
        <w:continuationSeparator/>
      </w:r>
    </w:p>
  </w:footnote>
  <w:footnote w:id="1">
    <w:p w14:paraId="03E37731" w14:textId="77777777" w:rsidR="002F6049" w:rsidRPr="00641CAC" w:rsidRDefault="002F6049" w:rsidP="002F6049">
      <w:pPr>
        <w:pStyle w:val="Voetnoottekst"/>
        <w:rPr>
          <w:sz w:val="16"/>
          <w:szCs w:val="16"/>
          <w:lang w:val="nl-NL"/>
        </w:rPr>
      </w:pPr>
      <w:r w:rsidRPr="00AE5A57">
        <w:rPr>
          <w:rStyle w:val="Voetnootmarkering"/>
          <w:sz w:val="16"/>
          <w:szCs w:val="16"/>
        </w:rPr>
        <w:footnoteRef/>
      </w:r>
      <w:r w:rsidRPr="00254728">
        <w:rPr>
          <w:sz w:val="16"/>
          <w:szCs w:val="16"/>
          <w:lang w:val="nl-NL"/>
        </w:rPr>
        <w:t xml:space="preserve"> Het wetsvoorstel tot wijziging van de Vreemdelingenwet 2000 in verband met de introductie van een tweestatusstelsel en het aanscherpen van de vereisten bij nareis (Wet invoering tweestatusstelsel), en het wetsvoorstel tot wijziging van de Wijziging van de Vreemdelingenwet 2000 en de Algemene wet bestuursrecht in verband met maatregelen om de asielketen te ontlasten en de instroom van asielzoekers te verminderen (Asielnoodmaatregelenwet).</w:t>
      </w:r>
    </w:p>
  </w:footnote>
  <w:footnote w:id="2">
    <w:p w14:paraId="486035A4" w14:textId="77777777" w:rsidR="002F6049" w:rsidRPr="00254728" w:rsidRDefault="002F6049" w:rsidP="002F6049">
      <w:pPr>
        <w:pStyle w:val="Voetnoottekst"/>
        <w:rPr>
          <w:lang w:val="nl-NL"/>
        </w:rPr>
      </w:pPr>
      <w:r>
        <w:rPr>
          <w:rStyle w:val="Voetnootmarkering"/>
        </w:rPr>
        <w:footnoteRef/>
      </w:r>
      <w:r w:rsidRPr="00254728">
        <w:rPr>
          <w:lang w:val="nl-NL"/>
        </w:rPr>
        <w:t xml:space="preserve"> </w:t>
      </w:r>
      <w:r w:rsidRPr="00254728">
        <w:rPr>
          <w:sz w:val="16"/>
          <w:szCs w:val="16"/>
          <w:lang w:val="nl-NL"/>
        </w:rPr>
        <w:t>Kamerstukken II 2024/25, 19637, nr. 3457.</w:t>
      </w:r>
    </w:p>
  </w:footnote>
  <w:footnote w:id="3">
    <w:p w14:paraId="2DF6C02D" w14:textId="77777777" w:rsidR="002F6049" w:rsidRPr="00F130BE" w:rsidRDefault="002F6049" w:rsidP="002F6049">
      <w:pPr>
        <w:spacing w:line="240" w:lineRule="auto"/>
        <w:rPr>
          <w:sz w:val="16"/>
          <w:szCs w:val="16"/>
        </w:rPr>
      </w:pPr>
      <w:r w:rsidRPr="00F130BE">
        <w:rPr>
          <w:rStyle w:val="Voetnootmarkering"/>
          <w:sz w:val="16"/>
          <w:szCs w:val="16"/>
        </w:rPr>
        <w:footnoteRef/>
      </w:r>
      <w:r w:rsidRPr="00F130BE">
        <w:rPr>
          <w:sz w:val="16"/>
          <w:szCs w:val="16"/>
        </w:rPr>
        <w:t xml:space="preserve"> dr. Jan van de Beek (2024). Migratiemagneet Nederland. Mythen. Feiten. Oplossingen. p. 266. </w:t>
      </w:r>
    </w:p>
    <w:p w14:paraId="6E3751E4" w14:textId="77777777" w:rsidR="002F6049" w:rsidRDefault="002F6049" w:rsidP="002F6049">
      <w:pPr>
        <w:pStyle w:val="Voetnoottekst"/>
        <w:rPr>
          <w:lang w:val="nl-NL"/>
        </w:rPr>
      </w:pPr>
    </w:p>
  </w:footnote>
  <w:footnote w:id="4">
    <w:p w14:paraId="5B4D85F9" w14:textId="77777777" w:rsidR="002F6049" w:rsidRPr="00F130BE" w:rsidRDefault="002F6049" w:rsidP="002F6049">
      <w:pPr>
        <w:pStyle w:val="Voetnoottekst"/>
        <w:rPr>
          <w:sz w:val="16"/>
          <w:szCs w:val="16"/>
          <w:lang w:val="nl-NL"/>
        </w:rPr>
      </w:pPr>
      <w:r w:rsidRPr="00F130BE">
        <w:rPr>
          <w:rStyle w:val="Voetnootmarkering"/>
          <w:sz w:val="16"/>
          <w:szCs w:val="16"/>
        </w:rPr>
        <w:footnoteRef/>
      </w:r>
      <w:r w:rsidRPr="00F130BE">
        <w:rPr>
          <w:sz w:val="16"/>
          <w:szCs w:val="16"/>
          <w:lang w:val="nl-NL"/>
        </w:rPr>
        <w:t xml:space="preserve"> </w:t>
      </w:r>
      <w:hyperlink r:id="rId1" w:history="1">
        <w:r w:rsidRPr="00F130BE">
          <w:rPr>
            <w:rStyle w:val="Hyperlink"/>
            <w:sz w:val="16"/>
            <w:szCs w:val="16"/>
            <w:lang w:val="nl-NL"/>
          </w:rPr>
          <w:t>7 procent vrijgekomen corporatiewoningen in 2022 naar statushouders | CBS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FE43" w14:textId="77777777" w:rsidR="002F6049" w:rsidRPr="002F6049" w:rsidRDefault="002F6049" w:rsidP="002F60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DC56" w14:textId="77777777" w:rsidR="002F6049" w:rsidRPr="002F6049" w:rsidRDefault="002F6049" w:rsidP="002F60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0C8E" w14:textId="77777777" w:rsidR="002F6049" w:rsidRPr="002F6049" w:rsidRDefault="002F6049" w:rsidP="002F60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49"/>
    <w:rsid w:val="002C3023"/>
    <w:rsid w:val="002F6049"/>
    <w:rsid w:val="00DF7A30"/>
    <w:rsid w:val="00F92B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C491"/>
  <w15:chartTrackingRefBased/>
  <w15:docId w15:val="{FBEB9FDC-D88A-4188-B0F6-1EE316AF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6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6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60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60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60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60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60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60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60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60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60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60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60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60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60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60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60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6049"/>
    <w:rPr>
      <w:rFonts w:eastAsiaTheme="majorEastAsia" w:cstheme="majorBidi"/>
      <w:color w:val="272727" w:themeColor="text1" w:themeTint="D8"/>
    </w:rPr>
  </w:style>
  <w:style w:type="paragraph" w:styleId="Titel">
    <w:name w:val="Title"/>
    <w:basedOn w:val="Standaard"/>
    <w:next w:val="Standaard"/>
    <w:link w:val="TitelChar"/>
    <w:uiPriority w:val="10"/>
    <w:qFormat/>
    <w:rsid w:val="002F6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60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60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60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60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6049"/>
    <w:rPr>
      <w:i/>
      <w:iCs/>
      <w:color w:val="404040" w:themeColor="text1" w:themeTint="BF"/>
    </w:rPr>
  </w:style>
  <w:style w:type="paragraph" w:styleId="Lijstalinea">
    <w:name w:val="List Paragraph"/>
    <w:basedOn w:val="Standaard"/>
    <w:uiPriority w:val="34"/>
    <w:qFormat/>
    <w:rsid w:val="002F6049"/>
    <w:pPr>
      <w:ind w:left="720"/>
      <w:contextualSpacing/>
    </w:pPr>
  </w:style>
  <w:style w:type="character" w:styleId="Intensievebenadrukking">
    <w:name w:val="Intense Emphasis"/>
    <w:basedOn w:val="Standaardalinea-lettertype"/>
    <w:uiPriority w:val="21"/>
    <w:qFormat/>
    <w:rsid w:val="002F6049"/>
    <w:rPr>
      <w:i/>
      <w:iCs/>
      <w:color w:val="0F4761" w:themeColor="accent1" w:themeShade="BF"/>
    </w:rPr>
  </w:style>
  <w:style w:type="paragraph" w:styleId="Duidelijkcitaat">
    <w:name w:val="Intense Quote"/>
    <w:basedOn w:val="Standaard"/>
    <w:next w:val="Standaard"/>
    <w:link w:val="DuidelijkcitaatChar"/>
    <w:uiPriority w:val="30"/>
    <w:qFormat/>
    <w:rsid w:val="002F6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6049"/>
    <w:rPr>
      <w:i/>
      <w:iCs/>
      <w:color w:val="0F4761" w:themeColor="accent1" w:themeShade="BF"/>
    </w:rPr>
  </w:style>
  <w:style w:type="character" w:styleId="Intensieveverwijzing">
    <w:name w:val="Intense Reference"/>
    <w:basedOn w:val="Standaardalinea-lettertype"/>
    <w:uiPriority w:val="32"/>
    <w:qFormat/>
    <w:rsid w:val="002F6049"/>
    <w:rPr>
      <w:b/>
      <w:bCs/>
      <w:smallCaps/>
      <w:color w:val="0F4761" w:themeColor="accent1" w:themeShade="BF"/>
      <w:spacing w:val="5"/>
    </w:rPr>
  </w:style>
  <w:style w:type="character" w:styleId="Hyperlink">
    <w:name w:val="Hyperlink"/>
    <w:basedOn w:val="Standaardalinea-lettertype"/>
    <w:uiPriority w:val="99"/>
    <w:unhideWhenUsed/>
    <w:rsid w:val="002F6049"/>
    <w:rPr>
      <w:color w:val="467886" w:themeColor="hyperlink"/>
      <w:u w:val="single"/>
    </w:rPr>
  </w:style>
  <w:style w:type="paragraph" w:styleId="Koptekst">
    <w:name w:val="header"/>
    <w:basedOn w:val="Standaard"/>
    <w:link w:val="KoptekstChar"/>
    <w:uiPriority w:val="99"/>
    <w:unhideWhenUsed/>
    <w:rsid w:val="002F604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F604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F604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F604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2F6049"/>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rsid w:val="002F6049"/>
    <w:rPr>
      <w:rFonts w:ascii="Verdana" w:hAnsi="Verdana"/>
      <w:sz w:val="20"/>
      <w:szCs w:val="20"/>
      <w:lang w:val="en-US"/>
    </w:rPr>
  </w:style>
  <w:style w:type="character" w:styleId="Voetnootmarkering">
    <w:name w:val="footnote reference"/>
    <w:basedOn w:val="Standaardalinea-lettertype"/>
    <w:uiPriority w:val="99"/>
    <w:semiHidden/>
    <w:unhideWhenUsed/>
    <w:rsid w:val="002F6049"/>
    <w:rPr>
      <w:vertAlign w:val="superscript"/>
    </w:rPr>
  </w:style>
  <w:style w:type="paragraph" w:styleId="Geenafstand">
    <w:name w:val="No Spacing"/>
    <w:uiPriority w:val="1"/>
    <w:qFormat/>
    <w:rsid w:val="002F60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s.nl/artikel/2583555-raad-van-state-kraakt-plan-om-voorrang-statushouders-te-schrappen-keijzerzet-doo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s.nl/nl-nl/nieuws/2025/10/7-procent-vrijgekomen-corporatiewoningen-in-2022-naar-statushoud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1708</ap:Words>
  <ap:Characters>9398</ap:Characters>
  <ap:DocSecurity>0</ap:DocSecurity>
  <ap:Lines>78</ap:Lines>
  <ap:Paragraphs>22</ap:Paragraphs>
  <ap:ScaleCrop>false</ap:ScaleCrop>
  <ap:LinksUpToDate>false</ap:LinksUpToDate>
  <ap:CharactersWithSpaces>11084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2025-11-03T07:54:00.0000000Z</dcterms:created>
  <dcterms:modified xsi:type="dcterms:W3CDTF">2025-11-03T07:55:00.0000000Z</dcterms:modified>
  <version/>
  <category/>
</coreProperties>
</file>