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7C24" w:rsidR="00F75106" w:rsidRDefault="00940AE8" w14:paraId="2892E3A9" w14:textId="77777777">
      <w:pPr>
        <w:pStyle w:val="in-table"/>
      </w:pPr>
      <w:r w:rsidRPr="00107C24">
        <w:rPr>
          <w:noProof/>
        </w:rPr>
        <mc:AlternateContent>
          <mc:Choice Requires="wps">
            <w:drawing>
              <wp:anchor distT="0" distB="0" distL="114300" distR="114300" simplePos="0" relativeHeight="251658240" behindDoc="0" locked="0" layoutInCell="1" allowOverlap="1" wp14:editId="27821477" wp14:anchorId="2F31E099">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074844" w:rsidRDefault="00074844" w14:paraId="3DB9A551"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F31E099">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074844" w:rsidRDefault="00074844" w14:paraId="3DB9A551"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0D5B1A" w14:paraId="777CF274" w14:textId="77777777">
        <w:tc>
          <w:tcPr>
            <w:tcW w:w="0" w:type="auto"/>
          </w:tcPr>
          <w:p w:rsidRPr="00107C24" w:rsidR="00074844" w:rsidRDefault="00940AE8" w14:paraId="26348DFB" w14:textId="77777777">
            <w:bookmarkStart w:name="woordmerk" w:id="0"/>
            <w:bookmarkStart w:name="woordmerk_bk" w:id="1"/>
            <w:bookmarkEnd w:id="0"/>
            <w:r w:rsidRPr="00107C24">
              <w:rPr>
                <w:noProof/>
              </w:rPr>
              <w:drawing>
                <wp:inline distT="0" distB="0" distL="0" distR="0" wp14:anchorId="4457ECA0" wp14:editId="7C1D9654">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40869" cy="1583439"/>
                          </a:xfrm>
                          <a:prstGeom prst="rect">
                            <a:avLst/>
                          </a:prstGeom>
                        </pic:spPr>
                      </pic:pic>
                    </a:graphicData>
                  </a:graphic>
                </wp:inline>
              </w:drawing>
            </w:r>
            <w:bookmarkEnd w:id="1"/>
          </w:p>
          <w:p w:rsidRPr="00107C24" w:rsidR="00F75106" w:rsidRDefault="00940AE8" w14:paraId="4937A9E1" w14:textId="77777777">
            <w:r w:rsidRPr="00107C24">
              <w:fldChar w:fldCharType="begin"/>
            </w:r>
            <w:r w:rsidRPr="00107C24">
              <w:instrText xml:space="preserve"> DOCPROPERTY woordmerk </w:instrText>
            </w:r>
            <w:r w:rsidRPr="00107C24">
              <w:fldChar w:fldCharType="separate"/>
            </w:r>
            <w:r w:rsidRPr="00107C24">
              <w:fldChar w:fldCharType="end"/>
            </w:r>
          </w:p>
        </w:tc>
      </w:tr>
    </w:tbl>
    <w:p w:rsidRPr="00107C24" w:rsidR="00F75106" w:rsidRDefault="00F75106" w14:paraId="0F6E448E"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0D5B1A" w14:paraId="42DB5136" w14:textId="77777777">
        <w:trPr>
          <w:trHeight w:val="306" w:hRule="exact"/>
        </w:trPr>
        <w:tc>
          <w:tcPr>
            <w:tcW w:w="7512" w:type="dxa"/>
            <w:gridSpan w:val="2"/>
          </w:tcPr>
          <w:p w:rsidRPr="00107C24" w:rsidR="00F75106" w:rsidRDefault="00940AE8" w14:paraId="1448AB2B" w14:textId="77777777">
            <w:pPr>
              <w:pStyle w:val="Huisstijl-Retouradres"/>
            </w:pPr>
            <w:r w:rsidRPr="00107C24">
              <w:fldChar w:fldCharType="begin"/>
            </w:r>
            <w:r w:rsidRPr="00107C24" w:rsidR="000129A4">
              <w:instrText xml:space="preserve"> DOCPROPERTY retouradres </w:instrText>
            </w:r>
            <w:r w:rsidRPr="00107C24">
              <w:fldChar w:fldCharType="separate"/>
            </w:r>
            <w:r w:rsidRPr="00107C24" w:rsidR="000129A4">
              <w:t>&gt; Retouradres Postbus 20301 2500 EH  Den Haag</w:t>
            </w:r>
            <w:r w:rsidRPr="00107C24">
              <w:fldChar w:fldCharType="end"/>
            </w:r>
          </w:p>
        </w:tc>
      </w:tr>
      <w:tr w:rsidR="000D5B1A" w14:paraId="630CDC5E" w14:textId="77777777">
        <w:trPr>
          <w:cantSplit/>
          <w:trHeight w:val="85" w:hRule="exact"/>
        </w:trPr>
        <w:tc>
          <w:tcPr>
            <w:tcW w:w="7512" w:type="dxa"/>
            <w:gridSpan w:val="2"/>
          </w:tcPr>
          <w:p w:rsidRPr="00107C24" w:rsidR="00F75106" w:rsidRDefault="00F75106" w14:paraId="72C74E1E" w14:textId="77777777">
            <w:pPr>
              <w:pStyle w:val="Huisstijl-Rubricering"/>
            </w:pPr>
          </w:p>
        </w:tc>
      </w:tr>
      <w:tr w:rsidR="000D5B1A" w14:paraId="5D502FAE" w14:textId="77777777">
        <w:trPr>
          <w:cantSplit/>
          <w:trHeight w:val="187" w:hRule="exact"/>
        </w:trPr>
        <w:tc>
          <w:tcPr>
            <w:tcW w:w="7512" w:type="dxa"/>
            <w:gridSpan w:val="2"/>
          </w:tcPr>
          <w:p w:rsidRPr="00107C24" w:rsidR="00F75106" w:rsidRDefault="00940AE8" w14:paraId="7F6EEB92" w14:textId="77777777">
            <w:pPr>
              <w:pStyle w:val="Huisstijl-Rubricering"/>
            </w:pPr>
            <w:r w:rsidRPr="00107C24">
              <w:fldChar w:fldCharType="begin"/>
            </w:r>
            <w:r w:rsidRPr="00107C24" w:rsidR="000129A4">
              <w:instrText xml:space="preserve"> DOCPROPERTY rubricering </w:instrText>
            </w:r>
            <w:r w:rsidRPr="00107C24">
              <w:fldChar w:fldCharType="separate"/>
            </w:r>
            <w:r w:rsidRPr="00107C24">
              <w:fldChar w:fldCharType="end"/>
            </w:r>
          </w:p>
        </w:tc>
      </w:tr>
      <w:tr w:rsidR="000D5B1A" w14:paraId="7BF9CCCB" w14:textId="77777777">
        <w:trPr>
          <w:cantSplit/>
          <w:trHeight w:val="2166" w:hRule="exact"/>
        </w:trPr>
        <w:tc>
          <w:tcPr>
            <w:tcW w:w="7512" w:type="dxa"/>
            <w:gridSpan w:val="2"/>
          </w:tcPr>
          <w:p w:rsidRPr="00107C24" w:rsidR="00F75106" w:rsidRDefault="00940AE8" w14:paraId="684218ED" w14:textId="77777777">
            <w:pPr>
              <w:pStyle w:val="adres"/>
            </w:pPr>
            <w:r w:rsidRPr="00107C24">
              <w:fldChar w:fldCharType="begin"/>
            </w:r>
            <w:r w:rsidRPr="00107C24" w:rsidR="000129A4">
              <w:instrText xml:space="preserve"> DOCVARIABLE adres *\MERGEFORMAT </w:instrText>
            </w:r>
            <w:r w:rsidRPr="00107C24">
              <w:fldChar w:fldCharType="separate"/>
            </w:r>
            <w:r w:rsidRPr="00107C24" w:rsidR="000129A4">
              <w:t xml:space="preserve"> </w:t>
            </w:r>
            <w:r w:rsidRPr="00107C24">
              <w:fldChar w:fldCharType="end"/>
            </w:r>
            <w:r w:rsidRPr="00107C24" w:rsidR="00074844">
              <w:t>Aan de Voorzitter van de Tweede Kamer</w:t>
            </w:r>
          </w:p>
          <w:p w:rsidRPr="00107C24" w:rsidR="00074844" w:rsidP="009341BF" w:rsidRDefault="00940AE8" w14:paraId="4AC31975" w14:textId="77777777">
            <w:pPr>
              <w:pStyle w:val="adres"/>
              <w:rPr>
                <w:lang w:val="de-DE"/>
              </w:rPr>
            </w:pPr>
            <w:r w:rsidRPr="00107C24">
              <w:t xml:space="preserve"> </w:t>
            </w:r>
            <w:r w:rsidRPr="00107C24" w:rsidR="009341BF">
              <w:rPr>
                <w:lang w:val="de-DE"/>
              </w:rPr>
              <w:t>d</w:t>
            </w:r>
            <w:r w:rsidRPr="00107C24">
              <w:rPr>
                <w:lang w:val="de-DE"/>
              </w:rPr>
              <w:t xml:space="preserve">er </w:t>
            </w:r>
            <w:r w:rsidRPr="00107C24">
              <w:rPr>
                <w:lang w:val="de-DE"/>
              </w:rPr>
              <w:t>Staten-Generaal</w:t>
            </w:r>
          </w:p>
          <w:p w:rsidRPr="00107C24" w:rsidR="00122486" w:rsidP="00074844" w:rsidRDefault="00940AE8" w14:paraId="39B483C8" w14:textId="77777777">
            <w:pPr>
              <w:pStyle w:val="adres"/>
              <w:rPr>
                <w:lang w:val="de-DE"/>
              </w:rPr>
            </w:pPr>
            <w:r w:rsidRPr="00107C24">
              <w:rPr>
                <w:lang w:val="de-DE"/>
              </w:rPr>
              <w:t xml:space="preserve"> Postbus 20018</w:t>
            </w:r>
          </w:p>
          <w:p w:rsidRPr="00107C24" w:rsidR="00122486" w:rsidP="00122486" w:rsidRDefault="00940AE8" w14:paraId="5D30672C" w14:textId="77777777">
            <w:pPr>
              <w:pStyle w:val="adres"/>
              <w:rPr>
                <w:lang w:val="de-DE"/>
              </w:rPr>
            </w:pPr>
            <w:r w:rsidRPr="00107C24">
              <w:rPr>
                <w:lang w:val="de-DE"/>
              </w:rPr>
              <w:t xml:space="preserve"> 2500 EA </w:t>
            </w:r>
            <w:r w:rsidRPr="00107C24" w:rsidR="00273E35">
              <w:rPr>
                <w:lang w:val="de-DE"/>
              </w:rPr>
              <w:t xml:space="preserve"> DEN HAAG </w:t>
            </w:r>
          </w:p>
          <w:p w:rsidRPr="00107C24" w:rsidR="00F75106" w:rsidRDefault="00940AE8" w14:paraId="24F2E2D2" w14:textId="77777777">
            <w:pPr>
              <w:pStyle w:val="kixcode"/>
              <w:rPr>
                <w:lang w:val="de-DE"/>
              </w:rPr>
            </w:pPr>
            <w:r w:rsidRPr="00107C24">
              <w:fldChar w:fldCharType="begin"/>
            </w:r>
            <w:r w:rsidRPr="00107C24" w:rsidR="000129A4">
              <w:rPr>
                <w:lang w:val="de-DE"/>
              </w:rPr>
              <w:instrText xml:space="preserve"> DOCPROPERTY kix </w:instrText>
            </w:r>
            <w:r w:rsidRPr="00107C24">
              <w:fldChar w:fldCharType="separate"/>
            </w:r>
            <w:r w:rsidRPr="00107C24">
              <w:fldChar w:fldCharType="end"/>
            </w:r>
          </w:p>
          <w:p w:rsidRPr="00107C24" w:rsidR="00F75106" w:rsidRDefault="00F75106" w14:paraId="14F451FB" w14:textId="77777777">
            <w:pPr>
              <w:pStyle w:val="kixcode"/>
              <w:rPr>
                <w:lang w:val="de-DE"/>
              </w:rPr>
            </w:pPr>
          </w:p>
        </w:tc>
      </w:tr>
      <w:tr w:rsidR="000D5B1A" w14:paraId="5F96C97A" w14:textId="77777777">
        <w:trPr>
          <w:trHeight w:val="465" w:hRule="exact"/>
        </w:trPr>
        <w:tc>
          <w:tcPr>
            <w:tcW w:w="7512" w:type="dxa"/>
            <w:gridSpan w:val="2"/>
          </w:tcPr>
          <w:p w:rsidRPr="00107C24" w:rsidR="00F75106" w:rsidRDefault="00F75106" w14:paraId="393273F1" w14:textId="77777777">
            <w:pPr>
              <w:pStyle w:val="broodtekst"/>
              <w:rPr>
                <w:lang w:val="de-DE"/>
              </w:rPr>
            </w:pPr>
          </w:p>
        </w:tc>
      </w:tr>
      <w:tr w:rsidR="000D5B1A" w14:paraId="7D67718F" w14:textId="77777777">
        <w:trPr>
          <w:trHeight w:val="238" w:hRule="exact"/>
        </w:trPr>
        <w:tc>
          <w:tcPr>
            <w:tcW w:w="1099" w:type="dxa"/>
          </w:tcPr>
          <w:p w:rsidRPr="00107C24" w:rsidR="00F75106" w:rsidRDefault="00940AE8" w14:paraId="36BC40DC" w14:textId="77777777">
            <w:pPr>
              <w:pStyle w:val="datumonderwerp"/>
              <w:tabs>
                <w:tab w:val="clear" w:pos="794"/>
                <w:tab w:val="left" w:pos="1092"/>
              </w:tabs>
              <w:ind w:left="1140" w:hanging="1140"/>
              <w:rPr>
                <w:noProof/>
              </w:rPr>
            </w:pPr>
            <w:r w:rsidRPr="00107C24">
              <w:rPr>
                <w:noProof/>
              </w:rPr>
              <w:fldChar w:fldCharType="begin"/>
            </w:r>
            <w:r w:rsidRPr="00107C24" w:rsidR="00D2034F">
              <w:rPr>
                <w:noProof/>
              </w:rPr>
              <w:instrText xml:space="preserve"> DOCPROPERTY _datum </w:instrText>
            </w:r>
            <w:r w:rsidRPr="00107C24">
              <w:rPr>
                <w:noProof/>
              </w:rPr>
              <w:fldChar w:fldCharType="separate"/>
            </w:r>
            <w:r w:rsidRPr="00107C24" w:rsidR="00D2034F">
              <w:rPr>
                <w:noProof/>
              </w:rPr>
              <w:t>Datum</w:t>
            </w:r>
            <w:r w:rsidRPr="00107C24">
              <w:rPr>
                <w:noProof/>
              </w:rPr>
              <w:fldChar w:fldCharType="end"/>
            </w:r>
          </w:p>
        </w:tc>
        <w:tc>
          <w:tcPr>
            <w:tcW w:w="6413" w:type="dxa"/>
          </w:tcPr>
          <w:p w:rsidRPr="00107C24" w:rsidR="00F75106" w:rsidRDefault="00894404" w14:paraId="6F111534" w14:textId="61CDC8A4">
            <w:pPr>
              <w:pStyle w:val="datumonderwerp"/>
              <w:tabs>
                <w:tab w:val="clear" w:pos="794"/>
                <w:tab w:val="left" w:pos="1092"/>
              </w:tabs>
              <w:ind w:left="1140" w:hanging="1140"/>
            </w:pPr>
            <w:r>
              <w:t>31</w:t>
            </w:r>
            <w:r w:rsidR="00527F17">
              <w:t xml:space="preserve"> </w:t>
            </w:r>
            <w:r w:rsidR="003A0D58">
              <w:t>oktober 202</w:t>
            </w:r>
            <w:r w:rsidR="00D169E9">
              <w:t>5</w:t>
            </w:r>
          </w:p>
        </w:tc>
      </w:tr>
      <w:tr w:rsidR="000D5B1A" w14:paraId="3F650A1F" w14:textId="77777777">
        <w:trPr>
          <w:trHeight w:val="482" w:hRule="exact"/>
        </w:trPr>
        <w:tc>
          <w:tcPr>
            <w:tcW w:w="1099" w:type="dxa"/>
          </w:tcPr>
          <w:p w:rsidRPr="00107C24" w:rsidR="00F75106" w:rsidRDefault="00940AE8" w14:paraId="047C7CF4" w14:textId="77777777">
            <w:pPr>
              <w:pStyle w:val="datumonderwerp"/>
              <w:ind w:left="743" w:hanging="743"/>
              <w:rPr>
                <w:noProof/>
              </w:rPr>
            </w:pPr>
            <w:r w:rsidRPr="00107C24">
              <w:rPr>
                <w:noProof/>
              </w:rPr>
              <w:fldChar w:fldCharType="begin"/>
            </w:r>
            <w:r w:rsidRPr="00107C24" w:rsidR="00D2034F">
              <w:rPr>
                <w:noProof/>
              </w:rPr>
              <w:instrText xml:space="preserve"> DOCPROPERTY _onderwerp </w:instrText>
            </w:r>
            <w:r w:rsidRPr="00107C24">
              <w:rPr>
                <w:noProof/>
              </w:rPr>
              <w:fldChar w:fldCharType="separate"/>
            </w:r>
            <w:r w:rsidRPr="00107C24" w:rsidR="00D2034F">
              <w:rPr>
                <w:noProof/>
              </w:rPr>
              <w:t>Onderwerp</w:t>
            </w:r>
            <w:r w:rsidRPr="00107C24">
              <w:rPr>
                <w:noProof/>
              </w:rPr>
              <w:fldChar w:fldCharType="end"/>
            </w:r>
          </w:p>
        </w:tc>
        <w:tc>
          <w:tcPr>
            <w:tcW w:w="6413" w:type="dxa"/>
          </w:tcPr>
          <w:p w:rsidRPr="00107C24" w:rsidR="00656E76" w:rsidP="00656E76" w:rsidRDefault="00940AE8" w14:paraId="36D255D0" w14:textId="77777777">
            <w:pPr>
              <w:rPr>
                <w:szCs w:val="18"/>
              </w:rPr>
            </w:pPr>
            <w:r w:rsidRPr="00107C24">
              <w:rPr>
                <w:szCs w:val="18"/>
              </w:rPr>
              <w:t>Aanbieding “Crimin</w:t>
            </w:r>
            <w:r w:rsidR="00A86CAC">
              <w:rPr>
                <w:szCs w:val="18"/>
              </w:rPr>
              <w:t>aliteit en rechtshandhaving 202</w:t>
            </w:r>
            <w:r w:rsidR="00D169E9">
              <w:rPr>
                <w:szCs w:val="18"/>
              </w:rPr>
              <w:t>4</w:t>
            </w:r>
            <w:r w:rsidRPr="00107C24">
              <w:rPr>
                <w:szCs w:val="18"/>
              </w:rPr>
              <w:t xml:space="preserve">: Ontwikkelingen en samenhangen” </w:t>
            </w:r>
          </w:p>
          <w:p w:rsidRPr="00107C24" w:rsidR="00F75106" w:rsidP="000B0A74" w:rsidRDefault="00F75106" w14:paraId="3E32D6BE" w14:textId="77777777">
            <w:pPr>
              <w:pStyle w:val="datumonderwerp"/>
            </w:pP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0D5B1A" w14:paraId="3B299AB6" w14:textId="77777777">
        <w:tc>
          <w:tcPr>
            <w:tcW w:w="2013" w:type="dxa"/>
          </w:tcPr>
          <w:p w:rsidRPr="00107C24" w:rsidR="00074844" w:rsidP="00074844" w:rsidRDefault="00940AE8" w14:paraId="22420B99" w14:textId="77777777">
            <w:pPr>
              <w:pStyle w:val="afzendgegevens-bold"/>
            </w:pPr>
            <w:bookmarkStart w:name="referentiegegevens" w:id="2"/>
            <w:bookmarkStart w:name="referentiegegevens_bk" w:id="3"/>
            <w:bookmarkEnd w:id="2"/>
            <w:r w:rsidRPr="00107C24">
              <w:t>Directoraat-Generaal Rechtspleging en Rechtshandhaving</w:t>
            </w:r>
          </w:p>
          <w:p w:rsidRPr="00107C24" w:rsidR="00074844" w:rsidP="00074844" w:rsidRDefault="00940AE8" w14:paraId="5AC3B93B" w14:textId="77777777">
            <w:pPr>
              <w:pStyle w:val="afzendgegevens"/>
            </w:pPr>
            <w:r w:rsidRPr="00107C24">
              <w:t>Directie Rechtshandhaving en Criminaliteitsbestrijding</w:t>
            </w:r>
          </w:p>
          <w:p w:rsidRPr="00107C24" w:rsidR="00074844" w:rsidP="00074844" w:rsidRDefault="00940AE8" w14:paraId="21A605AB" w14:textId="77777777">
            <w:pPr>
              <w:pStyle w:val="afzendgegevens"/>
              <w:rPr>
                <w:lang w:val="de-DE"/>
              </w:rPr>
            </w:pPr>
            <w:r w:rsidRPr="00107C24">
              <w:rPr>
                <w:lang w:val="de-DE"/>
              </w:rPr>
              <w:t>DGRR</w:t>
            </w:r>
          </w:p>
          <w:p w:rsidRPr="00107C24" w:rsidR="00074844" w:rsidP="00074844" w:rsidRDefault="00940AE8" w14:paraId="793446E9" w14:textId="77777777">
            <w:pPr>
              <w:pStyle w:val="witregel1"/>
              <w:rPr>
                <w:lang w:val="de-DE"/>
              </w:rPr>
            </w:pPr>
            <w:r w:rsidRPr="00107C24">
              <w:rPr>
                <w:lang w:val="de-DE"/>
              </w:rPr>
              <w:t> </w:t>
            </w:r>
          </w:p>
          <w:p w:rsidRPr="00107C24" w:rsidR="00074844" w:rsidP="00074844" w:rsidRDefault="00940AE8" w14:paraId="65915805" w14:textId="77777777">
            <w:pPr>
              <w:pStyle w:val="afzendgegevens"/>
              <w:rPr>
                <w:lang w:val="de-DE"/>
              </w:rPr>
            </w:pPr>
            <w:r w:rsidRPr="00107C24">
              <w:rPr>
                <w:lang w:val="de-DE"/>
              </w:rPr>
              <w:t>Turfmarkt 147</w:t>
            </w:r>
          </w:p>
          <w:p w:rsidRPr="00107C24" w:rsidR="00074844" w:rsidP="00074844" w:rsidRDefault="00940AE8" w14:paraId="13EAAFEE" w14:textId="77777777">
            <w:pPr>
              <w:pStyle w:val="afzendgegevens"/>
              <w:rPr>
                <w:lang w:val="de-DE"/>
              </w:rPr>
            </w:pPr>
            <w:r w:rsidRPr="00107C24">
              <w:rPr>
                <w:lang w:val="de-DE"/>
              </w:rPr>
              <w:t>2511 DP  Den Haag</w:t>
            </w:r>
          </w:p>
          <w:p w:rsidRPr="00107C24" w:rsidR="00074844" w:rsidP="00074844" w:rsidRDefault="00940AE8" w14:paraId="2D6BF775" w14:textId="77777777">
            <w:pPr>
              <w:pStyle w:val="afzendgegevens"/>
              <w:rPr>
                <w:lang w:val="de-DE"/>
              </w:rPr>
            </w:pPr>
            <w:r w:rsidRPr="00107C24">
              <w:rPr>
                <w:lang w:val="de-DE"/>
              </w:rPr>
              <w:t>Postbus 20301</w:t>
            </w:r>
          </w:p>
          <w:p w:rsidRPr="00107C24" w:rsidR="00074844" w:rsidP="00074844" w:rsidRDefault="00940AE8" w14:paraId="22010D9C" w14:textId="77777777">
            <w:pPr>
              <w:pStyle w:val="afzendgegevens"/>
              <w:rPr>
                <w:lang w:val="de-DE"/>
              </w:rPr>
            </w:pPr>
            <w:r w:rsidRPr="00107C24">
              <w:rPr>
                <w:lang w:val="de-DE"/>
              </w:rPr>
              <w:t>2500 EH  Den Haag</w:t>
            </w:r>
          </w:p>
          <w:p w:rsidRPr="00107C24" w:rsidR="00074844" w:rsidP="00074844" w:rsidRDefault="00940AE8" w14:paraId="1D73E5CD" w14:textId="77777777">
            <w:pPr>
              <w:pStyle w:val="afzendgegevens"/>
              <w:rPr>
                <w:lang w:val="de-DE"/>
              </w:rPr>
            </w:pPr>
            <w:r w:rsidRPr="00107C24">
              <w:rPr>
                <w:lang w:val="de-DE"/>
              </w:rPr>
              <w:t>www.rijksoverheid.nl/jenv</w:t>
            </w:r>
          </w:p>
          <w:p w:rsidRPr="00F15E6F" w:rsidR="00074844" w:rsidP="00F15E6F" w:rsidRDefault="00940AE8" w14:paraId="0243B1EF" w14:textId="77777777">
            <w:pPr>
              <w:pStyle w:val="witregel1"/>
              <w:rPr>
                <w:lang w:val="de-DE"/>
              </w:rPr>
            </w:pPr>
            <w:r w:rsidRPr="00107C24">
              <w:rPr>
                <w:lang w:val="de-DE"/>
              </w:rPr>
              <w:t> </w:t>
            </w:r>
          </w:p>
          <w:p w:rsidRPr="00F6162F" w:rsidR="00074844" w:rsidP="00074844" w:rsidRDefault="00940AE8" w14:paraId="7A0DC3BC" w14:textId="77777777">
            <w:pPr>
              <w:pStyle w:val="witregel1"/>
              <w:rPr>
                <w:lang w:val="de-DE"/>
              </w:rPr>
            </w:pPr>
            <w:r w:rsidRPr="00F6162F">
              <w:rPr>
                <w:lang w:val="de-DE"/>
              </w:rPr>
              <w:t> </w:t>
            </w:r>
          </w:p>
          <w:p w:rsidRPr="00107C24" w:rsidR="00074844" w:rsidP="00074844" w:rsidRDefault="00940AE8" w14:paraId="7D1B000D" w14:textId="77777777">
            <w:pPr>
              <w:pStyle w:val="referentiekopjes"/>
            </w:pPr>
            <w:r w:rsidRPr="00107C24">
              <w:t xml:space="preserve">Ons </w:t>
            </w:r>
            <w:r w:rsidRPr="00107C24">
              <w:t>kenmerk</w:t>
            </w:r>
          </w:p>
          <w:p w:rsidRPr="00107C24" w:rsidR="00074844" w:rsidP="00074844" w:rsidRDefault="0003716F" w14:paraId="0FDDF421" w14:textId="38590DD2">
            <w:pPr>
              <w:pStyle w:val="referentiegegevens"/>
            </w:pPr>
            <w:r>
              <w:t>6782055</w:t>
            </w:r>
          </w:p>
          <w:p w:rsidRPr="00107C24" w:rsidR="00C264DB" w:rsidP="00074844" w:rsidRDefault="00C264DB" w14:paraId="50EB3DC6" w14:textId="77777777">
            <w:pPr>
              <w:pStyle w:val="referentiegegevens"/>
            </w:pPr>
          </w:p>
          <w:p w:rsidRPr="00107C24" w:rsidR="00C264DB" w:rsidP="00074844" w:rsidRDefault="00940AE8" w14:paraId="6BADC013" w14:textId="77777777">
            <w:pPr>
              <w:pStyle w:val="referentiegegevens"/>
              <w:rPr>
                <w:b/>
                <w:bCs/>
              </w:rPr>
            </w:pPr>
            <w:r w:rsidRPr="00107C24">
              <w:rPr>
                <w:b/>
                <w:bCs/>
              </w:rPr>
              <w:t>Bijlagen</w:t>
            </w:r>
          </w:p>
          <w:p w:rsidRPr="00107C24" w:rsidR="00C264DB" w:rsidP="00074844" w:rsidRDefault="00940AE8" w14:paraId="03AE8F5E" w14:textId="77777777">
            <w:pPr>
              <w:pStyle w:val="referentiegegevens"/>
            </w:pPr>
            <w:r w:rsidRPr="00107C24">
              <w:t>1</w:t>
            </w:r>
          </w:p>
          <w:p w:rsidRPr="00107C24" w:rsidR="00074844" w:rsidP="0003716F" w:rsidRDefault="00940AE8" w14:paraId="06FA00AA" w14:textId="3C636F62">
            <w:pPr>
              <w:pStyle w:val="witregel1"/>
            </w:pPr>
            <w:r w:rsidRPr="00107C24">
              <w:t> </w:t>
            </w:r>
          </w:p>
          <w:bookmarkEnd w:id="3"/>
          <w:p w:rsidRPr="00107C24" w:rsidR="00074844" w:rsidP="00074844" w:rsidRDefault="00074844" w14:paraId="3FF81CF9" w14:textId="77777777">
            <w:pPr>
              <w:pStyle w:val="referentiegegevens"/>
            </w:pPr>
          </w:p>
          <w:p w:rsidRPr="00107C24" w:rsidR="00F75106" w:rsidRDefault="00940AE8" w14:paraId="2C7C6489" w14:textId="77777777">
            <w:pPr>
              <w:pStyle w:val="referentiegegevens"/>
            </w:pPr>
            <w:r w:rsidRPr="00107C24">
              <w:fldChar w:fldCharType="begin"/>
            </w:r>
            <w:r w:rsidRPr="00107C24">
              <w:instrText xml:space="preserve"> DOCPROPERTY referentiegegevens </w:instrText>
            </w:r>
            <w:r w:rsidRPr="00107C24">
              <w:fldChar w:fldCharType="separate"/>
            </w:r>
            <w:r w:rsidRPr="00107C24">
              <w:fldChar w:fldCharType="end"/>
            </w:r>
          </w:p>
        </w:tc>
      </w:tr>
    </w:tbl>
    <w:p w:rsidRPr="00107C24" w:rsidR="00F75106" w:rsidRDefault="00F75106" w14:paraId="462101C6" w14:textId="77777777">
      <w:pPr>
        <w:pStyle w:val="broodtekst"/>
      </w:pPr>
    </w:p>
    <w:p w:rsidRPr="00107C24" w:rsidR="00F75106" w:rsidRDefault="00F75106" w14:paraId="7B4DD19B" w14:textId="77777777">
      <w:pPr>
        <w:pStyle w:val="broodtekst"/>
        <w:sectPr w:rsidRPr="00107C24"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0003716F" w:rsidP="0003716F" w:rsidRDefault="0003716F" w14:paraId="43C20F05" w14:textId="77777777">
      <w:pPr>
        <w:pStyle w:val="broodtekst"/>
      </w:pPr>
      <w:r w:rsidRPr="00107C24">
        <w:t xml:space="preserve">Hierbij bied ik uw Kamer de jaarlijkse publicatie </w:t>
      </w:r>
      <w:r>
        <w:t>“</w:t>
      </w:r>
      <w:r w:rsidRPr="00107C24">
        <w:t>Criminaliteit en rechtshandhaving</w:t>
      </w:r>
      <w:r>
        <w:t xml:space="preserve"> 2024</w:t>
      </w:r>
      <w:r w:rsidRPr="00107C24">
        <w:t>: Ontwikkelingen en samenhangen</w:t>
      </w:r>
      <w:r>
        <w:t xml:space="preserve">” – afgekort C&amp;R 2024 – aan. </w:t>
      </w:r>
      <w:r w:rsidRPr="006D1AF0">
        <w:t>C&amp;R 202</w:t>
      </w:r>
      <w:r>
        <w:t>4</w:t>
      </w:r>
      <w:r w:rsidRPr="006D1AF0">
        <w:t xml:space="preserve"> omvat de strafrechtsketencijfers inclusief de twee jaren van de COVID-19-pandemie, 2020 en 2021. C&amp;R beschrijft de ontwikkelingen in de vorm van jaarcijfers. Wat zich aan ontwikkelingen afspeelt in de afzonderlijke maanden binnen het jaar blijft daarmee buiten beeld. Mogelijke verbanden met COVID-19 komen alleen aan de orde voor</w:t>
      </w:r>
      <w:r>
        <w:t xml:space="preserve"> </w:t>
      </w:r>
      <w:r w:rsidRPr="006D1AF0">
        <w:t>zover daar voldoende aanwijzingen voor zijn.</w:t>
      </w:r>
    </w:p>
    <w:p w:rsidRPr="00107C24" w:rsidR="0003716F" w:rsidP="0003716F" w:rsidRDefault="0003716F" w14:paraId="06C70458" w14:textId="77777777">
      <w:pPr>
        <w:pStyle w:val="broodtekst"/>
      </w:pPr>
    </w:p>
    <w:p w:rsidRPr="00107C24" w:rsidR="0003716F" w:rsidP="0003716F" w:rsidRDefault="0003716F" w14:paraId="1BFE4910" w14:textId="77777777">
      <w:pPr>
        <w:pStyle w:val="broodtekst"/>
        <w:rPr>
          <w:b/>
          <w:bCs/>
        </w:rPr>
      </w:pPr>
      <w:r w:rsidRPr="00107C24">
        <w:rPr>
          <w:b/>
          <w:bCs/>
        </w:rPr>
        <w:t>Crimin</w:t>
      </w:r>
      <w:r>
        <w:rPr>
          <w:b/>
          <w:bCs/>
        </w:rPr>
        <w:t>aliteit en rechtshandhaving 2024</w:t>
      </w:r>
    </w:p>
    <w:p w:rsidR="0003716F" w:rsidP="0003716F" w:rsidRDefault="0003716F" w14:paraId="05459AEC" w14:textId="77777777">
      <w:pPr>
        <w:pStyle w:val="broodtekst"/>
      </w:pPr>
      <w:r>
        <w:t>C&amp;R is in 1999 door het WODC en het CBS opgezet. Sinds 2011 werkt de Raad voor de rechtspraak (</w:t>
      </w:r>
      <w:proofErr w:type="spellStart"/>
      <w:r>
        <w:t>Rvdr</w:t>
      </w:r>
      <w:proofErr w:type="spellEnd"/>
      <w:r>
        <w:t xml:space="preserve">) aan deze publicatie mee en sinds de editie C&amp;R 2020 ook de politie en het Openbaar Ministerie, waardoor de expertise verder is verbreed. Deze 23e editie – Criminaliteit en rechtshandhaving 2024 – brengt de periode 2014 tot en met 2024 voor zover beschikbaar in kaart. C&amp;R beoogt ontwikkelingen in en samenhangen tussen criminaliteit en rechtshandhaving periodiek en systematisch in kaart te brengen. De publicatie biedt statistische informatie ter ondersteuning van de beantwoording van vragen op het gebied van criminaliteit en rechtshandhaving en is bedoeld als statistisch naslagwerk. Deze C&amp;R 2024 editie is vergelijkbaar met de vorige editie en bevat kernstaten en figuren met daarbij bondige teksten. De onderliggende gegevens zijn in de vorm van Excel-tabellen </w:t>
      </w:r>
      <w:r w:rsidRPr="006D1AF0">
        <w:t>digitaal te raadplegen via de website van het WODC, met daarin ook gegevens van vóór 201</w:t>
      </w:r>
      <w:r>
        <w:t>4</w:t>
      </w:r>
      <w:r w:rsidRPr="006D1AF0">
        <w:t>.</w:t>
      </w:r>
    </w:p>
    <w:p w:rsidRPr="00107C24" w:rsidR="0003716F" w:rsidP="0003716F" w:rsidRDefault="0003716F" w14:paraId="5A54F45F" w14:textId="77777777">
      <w:pPr>
        <w:pStyle w:val="broodtekst"/>
      </w:pPr>
    </w:p>
    <w:p w:rsidRPr="00107C24" w:rsidR="0003716F" w:rsidP="0003716F" w:rsidRDefault="0003716F" w14:paraId="082FD9E6" w14:textId="77777777">
      <w:pPr>
        <w:pStyle w:val="broodtekst"/>
        <w:rPr>
          <w:b/>
          <w:bCs/>
        </w:rPr>
      </w:pPr>
      <w:r w:rsidRPr="00107C24">
        <w:rPr>
          <w:b/>
          <w:bCs/>
        </w:rPr>
        <w:t>Enkele bevindingen</w:t>
      </w:r>
    </w:p>
    <w:p w:rsidR="0003716F" w:rsidP="0003716F" w:rsidRDefault="0003716F" w14:paraId="2EC709EC" w14:textId="77777777">
      <w:pPr>
        <w:pStyle w:val="broodtekst"/>
      </w:pPr>
      <w:r w:rsidRPr="00107C24">
        <w:t>De opstellers van het rapport hebben een selectie gemaakt van een aantal in het oog springende bevindingen.</w:t>
      </w:r>
    </w:p>
    <w:p w:rsidR="0003716F" w:rsidP="0003716F" w:rsidRDefault="0003716F" w14:paraId="24D47382" w14:textId="77777777">
      <w:pPr>
        <w:pStyle w:val="broodtekst"/>
      </w:pPr>
    </w:p>
    <w:p w:rsidR="0003716F" w:rsidP="0003716F" w:rsidRDefault="0003716F" w14:paraId="056014BA" w14:textId="1D5454D5">
      <w:pPr>
        <w:pStyle w:val="Default"/>
        <w:rPr>
          <w:sz w:val="18"/>
          <w:szCs w:val="18"/>
        </w:rPr>
      </w:pPr>
      <w:r>
        <w:rPr>
          <w:i/>
          <w:iCs/>
          <w:sz w:val="18"/>
          <w:szCs w:val="18"/>
        </w:rPr>
        <w:t xml:space="preserve">De strafrechtketen voor misdrijven </w:t>
      </w:r>
    </w:p>
    <w:p w:rsidR="0003716F" w:rsidP="0003716F" w:rsidRDefault="0003716F" w14:paraId="5207D685" w14:textId="43BFA719">
      <w:pPr>
        <w:pStyle w:val="broodtekst"/>
      </w:pPr>
      <w:r>
        <w:t>De strafrechtketen voor misdrijven fungeert als een trechter: in elke fase van de keten vindt een selectieproces plaats. Burgers ondervinden veel delicten, waaronder in 2023 bijna 6 miljoen traditionele delicten, zoals geweld, vernieling en vermogensdelicten.</w:t>
      </w:r>
      <w:r>
        <w:rPr>
          <w:sz w:val="12"/>
          <w:szCs w:val="12"/>
        </w:rPr>
        <w:t xml:space="preserve"> </w:t>
      </w:r>
      <w:r>
        <w:t xml:space="preserve">Slechts een deel daarvan wordt gemeld bij een opsporingsinstantie. Het grootste gedeelte van de misdrijfzaken stroomt de strafrechtketen in bij de politie. In 2024 werden door de politie 812.000 misdrijven geregistreerd. Overigens kunnen dit ook zaken zonder slachtoffer zijn. In 2024 heeft de politie ongeveer 247.000 verdachten geregistreerd, waarvan slechts een klein deel direct een sanctie krijgt, namelijk 6.000 in 2024 </w:t>
      </w:r>
      <w:r>
        <w:lastRenderedPageBreak/>
        <w:t>(strafbeschikking of Halt-verwijzing). De meeste verdachten stromen door naar het OM. Een klein deel van de misdrijven stroomt via de bijzondere opsporingsdiensten of buitengewone opsporingsambtenaren direct in bij het Openbaar Ministerie. In totaal stroomden in 2024 198.000 zaken in bij het OM. Het OM kan een sanctie opleggen (61.000 in 2024 in de vorm van een transactie, strafbeschikking of voorwaardelijk sepot), onvoorwaardelijk seponeren of dagvaarden of oproepen (na verzet tegen een strafbeschikking). Als er wordt gedagvaard of opgeroepen, legt de rechter in de meeste gevallen een sanctie op (66.000 in 2024).</w:t>
      </w:r>
    </w:p>
    <w:p w:rsidR="0003716F" w:rsidP="0003716F" w:rsidRDefault="0003716F" w14:paraId="11BD99F1" w14:textId="77777777">
      <w:pPr>
        <w:pStyle w:val="broodtekst"/>
      </w:pPr>
    </w:p>
    <w:p w:rsidR="0003716F" w:rsidP="0003716F" w:rsidRDefault="0003716F" w14:paraId="31C75C10" w14:textId="77777777">
      <w:pPr>
        <w:pStyle w:val="broodtekst"/>
      </w:pPr>
      <w:r>
        <w:t>In de periode 2014 tot en met 2023 daalde het geschatte aantal door burgers ondervonden traditionele delicten met 25% terwijl de door de politie geregistreerde criminaliteit met 21% daalde. In het laatste jaar (2023-2024) is de geregistreerde criminaliteit met 1% gedaald. Het aantal registraties van verdachten daalde in de periode 2014-2024 met 24% terwijl de instroom OM daalde met 6%. Deze daling is deels het gevolg van de COVID-19 maatregelen. Ook in het laatste jaar (2023-2024) zien we een daling in het aantal geregistreerde verdachten (-6%), maar een stijging in de instroom bij het OM (9%). Het aantal zaken waarin wordt gedagvaard of opgeroepen (na verzet tegen strafbeschikking) is in de periode 2014-2024 met 15% gedaald, maar in het laatste jaar (2023-2024) met 8% gestegen.</w:t>
      </w:r>
    </w:p>
    <w:p w:rsidR="0003716F" w:rsidP="0003716F" w:rsidRDefault="0003716F" w14:paraId="48239D6A" w14:textId="77777777">
      <w:pPr>
        <w:pStyle w:val="broodtekst"/>
      </w:pPr>
    </w:p>
    <w:p w:rsidR="0003716F" w:rsidP="0003716F" w:rsidRDefault="0003716F" w14:paraId="195ACFEA" w14:textId="1155AEE3">
      <w:pPr>
        <w:pStyle w:val="Default"/>
        <w:rPr>
          <w:sz w:val="18"/>
          <w:szCs w:val="18"/>
        </w:rPr>
      </w:pPr>
      <w:r>
        <w:rPr>
          <w:i/>
          <w:iCs/>
          <w:sz w:val="18"/>
          <w:szCs w:val="18"/>
        </w:rPr>
        <w:t xml:space="preserve">De strafrechtketen voor misdrijven bij minderjarigen </w:t>
      </w:r>
    </w:p>
    <w:p w:rsidR="0003716F" w:rsidP="0003716F" w:rsidRDefault="0003716F" w14:paraId="4BE706C5" w14:textId="77777777">
      <w:pPr>
        <w:pStyle w:val="broodtekst"/>
      </w:pPr>
      <w:r>
        <w:t>Ook bij minderjarigen is er sprake van een selectie-effect in elke fase van de keten. In 2024 heeft de politie ongeveer 27.200 minderjarige verdachten geregistreerd, waarvan slechts een klein deel direct een sanctie krijgt, namelijk 5.200 in 2024 (voornamelijk Halt-verwijzing). Van de resterende verdachten stromen de meesten door naar het OM. Het OM kan een sanctie opleggen (2.500 in 2024 in de vorm van een transactie, strafbeschikking of voorwaardelijk sepot), onvoorwaardelijk seponeren of dagvaarden of oproepen (na verzet tegen een strafbeschikking). Als er wordt gedagvaard of opgeroepen, legt de rechter in de meeste gevallen een sanctie op (3.600 in 2024).</w:t>
      </w:r>
    </w:p>
    <w:p w:rsidR="0003716F" w:rsidP="0003716F" w:rsidRDefault="0003716F" w14:paraId="78FB8755" w14:textId="77777777">
      <w:pPr>
        <w:pStyle w:val="broodtekst"/>
      </w:pPr>
    </w:p>
    <w:p w:rsidR="0003716F" w:rsidP="0003716F" w:rsidRDefault="0003716F" w14:paraId="6483CAED" w14:textId="77777777">
      <w:pPr>
        <w:pStyle w:val="broodtekst"/>
      </w:pPr>
      <w:r>
        <w:t>Het aantal registraties van minderjarige verdachten daalde in de periode 2014-2024 met 28%. Het aandeel van de minderjarige verdachten binnen het totale aantal geregistreerde verdachten nam daarmee af van 12% in 2014 tot 11% in 2024. Van 2023 op 2024 daalde het aantal registraties van minderjarige verdachten met 3%. Het aantal sancties dat politie, OM en rechter tezamen aan minderjarigen oplegden daalde met 37% in de periode 2014-2024. Het aandeel van de politie in de oplegging van sancties is gestegen van 43% naar 46%, terwijl het aandeel van het OM is afgenomen van 28% naar 23%.</w:t>
      </w:r>
    </w:p>
    <w:p w:rsidR="0003716F" w:rsidP="0003716F" w:rsidRDefault="0003716F" w14:paraId="2F0CDA76" w14:textId="77777777">
      <w:pPr>
        <w:pStyle w:val="broodtekst"/>
      </w:pPr>
    </w:p>
    <w:p w:rsidR="0003716F" w:rsidP="0003716F" w:rsidRDefault="0003716F" w14:paraId="1B25BE15" w14:textId="4A1DF9EA">
      <w:pPr>
        <w:pStyle w:val="Default"/>
        <w:rPr>
          <w:sz w:val="18"/>
          <w:szCs w:val="18"/>
        </w:rPr>
      </w:pPr>
      <w:r>
        <w:rPr>
          <w:i/>
          <w:iCs/>
          <w:sz w:val="18"/>
          <w:szCs w:val="18"/>
        </w:rPr>
        <w:t xml:space="preserve">De strafrechtketen voor overtredingen </w:t>
      </w:r>
    </w:p>
    <w:p w:rsidR="0003716F" w:rsidP="0003716F" w:rsidRDefault="0003716F" w14:paraId="11F9DD9C" w14:textId="433C4003">
      <w:pPr>
        <w:pStyle w:val="broodtekst"/>
      </w:pPr>
      <w:r>
        <w:t xml:space="preserve">Het trechtereffect in de strafrechtketen is bij overtredingen minder goed </w:t>
      </w:r>
      <w:proofErr w:type="gramStart"/>
      <w:r>
        <w:t>zichtbaar</w:t>
      </w:r>
      <w:proofErr w:type="gramEnd"/>
      <w:r>
        <w:t xml:space="preserve">. In 2024 werden 446.000 meldingen van overlast geregistreerd door de politie. In totaal zijn er 233.000 sancties door de politie opgelegd voor strafrechtelijke overtredingen. De totale instroom bij het OM betrof in 2024 185.000 feiten. Het OM kan een sanctie opleggen (51.000 in 2024 in de vorm van een transactie, strafbeschikking of voorwaardelijk sepot), onvoorwaardelijk seponeren of dagvaarden of oproepen (na verzet tegen een strafbeschikking). Als er wordt gedagvaard of opgeroepen, legt de rechter in de meeste gevallen een sanctie op (46.000 in 2024). Naast de strafrechtelijke sancties zijn er in 2024 ook </w:t>
      </w:r>
      <w:r>
        <w:lastRenderedPageBreak/>
        <w:t>bijna 8 miljoen WAHV-beschikkingen opgelegd. Daarnaast zijn er in 2024 ook minimaal 38.000 bestuurlijke strafbeschikkingen opgelegd.</w:t>
      </w:r>
    </w:p>
    <w:p w:rsidR="00CC1BA3" w:rsidP="0003716F" w:rsidRDefault="00CC1BA3" w14:paraId="2BF5AE56" w14:textId="77777777">
      <w:pPr>
        <w:pStyle w:val="broodtekst"/>
      </w:pPr>
    </w:p>
    <w:p w:rsidR="0003716F" w:rsidP="0003716F" w:rsidRDefault="0003716F" w14:paraId="39B76311" w14:textId="409B96D1">
      <w:pPr>
        <w:pStyle w:val="broodtekst"/>
      </w:pPr>
      <w:r>
        <w:t>Het aantal geregistreerde strafrechtelijke overtredingen steeg met 2% in de periode 2014-2024, waarbij in het laatste jaar sprake was van een stijging van 14%. Het aantal sancties dat politie, OM en rechter tezamen voor strafrechtelijke overtredingen oplegden, is in de periode 2014-2024 gedaald met 11%, maar is in het laatste jaar met 6% gestegen. Ongeveer 71% van deze sancties wordt opgelegd door de politie. Het aantal beschikkingen op grond van de Wet Administratieve Handhaving Verkeersvoorschriften (WAHV) is in de periode 2014-2024 gedaald met 5%. In het laatste jaar was de daling 7%.</w:t>
      </w:r>
    </w:p>
    <w:p w:rsidR="0003716F" w:rsidP="0003716F" w:rsidRDefault="0003716F" w14:paraId="4B606242" w14:textId="77777777">
      <w:pPr>
        <w:pStyle w:val="broodtekst"/>
      </w:pPr>
    </w:p>
    <w:p w:rsidR="0003716F" w:rsidP="0003716F" w:rsidRDefault="0003716F" w14:paraId="4BA66B12" w14:textId="77777777">
      <w:pPr>
        <w:pStyle w:val="broodtekst"/>
        <w:rPr>
          <w:i/>
          <w:iCs/>
        </w:rPr>
      </w:pPr>
      <w:r w:rsidRPr="0024104D">
        <w:rPr>
          <w:i/>
          <w:iCs/>
        </w:rPr>
        <w:t>Uitgaven aan sociale veiligheid</w:t>
      </w:r>
    </w:p>
    <w:p w:rsidR="0003716F" w:rsidP="0003716F" w:rsidRDefault="0003716F" w14:paraId="4A667D5C" w14:textId="193F1750">
      <w:pPr>
        <w:pStyle w:val="broodtekst"/>
      </w:pPr>
      <w:r>
        <w:t>In 2024 is bijna 22 miljard euro uitgegeven aan sociale veiligheid, te weten alle activiteiten die tot doel hebben criminaliteit, verloedering en overlast te voorkomen of te bestraffen en onveiligheidsgevoelens weg te nemen. Gecorrigeerd voor inflatie is dit een stijging van 25% ten opzichte van 2014 en een stijging van 3% ten opzichte van 2023. In 2024 is per hoofd van de bevolking 1.200 euro uitgegeven aan sociale veiligheid. Gecorrigeerd voor inflatie is dit een stijging van 18% ten opzichte van 2014 en een stijging van 2% ten opzichte van 2023. In 2024 is 1,9% van het Bruto Nationaal Product (BNP) besteed aan sociale veiligheid. De voor inflatie gecorrigeerde cijfers laten een daling zien van 3% ten opzichte van 2014 en een stijging van 2% ten opzichte van 2023.</w:t>
      </w:r>
    </w:p>
    <w:p w:rsidR="0003716F" w:rsidP="0003716F" w:rsidRDefault="0003716F" w14:paraId="58E41ADF" w14:textId="77777777">
      <w:pPr>
        <w:pStyle w:val="broodtekst"/>
      </w:pPr>
    </w:p>
    <w:p w:rsidR="0003716F" w:rsidP="0003716F" w:rsidRDefault="0003716F" w14:paraId="41E7BECB" w14:textId="72D84359">
      <w:pPr>
        <w:pStyle w:val="broodtekst"/>
        <w:rPr>
          <w:i/>
          <w:iCs/>
        </w:rPr>
      </w:pPr>
      <w:r>
        <w:rPr>
          <w:i/>
          <w:iCs/>
        </w:rPr>
        <w:t xml:space="preserve">De strafrechtketen in Caribisch Nederland </w:t>
      </w:r>
    </w:p>
    <w:p w:rsidR="0003716F" w:rsidP="0003716F" w:rsidRDefault="0003716F" w14:paraId="728F4D28" w14:textId="78EF540A">
      <w:pPr>
        <w:pStyle w:val="broodtekst"/>
      </w:pPr>
      <w:r>
        <w:t>Ook de strafrechtketen voor misdrijven in Caribisch Nederland fungeert als een trechter. Er waren in 2021 naar schatting 1.700 slachtoffers van traditionele delicten, zoals geweld, vernieling en vermogensdelicten. Slechts een deel daarvan wordt gemeld bij een opsporingsinstantie. In 2023 werden door de politie in Caribisch Nederland 790 aangiften van misdrijven geregistreerd. In 2023 stroomden 510 misdrijfzaken in bij het Openbaar Ministerie BES en 280 misdrijfzaken bij het Gemeenschappelijk Hof van Justitie.</w:t>
      </w:r>
    </w:p>
    <w:p w:rsidR="0003716F" w:rsidP="0003716F" w:rsidRDefault="0003716F" w14:paraId="603C75F9" w14:textId="77777777">
      <w:pPr>
        <w:pStyle w:val="broodtekst"/>
      </w:pPr>
    </w:p>
    <w:p w:rsidRPr="00D4537A" w:rsidR="0003716F" w:rsidP="0003716F" w:rsidRDefault="0003716F" w14:paraId="17D5FAA3" w14:textId="77777777">
      <w:pPr>
        <w:pStyle w:val="broodtekst"/>
        <w:rPr>
          <w:b/>
          <w:bCs/>
        </w:rPr>
      </w:pPr>
      <w:r>
        <w:rPr>
          <w:b/>
          <w:bCs/>
        </w:rPr>
        <w:t>Tot slot</w:t>
      </w:r>
    </w:p>
    <w:p w:rsidRPr="00107C24" w:rsidR="004F4555" w:rsidP="0003716F" w:rsidRDefault="0003716F" w14:paraId="736F2EDA" w14:textId="0EFC71CB">
      <w:pPr>
        <w:pStyle w:val="broodtekst"/>
      </w:pPr>
      <w:r w:rsidRPr="00107C24">
        <w:t>Beleid en praktijk zijn gediend met tijdige signalering van trends en ontwikkelingen in de criminaliteit. De publicatie van C&amp;R is hierbij een belangrijke bron.</w:t>
      </w:r>
    </w:p>
    <w:tbl>
      <w:tblPr>
        <w:tblW w:w="7501" w:type="dxa"/>
        <w:tblLayout w:type="fixed"/>
        <w:tblCellMar>
          <w:left w:w="0" w:type="dxa"/>
          <w:right w:w="0" w:type="dxa"/>
        </w:tblCellMar>
        <w:tblLook w:val="0000" w:firstRow="0" w:lastRow="0" w:firstColumn="0" w:lastColumn="0" w:noHBand="0" w:noVBand="0"/>
      </w:tblPr>
      <w:tblGrid>
        <w:gridCol w:w="7501"/>
      </w:tblGrid>
      <w:tr w:rsidR="000D5B1A" w14:paraId="3FF8F72E" w14:textId="77777777">
        <w:trPr>
          <w:cantSplit/>
        </w:trPr>
        <w:tc>
          <w:tcPr>
            <w:tcW w:w="7501" w:type="dxa"/>
          </w:tcPr>
          <w:p w:rsidR="00F6162F" w:rsidRDefault="00F6162F" w14:paraId="73B5E613" w14:textId="77777777"/>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000D5B1A" w:rsidTr="006D4B59" w14:paraId="05B44A7F" w14:textId="77777777">
              <w:tc>
                <w:tcPr>
                  <w:tcW w:w="7534" w:type="dxa"/>
                  <w:gridSpan w:val="3"/>
                  <w:shd w:val="clear" w:color="auto" w:fill="auto"/>
                </w:tcPr>
                <w:p w:rsidRPr="00107C24" w:rsidR="00074844" w:rsidP="001364E9" w:rsidRDefault="00940AE8" w14:paraId="24485367" w14:textId="77777777">
                  <w:pPr>
                    <w:pStyle w:val="groetregel"/>
                  </w:pPr>
                  <w:bookmarkStart w:name="cursor" w:id="6"/>
                  <w:bookmarkStart w:name="ondertekening" w:id="7"/>
                  <w:bookmarkStart w:name="ondertekening_bk" w:id="8"/>
                  <w:bookmarkEnd w:id="6"/>
                  <w:bookmarkEnd w:id="7"/>
                  <w:r>
                    <w:t>D</w:t>
                  </w:r>
                  <w:r w:rsidRPr="00107C24" w:rsidR="00527F17">
                    <w:t>e Minister van Justitie en Veiligheid,</w:t>
                  </w:r>
                </w:p>
              </w:tc>
            </w:tr>
            <w:tr w:rsidR="000D5B1A" w:rsidTr="003B63B1" w14:paraId="1BA9EB06" w14:textId="77777777">
              <w:tc>
                <w:tcPr>
                  <w:tcW w:w="7534" w:type="dxa"/>
                  <w:gridSpan w:val="3"/>
                  <w:shd w:val="clear" w:color="auto" w:fill="auto"/>
                </w:tcPr>
                <w:p w:rsidR="00074844" w:rsidP="00074844" w:rsidRDefault="00074844" w14:paraId="709AA6D3" w14:textId="77777777">
                  <w:pPr>
                    <w:pStyle w:val="broodtekst"/>
                    <w:rPr>
                      <w:noProof/>
                    </w:rPr>
                  </w:pPr>
                </w:p>
                <w:p w:rsidR="00F21CC9" w:rsidP="00074844" w:rsidRDefault="00F21CC9" w14:paraId="77FEF1CC" w14:textId="77777777">
                  <w:pPr>
                    <w:pStyle w:val="broodtekst"/>
                    <w:rPr>
                      <w:noProof/>
                    </w:rPr>
                  </w:pPr>
                </w:p>
                <w:p w:rsidR="00F21CC9" w:rsidP="00074844" w:rsidRDefault="00F21CC9" w14:paraId="0A8F16C6" w14:textId="77777777">
                  <w:pPr>
                    <w:pStyle w:val="broodtekst"/>
                  </w:pPr>
                </w:p>
                <w:p w:rsidRPr="00107C24" w:rsidR="00F6162F" w:rsidP="00074844" w:rsidRDefault="00F6162F" w14:paraId="2E69608E" w14:textId="77777777">
                  <w:pPr>
                    <w:pStyle w:val="broodtekst"/>
                  </w:pPr>
                </w:p>
              </w:tc>
            </w:tr>
            <w:tr w:rsidR="000D5B1A" w:rsidTr="00BF61D5" w14:paraId="76727725" w14:textId="77777777">
              <w:tc>
                <w:tcPr>
                  <w:tcW w:w="7534" w:type="dxa"/>
                  <w:gridSpan w:val="3"/>
                  <w:shd w:val="clear" w:color="auto" w:fill="auto"/>
                </w:tcPr>
                <w:p w:rsidRPr="00107C24" w:rsidR="00074844" w:rsidP="00074844" w:rsidRDefault="00940AE8" w14:paraId="60AA0AF0" w14:textId="49823AAD">
                  <w:pPr>
                    <w:pStyle w:val="broodtekst"/>
                  </w:pPr>
                  <w:proofErr w:type="spellStart"/>
                  <w:r>
                    <w:t>F</w:t>
                  </w:r>
                  <w:r w:rsidR="0003716F">
                    <w:t>oort</w:t>
                  </w:r>
                  <w:proofErr w:type="spellEnd"/>
                  <w:r>
                    <w:t xml:space="preserve"> van Oosten</w:t>
                  </w:r>
                </w:p>
              </w:tc>
            </w:tr>
            <w:tr w:rsidR="000D5B1A" w:rsidTr="00E901F4" w14:paraId="7AF6C86E" w14:textId="77777777">
              <w:tc>
                <w:tcPr>
                  <w:tcW w:w="7534" w:type="dxa"/>
                  <w:gridSpan w:val="3"/>
                  <w:shd w:val="clear" w:color="auto" w:fill="auto"/>
                </w:tcPr>
                <w:p w:rsidRPr="00107C24" w:rsidR="00074844" w:rsidP="00074844" w:rsidRDefault="00074844" w14:paraId="2051BE1B" w14:textId="77777777">
                  <w:pPr>
                    <w:pStyle w:val="broodtekst"/>
                  </w:pPr>
                </w:p>
              </w:tc>
            </w:tr>
            <w:tr w:rsidR="000D5B1A" w:rsidTr="003B0786" w14:paraId="4740B799" w14:textId="77777777">
              <w:tc>
                <w:tcPr>
                  <w:tcW w:w="7534" w:type="dxa"/>
                  <w:gridSpan w:val="3"/>
                  <w:shd w:val="clear" w:color="auto" w:fill="auto"/>
                </w:tcPr>
                <w:p w:rsidRPr="00107C24" w:rsidR="00074844" w:rsidP="00074844" w:rsidRDefault="00074844" w14:paraId="68740DC2" w14:textId="77777777">
                  <w:pPr>
                    <w:pStyle w:val="broodtekst"/>
                  </w:pPr>
                </w:p>
              </w:tc>
            </w:tr>
            <w:tr w:rsidR="000D5B1A" w:rsidTr="00074844" w14:paraId="0A8C22DE" w14:textId="77777777">
              <w:tc>
                <w:tcPr>
                  <w:tcW w:w="4209" w:type="dxa"/>
                  <w:shd w:val="clear" w:color="auto" w:fill="auto"/>
                </w:tcPr>
                <w:p w:rsidRPr="00107C24" w:rsidR="00074844" w:rsidP="00074844" w:rsidRDefault="00074844" w14:paraId="18D0468B" w14:textId="77777777">
                  <w:pPr>
                    <w:pStyle w:val="broodtekst"/>
                  </w:pPr>
                </w:p>
              </w:tc>
              <w:tc>
                <w:tcPr>
                  <w:tcW w:w="226" w:type="dxa"/>
                  <w:shd w:val="clear" w:color="auto" w:fill="auto"/>
                </w:tcPr>
                <w:p w:rsidRPr="00107C24" w:rsidR="00074844" w:rsidP="00074844" w:rsidRDefault="00074844" w14:paraId="092F13CC" w14:textId="77777777">
                  <w:pPr>
                    <w:pStyle w:val="broodtekst"/>
                  </w:pPr>
                </w:p>
              </w:tc>
              <w:tc>
                <w:tcPr>
                  <w:tcW w:w="3099" w:type="dxa"/>
                  <w:shd w:val="clear" w:color="auto" w:fill="auto"/>
                </w:tcPr>
                <w:p w:rsidRPr="00107C24" w:rsidR="00074844" w:rsidRDefault="00074844" w14:paraId="6E172FA8" w14:textId="77777777">
                  <w:pPr>
                    <w:pStyle w:val="broodtekst"/>
                  </w:pPr>
                </w:p>
              </w:tc>
            </w:tr>
          </w:tbl>
          <w:p w:rsidRPr="00107C24" w:rsidR="00074844" w:rsidRDefault="00074844" w14:paraId="3D22423D" w14:textId="77777777">
            <w:pPr>
              <w:pStyle w:val="broodtekst"/>
            </w:pPr>
          </w:p>
          <w:bookmarkEnd w:id="8"/>
          <w:p w:rsidR="00F75106" w:rsidP="00074844" w:rsidRDefault="00940AE8" w14:paraId="665402B6" w14:textId="77777777">
            <w:pPr>
              <w:pStyle w:val="broodtekst"/>
            </w:pPr>
            <w:r w:rsidRPr="00107C24">
              <w:fldChar w:fldCharType="begin"/>
            </w:r>
            <w:r w:rsidRPr="00107C24">
              <w:instrText xml:space="preserve"> DOCPROPERTY ondertekening </w:instrText>
            </w:r>
            <w:r w:rsidRPr="00107C24">
              <w:fldChar w:fldCharType="separate"/>
            </w:r>
            <w:r w:rsidRPr="00107C24">
              <w:fldChar w:fldCharType="end"/>
            </w:r>
          </w:p>
        </w:tc>
      </w:tr>
    </w:tbl>
    <w:p w:rsidR="00F75106" w:rsidP="00690E82" w:rsidRDefault="00F75106" w14:paraId="4D2F6B3D" w14:textId="77777777">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70DD" w14:textId="77777777" w:rsidR="00A23D4F" w:rsidRDefault="00A23D4F">
      <w:pPr>
        <w:spacing w:line="240" w:lineRule="auto"/>
      </w:pPr>
      <w:r>
        <w:separator/>
      </w:r>
    </w:p>
  </w:endnote>
  <w:endnote w:type="continuationSeparator" w:id="0">
    <w:p w14:paraId="0B14AC99" w14:textId="77777777" w:rsidR="00A23D4F" w:rsidRDefault="00A23D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70BF" w14:textId="77777777" w:rsidR="0089073C" w:rsidRDefault="00940AE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47380F00" w14:textId="77777777" w:rsidR="0089073C" w:rsidRDefault="0089073C">
    <w:pPr>
      <w:pStyle w:val="Voettekst"/>
    </w:pPr>
  </w:p>
  <w:p w14:paraId="4CA45501"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0D5B1A" w14:paraId="021DD9E8" w14:textId="77777777">
      <w:trPr>
        <w:trHeight w:hRule="exact" w:val="240"/>
      </w:trPr>
      <w:tc>
        <w:tcPr>
          <w:tcW w:w="7752" w:type="dxa"/>
        </w:tcPr>
        <w:p w14:paraId="575DF7AE" w14:textId="77777777" w:rsidR="0089073C" w:rsidRDefault="00940AE8">
          <w:pPr>
            <w:pStyle w:val="Huisstijl-Rubricering"/>
          </w:pPr>
          <w:r>
            <w:t>VERTROUWELIJK</w:t>
          </w:r>
        </w:p>
      </w:tc>
      <w:tc>
        <w:tcPr>
          <w:tcW w:w="2148" w:type="dxa"/>
        </w:tcPr>
        <w:p w14:paraId="4AF3B2C4" w14:textId="77777777" w:rsidR="0089073C" w:rsidRDefault="00940AE8">
          <w:pPr>
            <w:pStyle w:val="Huisstijl-Paginanummering"/>
          </w:pPr>
          <w:r>
            <w:rPr>
              <w:rStyle w:val="Huisstijl-GegevenCharChar"/>
            </w:rPr>
            <w:t>Pagina  van</w:t>
          </w:r>
          <w:r>
            <w:t xml:space="preserve"> </w:t>
          </w:r>
          <w:r w:rsidR="00A5314D">
            <w:fldChar w:fldCharType="begin"/>
          </w:r>
          <w:r>
            <w:instrText xml:space="preserve"> NUMPAGES   \* MERGEFORMAT </w:instrText>
          </w:r>
          <w:r w:rsidR="00A5314D">
            <w:fldChar w:fldCharType="separate"/>
          </w:r>
          <w:r w:rsidR="00A5314D">
            <w:t>2</w:t>
          </w:r>
          <w:r w:rsidR="00A5314D">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D5B1A" w14:paraId="2ABFECF6" w14:textId="77777777">
      <w:trPr>
        <w:trHeight w:hRule="exact" w:val="240"/>
      </w:trPr>
      <w:tc>
        <w:tcPr>
          <w:tcW w:w="7752" w:type="dxa"/>
        </w:tcPr>
        <w:bookmarkStart w:id="4" w:name="bmVoettekst1"/>
        <w:p w14:paraId="1E9178DB" w14:textId="77777777" w:rsidR="0089073C" w:rsidRDefault="00940AE8">
          <w:pPr>
            <w:pStyle w:val="Huisstijl-Rubricering"/>
          </w:pPr>
          <w:r>
            <w:fldChar w:fldCharType="begin"/>
          </w:r>
          <w:r>
            <w:instrText xml:space="preserve"> DOCPROPERTY rubricering </w:instrText>
          </w:r>
          <w:r>
            <w:fldChar w:fldCharType="separate"/>
          </w:r>
          <w:r>
            <w:fldChar w:fldCharType="end"/>
          </w:r>
        </w:p>
      </w:tc>
      <w:tc>
        <w:tcPr>
          <w:tcW w:w="2148" w:type="dxa"/>
        </w:tcPr>
        <w:p w14:paraId="4DD62114" w14:textId="77777777" w:rsidR="0089073C" w:rsidRDefault="00940AE8">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074844">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074844">
            <w:fldChar w:fldCharType="begin"/>
          </w:r>
          <w:r>
            <w:instrText xml:space="preserve"> SECTIONPAGES   \* MERGEFORMAT </w:instrText>
          </w:r>
          <w:r w:rsidR="00074844">
            <w:fldChar w:fldCharType="separate"/>
          </w:r>
          <w:r w:rsidR="00074844">
            <w:t>1</w:t>
          </w:r>
          <w:r w:rsidR="00074844">
            <w:fldChar w:fldCharType="end"/>
          </w:r>
        </w:p>
      </w:tc>
    </w:tr>
    <w:bookmarkEnd w:id="4"/>
  </w:tbl>
  <w:p w14:paraId="1FF2540A"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0D5B1A" w14:paraId="5CEEF81D" w14:textId="77777777">
      <w:trPr>
        <w:cantSplit/>
        <w:trHeight w:hRule="exact" w:val="23"/>
      </w:trPr>
      <w:tc>
        <w:tcPr>
          <w:tcW w:w="7771" w:type="dxa"/>
        </w:tcPr>
        <w:p w14:paraId="7560B676" w14:textId="77777777" w:rsidR="0089073C" w:rsidRDefault="0089073C">
          <w:pPr>
            <w:pStyle w:val="Huisstijl-Rubricering"/>
          </w:pPr>
        </w:p>
      </w:tc>
      <w:tc>
        <w:tcPr>
          <w:tcW w:w="2123" w:type="dxa"/>
        </w:tcPr>
        <w:p w14:paraId="1A44D012" w14:textId="77777777" w:rsidR="0089073C" w:rsidRDefault="0089073C">
          <w:pPr>
            <w:pStyle w:val="Huisstijl-Paginanummering"/>
          </w:pPr>
        </w:p>
      </w:tc>
    </w:tr>
    <w:tr w:rsidR="000D5B1A" w14:paraId="28AFEF5C" w14:textId="77777777">
      <w:trPr>
        <w:cantSplit/>
        <w:trHeight w:hRule="exact" w:val="216"/>
      </w:trPr>
      <w:tc>
        <w:tcPr>
          <w:tcW w:w="7771" w:type="dxa"/>
        </w:tcPr>
        <w:p w14:paraId="56B14581" w14:textId="77777777" w:rsidR="0089073C" w:rsidRDefault="00940AE8">
          <w:pPr>
            <w:pStyle w:val="Huisstijl-Rubricering"/>
          </w:pPr>
          <w:r>
            <w:fldChar w:fldCharType="begin"/>
          </w:r>
          <w:r>
            <w:instrText xml:space="preserve"> DOCPROPERTY Rubricering </w:instrText>
          </w:r>
          <w:r>
            <w:fldChar w:fldCharType="separate"/>
          </w:r>
          <w:r>
            <w:fldChar w:fldCharType="end"/>
          </w:r>
        </w:p>
      </w:tc>
      <w:tc>
        <w:tcPr>
          <w:tcW w:w="2123" w:type="dxa"/>
        </w:tcPr>
        <w:p w14:paraId="69C43EF3" w14:textId="6E9B5A54" w:rsidR="0089073C" w:rsidRDefault="00940AE8">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3</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3</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instrText>Pagina 1 van 3</w:instrText>
          </w:r>
          <w:r>
            <w:rPr>
              <w:rStyle w:val="Huisstijl-GegevenCharChar"/>
            </w:rPr>
            <w:fldChar w:fldCharType="end"/>
          </w:r>
          <w:r>
            <w:instrText xml:space="preserve">" </w:instrText>
          </w:r>
          <w:r>
            <w:fldChar w:fldCharType="separate"/>
          </w:r>
          <w:r>
            <w:rPr>
              <w:rStyle w:val="Huisstijl-GegevenCharChar"/>
            </w:rPr>
            <w:t>Pagina 1 van 3</w:t>
          </w:r>
          <w:r>
            <w:fldChar w:fldCharType="end"/>
          </w:r>
        </w:p>
      </w:tc>
    </w:tr>
  </w:tbl>
  <w:p w14:paraId="007E524D"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0D5B1A" w14:paraId="09489CD5" w14:textId="77777777">
      <w:trPr>
        <w:cantSplit/>
        <w:trHeight w:hRule="exact" w:val="170"/>
      </w:trPr>
      <w:tc>
        <w:tcPr>
          <w:tcW w:w="7769" w:type="dxa"/>
        </w:tcPr>
        <w:p w14:paraId="2F2D3B64" w14:textId="77777777" w:rsidR="0089073C" w:rsidRDefault="0089073C">
          <w:pPr>
            <w:pStyle w:val="Huisstijl-Rubricering"/>
          </w:pPr>
        </w:p>
      </w:tc>
      <w:tc>
        <w:tcPr>
          <w:tcW w:w="2123" w:type="dxa"/>
        </w:tcPr>
        <w:p w14:paraId="754C4038" w14:textId="77777777" w:rsidR="0089073C" w:rsidRDefault="0089073C">
          <w:pPr>
            <w:pStyle w:val="Huisstijl-Paginanummering"/>
          </w:pPr>
        </w:p>
      </w:tc>
    </w:tr>
    <w:tr w:rsidR="000D5B1A" w14:paraId="20D58D74" w14:textId="77777777">
      <w:trPr>
        <w:cantSplit/>
        <w:trHeight w:hRule="exact" w:val="289"/>
      </w:trPr>
      <w:tc>
        <w:tcPr>
          <w:tcW w:w="7769" w:type="dxa"/>
        </w:tcPr>
        <w:p w14:paraId="41B54DDA" w14:textId="77777777" w:rsidR="0089073C" w:rsidRDefault="00940AE8">
          <w:pPr>
            <w:pStyle w:val="Huisstijl-Rubricering"/>
          </w:pPr>
          <w:r>
            <w:fldChar w:fldCharType="begin"/>
          </w:r>
          <w:r>
            <w:instrText xml:space="preserve"> DOCPROPERTY Rubricering </w:instrText>
          </w:r>
          <w:r>
            <w:fldChar w:fldCharType="separate"/>
          </w:r>
          <w:r>
            <w:fldChar w:fldCharType="end"/>
          </w:r>
        </w:p>
      </w:tc>
      <w:tc>
        <w:tcPr>
          <w:tcW w:w="2123" w:type="dxa"/>
        </w:tcPr>
        <w:p w14:paraId="6378800E" w14:textId="2293F702" w:rsidR="0089073C" w:rsidRDefault="00940AE8">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3</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8B6C9D">
            <w:fldChar w:fldCharType="begin"/>
          </w:r>
          <w:r>
            <w:instrText xml:space="preserve"> SECTIONPAGES   \* MERGEFORMAT </w:instrText>
          </w:r>
          <w:r w:rsidR="008B6C9D">
            <w:fldChar w:fldCharType="separate"/>
          </w:r>
          <w:r>
            <w:t>3</w:t>
          </w:r>
          <w:r w:rsidR="008B6C9D">
            <w:fldChar w:fldCharType="end"/>
          </w:r>
        </w:p>
      </w:tc>
    </w:tr>
    <w:tr w:rsidR="000D5B1A" w14:paraId="20FF8A03" w14:textId="77777777">
      <w:trPr>
        <w:cantSplit/>
        <w:trHeight w:hRule="exact" w:val="23"/>
      </w:trPr>
      <w:tc>
        <w:tcPr>
          <w:tcW w:w="7769" w:type="dxa"/>
        </w:tcPr>
        <w:p w14:paraId="3BA051FD" w14:textId="77777777" w:rsidR="0089073C" w:rsidRDefault="0089073C">
          <w:pPr>
            <w:pStyle w:val="Huisstijl-Rubricering"/>
          </w:pPr>
        </w:p>
      </w:tc>
      <w:tc>
        <w:tcPr>
          <w:tcW w:w="2123" w:type="dxa"/>
        </w:tcPr>
        <w:p w14:paraId="10762F41" w14:textId="77777777" w:rsidR="0089073C" w:rsidRDefault="0089073C">
          <w:pPr>
            <w:pStyle w:val="Huisstijl-Paginanummering"/>
            <w:rPr>
              <w:rStyle w:val="Huisstijl-GegevenCharChar"/>
            </w:rPr>
          </w:pPr>
        </w:p>
      </w:tc>
    </w:tr>
  </w:tbl>
  <w:p w14:paraId="065E4DD0"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943AA" w14:textId="77777777" w:rsidR="00A23D4F" w:rsidRDefault="00A23D4F">
      <w:pPr>
        <w:spacing w:line="240" w:lineRule="auto"/>
      </w:pPr>
      <w:r>
        <w:separator/>
      </w:r>
    </w:p>
  </w:footnote>
  <w:footnote w:type="continuationSeparator" w:id="0">
    <w:p w14:paraId="590E3062" w14:textId="77777777" w:rsidR="00A23D4F" w:rsidRDefault="00A23D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9FA5" w14:textId="77777777" w:rsidR="0089073C" w:rsidRDefault="0089073C">
    <w:pPr>
      <w:pStyle w:val="Koptekst"/>
    </w:pPr>
  </w:p>
  <w:p w14:paraId="4A016E3C"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CFAE" w14:textId="77777777" w:rsidR="0089073C" w:rsidRDefault="00940AE8">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2336" behindDoc="0" locked="1" layoutInCell="1" allowOverlap="1" wp14:anchorId="2116DCB4" wp14:editId="051DA7C8">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0D5B1A" w14:paraId="0FD3F8CA" w14:textId="77777777">
                            <w:trPr>
                              <w:cantSplit/>
                            </w:trPr>
                            <w:tc>
                              <w:tcPr>
                                <w:tcW w:w="2007" w:type="dxa"/>
                              </w:tcPr>
                              <w:p w14:paraId="7C9BE81C" w14:textId="77777777" w:rsidR="0089073C" w:rsidRDefault="00940AE8">
                                <w:pPr>
                                  <w:pStyle w:val="referentiegegevparagraaf"/>
                                  <w:rPr>
                                    <w:rStyle w:val="directieregel"/>
                                  </w:rPr>
                                </w:pPr>
                                <w:r>
                                  <w:rPr>
                                    <w:b/>
                                  </w:rPr>
                                  <w:fldChar w:fldCharType="begin"/>
                                </w:r>
                                <w:r w:rsidRPr="00273E35">
                                  <w:rPr>
                                    <w:b/>
                                  </w:rPr>
                                  <w:instrText xml:space="preserve"> DOCPROPERTY directoraatvolg</w:instrText>
                                </w:r>
                                <w:r>
                                  <w:rPr>
                                    <w:b/>
                                  </w:rPr>
                                  <w:fldChar w:fldCharType="separate"/>
                                </w:r>
                                <w:r w:rsidRPr="00273E35">
                                  <w:rPr>
                                    <w:b/>
                                  </w:rPr>
                                  <w:t>Directoraat-Generaal Rechtspleging en Rechtshandhaving</w:t>
                                </w:r>
                              </w:p>
                              <w:p w14:paraId="04247B94" w14:textId="77777777" w:rsidR="00922AA9" w:rsidRDefault="00940AE8">
                                <w:pPr>
                                  <w:pStyle w:val="referentiegegevparagraaf"/>
                                  <w:rPr>
                                    <w:rStyle w:val="directieregel"/>
                                  </w:rPr>
                                </w:pPr>
                                <w:r>
                                  <w:rPr>
                                    <w:b/>
                                  </w:rPr>
                                  <w:fldChar w:fldCharType="end"/>
                                </w:r>
                                <w:r>
                                  <w:fldChar w:fldCharType="begin"/>
                                </w:r>
                                <w:r w:rsidRPr="00273E35">
                                  <w:instrText xml:space="preserve"> DOCPROPERTY directoraatnaamvolg </w:instrText>
                                </w:r>
                                <w:r>
                                  <w:fldChar w:fldCharType="separate"/>
                                </w:r>
                                <w:r w:rsidRPr="00273E35">
                                  <w:t xml:space="preserve">Directie Rechtshandhaving en </w:t>
                                </w:r>
                                <w:r w:rsidRPr="00273E35">
                                  <w:t>Criminaliteitsbestrijding</w:t>
                                </w:r>
                              </w:p>
                              <w:p w14:paraId="06A5848E" w14:textId="77777777" w:rsidR="00AB5469" w:rsidRDefault="00940AE8">
                                <w:pPr>
                                  <w:pStyle w:val="referentiegegevparagraaf"/>
                                  <w:rPr>
                                    <w:rStyle w:val="directieregel"/>
                                  </w:rPr>
                                </w:pPr>
                                <w:r>
                                  <w:fldChar w:fldCharType="end"/>
                                </w:r>
                                <w:r>
                                  <w:fldChar w:fldCharType="begin"/>
                                </w:r>
                                <w:r w:rsidR="000129A4">
                                  <w:instrText xml:space="preserve"> DOCPROPERTY onderdeelvolg </w:instrText>
                                </w:r>
                                <w:r>
                                  <w:fldChar w:fldCharType="separate"/>
                                </w:r>
                                <w:r w:rsidR="000129A4">
                                  <w:t>DGRR</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16DB005F" w14:textId="77777777" w:rsidR="000D5B1A" w:rsidRDefault="00940AE8">
                                <w:pPr>
                                  <w:pStyle w:val="referentiegegevparagraaf"/>
                                  <w:rPr>
                                    <w:rStyle w:val="directieregel"/>
                                  </w:rPr>
                                </w:pPr>
                                <w:r>
                                  <w:rPr>
                                    <w:rStyle w:val="directieregel"/>
                                  </w:rPr>
                                  <w:fldChar w:fldCharType="end"/>
                                </w:r>
                              </w:p>
                              <w:p w14:paraId="6AAA0C9C" w14:textId="77777777" w:rsidR="0089073C" w:rsidRDefault="00940AE8">
                                <w:pPr>
                                  <w:pStyle w:val="referentiegegevens"/>
                                  <w:rPr>
                                    <w:b/>
                                  </w:rPr>
                                </w:pPr>
                                <w:r>
                                  <w:rPr>
                                    <w:b/>
                                  </w:rPr>
                                  <w:fldChar w:fldCharType="begin"/>
                                </w:r>
                                <w:r w:rsidRPr="00273E35">
                                  <w:rPr>
                                    <w:b/>
                                  </w:rPr>
                                  <w:instrText xml:space="preserve"> DOCPROPERTY _datum </w:instrText>
                                </w:r>
                                <w:r>
                                  <w:rPr>
                                    <w:b/>
                                  </w:rPr>
                                  <w:fldChar w:fldCharType="separate"/>
                                </w:r>
                                <w:r w:rsidRPr="00273E35">
                                  <w:rPr>
                                    <w:b/>
                                  </w:rPr>
                                  <w:t>Datum</w:t>
                                </w:r>
                                <w:r>
                                  <w:rPr>
                                    <w:b/>
                                  </w:rPr>
                                  <w:fldChar w:fldCharType="end"/>
                                </w:r>
                              </w:p>
                              <w:p w14:paraId="18B29D2F" w14:textId="537DAF34" w:rsidR="0089073C" w:rsidRDefault="00894404">
                                <w:pPr>
                                  <w:pStyle w:val="referentiegegevens"/>
                                </w:pPr>
                                <w:r>
                                  <w:t>31</w:t>
                                </w:r>
                                <w:r w:rsidR="00133208">
                                  <w:t xml:space="preserve"> oktober 202</w:t>
                                </w:r>
                                <w:r w:rsidR="0003716F">
                                  <w:t>4</w:t>
                                </w:r>
                              </w:p>
                              <w:p w14:paraId="1744C5C1" w14:textId="77777777" w:rsidR="0089073C" w:rsidRDefault="0089073C">
                                <w:pPr>
                                  <w:pStyle w:val="witregel1"/>
                                </w:pPr>
                              </w:p>
                              <w:p w14:paraId="44634100" w14:textId="77777777" w:rsidR="00F15E6F" w:rsidRPr="00107C24" w:rsidRDefault="00940AE8" w:rsidP="00F15E6F">
                                <w:pPr>
                                  <w:pStyle w:val="referentiegegevens"/>
                                </w:pPr>
                                <w:r>
                                  <w:rPr>
                                    <w:b/>
                                  </w:rPr>
                                  <w:fldChar w:fldCharType="begin"/>
                                </w:r>
                                <w:r>
                                  <w:rPr>
                                    <w:b/>
                                  </w:rPr>
                                  <w:instrText xml:space="preserve"> DOCPROPERTY _onskenmerk </w:instrText>
                                </w:r>
                                <w:r>
                                  <w:rPr>
                                    <w:b/>
                                  </w:rPr>
                                  <w:fldChar w:fldCharType="separate"/>
                                </w:r>
                                <w:r>
                                  <w:rPr>
                                    <w:b/>
                                  </w:rPr>
                                  <w:t>Ons kenmerk</w:t>
                                </w:r>
                              </w:p>
                              <w:p w14:paraId="4C7AC47D" w14:textId="0CCE6DD9" w:rsidR="00273E35" w:rsidRDefault="00940AE8" w:rsidP="00273E35">
                                <w:pPr>
                                  <w:pStyle w:val="referentiegegevens"/>
                                  <w:rPr>
                                    <w:b/>
                                    <w:bCs/>
                                  </w:rPr>
                                </w:pPr>
                                <w:r>
                                  <w:rPr>
                                    <w:b/>
                                  </w:rPr>
                                  <w:fldChar w:fldCharType="end"/>
                                </w:r>
                                <w:r w:rsidR="00ED00DC">
                                  <w:t>6782055</w:t>
                                </w:r>
                              </w:p>
                              <w:p w14:paraId="1CD0C2F5" w14:textId="77777777" w:rsidR="0089073C" w:rsidRDefault="0089073C">
                                <w:pPr>
                                  <w:pStyle w:val="referentiegegevens"/>
                                  <w:rPr>
                                    <w:b/>
                                    <w:bCs/>
                                  </w:rPr>
                                </w:pPr>
                              </w:p>
                            </w:tc>
                          </w:tr>
                          <w:tr w:rsidR="000D5B1A" w14:paraId="4E30D8D1" w14:textId="77777777">
                            <w:trPr>
                              <w:cantSplit/>
                            </w:trPr>
                            <w:tc>
                              <w:tcPr>
                                <w:tcW w:w="2007" w:type="dxa"/>
                              </w:tcPr>
                              <w:p w14:paraId="51FC114F" w14:textId="77777777" w:rsidR="0089073C" w:rsidRDefault="0089073C">
                                <w:pPr>
                                  <w:pStyle w:val="clausule"/>
                                </w:pPr>
                              </w:p>
                            </w:tc>
                          </w:tr>
                        </w:tbl>
                        <w:p w14:paraId="42FAB0F4" w14:textId="77777777" w:rsidR="0089073C" w:rsidRDefault="0089073C"/>
                        <w:p w14:paraId="2663511E" w14:textId="77777777"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2116DCB4"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0D5B1A" w14:paraId="0FD3F8CA" w14:textId="77777777">
                      <w:trPr>
                        <w:cantSplit/>
                      </w:trPr>
                      <w:tc>
                        <w:tcPr>
                          <w:tcW w:w="2007" w:type="dxa"/>
                        </w:tcPr>
                        <w:p w14:paraId="7C9BE81C" w14:textId="77777777" w:rsidR="0089073C" w:rsidRDefault="00940AE8">
                          <w:pPr>
                            <w:pStyle w:val="referentiegegevparagraaf"/>
                            <w:rPr>
                              <w:rStyle w:val="directieregel"/>
                            </w:rPr>
                          </w:pPr>
                          <w:r>
                            <w:rPr>
                              <w:b/>
                            </w:rPr>
                            <w:fldChar w:fldCharType="begin"/>
                          </w:r>
                          <w:r w:rsidRPr="00273E35">
                            <w:rPr>
                              <w:b/>
                            </w:rPr>
                            <w:instrText xml:space="preserve"> DOCPROPERTY directoraatvolg</w:instrText>
                          </w:r>
                          <w:r>
                            <w:rPr>
                              <w:b/>
                            </w:rPr>
                            <w:fldChar w:fldCharType="separate"/>
                          </w:r>
                          <w:r w:rsidRPr="00273E35">
                            <w:rPr>
                              <w:b/>
                            </w:rPr>
                            <w:t>Directoraat-Generaal Rechtspleging en Rechtshandhaving</w:t>
                          </w:r>
                        </w:p>
                        <w:p w14:paraId="04247B94" w14:textId="77777777" w:rsidR="00922AA9" w:rsidRDefault="00940AE8">
                          <w:pPr>
                            <w:pStyle w:val="referentiegegevparagraaf"/>
                            <w:rPr>
                              <w:rStyle w:val="directieregel"/>
                            </w:rPr>
                          </w:pPr>
                          <w:r>
                            <w:rPr>
                              <w:b/>
                            </w:rPr>
                            <w:fldChar w:fldCharType="end"/>
                          </w:r>
                          <w:r>
                            <w:fldChar w:fldCharType="begin"/>
                          </w:r>
                          <w:r w:rsidRPr="00273E35">
                            <w:instrText xml:space="preserve"> DOCPROPERTY directoraatnaamvolg </w:instrText>
                          </w:r>
                          <w:r>
                            <w:fldChar w:fldCharType="separate"/>
                          </w:r>
                          <w:r w:rsidRPr="00273E35">
                            <w:t xml:space="preserve">Directie Rechtshandhaving en </w:t>
                          </w:r>
                          <w:r w:rsidRPr="00273E35">
                            <w:t>Criminaliteitsbestrijding</w:t>
                          </w:r>
                        </w:p>
                        <w:p w14:paraId="06A5848E" w14:textId="77777777" w:rsidR="00AB5469" w:rsidRDefault="00940AE8">
                          <w:pPr>
                            <w:pStyle w:val="referentiegegevparagraaf"/>
                            <w:rPr>
                              <w:rStyle w:val="directieregel"/>
                            </w:rPr>
                          </w:pPr>
                          <w:r>
                            <w:fldChar w:fldCharType="end"/>
                          </w:r>
                          <w:r>
                            <w:fldChar w:fldCharType="begin"/>
                          </w:r>
                          <w:r w:rsidR="000129A4">
                            <w:instrText xml:space="preserve"> DOCPROPERTY onderdeelvolg </w:instrText>
                          </w:r>
                          <w:r>
                            <w:fldChar w:fldCharType="separate"/>
                          </w:r>
                          <w:r w:rsidR="000129A4">
                            <w:t>DGRR</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16DB005F" w14:textId="77777777" w:rsidR="000D5B1A" w:rsidRDefault="00940AE8">
                          <w:pPr>
                            <w:pStyle w:val="referentiegegevparagraaf"/>
                            <w:rPr>
                              <w:rStyle w:val="directieregel"/>
                            </w:rPr>
                          </w:pPr>
                          <w:r>
                            <w:rPr>
                              <w:rStyle w:val="directieregel"/>
                            </w:rPr>
                            <w:fldChar w:fldCharType="end"/>
                          </w:r>
                        </w:p>
                        <w:p w14:paraId="6AAA0C9C" w14:textId="77777777" w:rsidR="0089073C" w:rsidRDefault="00940AE8">
                          <w:pPr>
                            <w:pStyle w:val="referentiegegevens"/>
                            <w:rPr>
                              <w:b/>
                            </w:rPr>
                          </w:pPr>
                          <w:r>
                            <w:rPr>
                              <w:b/>
                            </w:rPr>
                            <w:fldChar w:fldCharType="begin"/>
                          </w:r>
                          <w:r w:rsidRPr="00273E35">
                            <w:rPr>
                              <w:b/>
                            </w:rPr>
                            <w:instrText xml:space="preserve"> DOCPROPERTY _datum </w:instrText>
                          </w:r>
                          <w:r>
                            <w:rPr>
                              <w:b/>
                            </w:rPr>
                            <w:fldChar w:fldCharType="separate"/>
                          </w:r>
                          <w:r w:rsidRPr="00273E35">
                            <w:rPr>
                              <w:b/>
                            </w:rPr>
                            <w:t>Datum</w:t>
                          </w:r>
                          <w:r>
                            <w:rPr>
                              <w:b/>
                            </w:rPr>
                            <w:fldChar w:fldCharType="end"/>
                          </w:r>
                        </w:p>
                        <w:p w14:paraId="18B29D2F" w14:textId="537DAF34" w:rsidR="0089073C" w:rsidRDefault="00894404">
                          <w:pPr>
                            <w:pStyle w:val="referentiegegevens"/>
                          </w:pPr>
                          <w:r>
                            <w:t>31</w:t>
                          </w:r>
                          <w:r w:rsidR="00133208">
                            <w:t xml:space="preserve"> oktober 202</w:t>
                          </w:r>
                          <w:r w:rsidR="0003716F">
                            <w:t>4</w:t>
                          </w:r>
                        </w:p>
                        <w:p w14:paraId="1744C5C1" w14:textId="77777777" w:rsidR="0089073C" w:rsidRDefault="0089073C">
                          <w:pPr>
                            <w:pStyle w:val="witregel1"/>
                          </w:pPr>
                        </w:p>
                        <w:p w14:paraId="44634100" w14:textId="77777777" w:rsidR="00F15E6F" w:rsidRPr="00107C24" w:rsidRDefault="00940AE8" w:rsidP="00F15E6F">
                          <w:pPr>
                            <w:pStyle w:val="referentiegegevens"/>
                          </w:pPr>
                          <w:r>
                            <w:rPr>
                              <w:b/>
                            </w:rPr>
                            <w:fldChar w:fldCharType="begin"/>
                          </w:r>
                          <w:r>
                            <w:rPr>
                              <w:b/>
                            </w:rPr>
                            <w:instrText xml:space="preserve"> DOCPROPERTY _onskenmerk </w:instrText>
                          </w:r>
                          <w:r>
                            <w:rPr>
                              <w:b/>
                            </w:rPr>
                            <w:fldChar w:fldCharType="separate"/>
                          </w:r>
                          <w:r>
                            <w:rPr>
                              <w:b/>
                            </w:rPr>
                            <w:t>Ons kenmerk</w:t>
                          </w:r>
                        </w:p>
                        <w:p w14:paraId="4C7AC47D" w14:textId="0CCE6DD9" w:rsidR="00273E35" w:rsidRDefault="00940AE8" w:rsidP="00273E35">
                          <w:pPr>
                            <w:pStyle w:val="referentiegegevens"/>
                            <w:rPr>
                              <w:b/>
                              <w:bCs/>
                            </w:rPr>
                          </w:pPr>
                          <w:r>
                            <w:rPr>
                              <w:b/>
                            </w:rPr>
                            <w:fldChar w:fldCharType="end"/>
                          </w:r>
                          <w:r w:rsidR="00ED00DC">
                            <w:t>6782055</w:t>
                          </w:r>
                        </w:p>
                        <w:p w14:paraId="1CD0C2F5" w14:textId="77777777" w:rsidR="0089073C" w:rsidRDefault="0089073C">
                          <w:pPr>
                            <w:pStyle w:val="referentiegegevens"/>
                            <w:rPr>
                              <w:b/>
                              <w:bCs/>
                            </w:rPr>
                          </w:pPr>
                        </w:p>
                      </w:tc>
                    </w:tr>
                    <w:tr w:rsidR="000D5B1A" w14:paraId="4E30D8D1" w14:textId="77777777">
                      <w:trPr>
                        <w:cantSplit/>
                      </w:trPr>
                      <w:tc>
                        <w:tcPr>
                          <w:tcW w:w="2007" w:type="dxa"/>
                        </w:tcPr>
                        <w:p w14:paraId="51FC114F" w14:textId="77777777" w:rsidR="0089073C" w:rsidRDefault="0089073C">
                          <w:pPr>
                            <w:pStyle w:val="clausule"/>
                          </w:pPr>
                        </w:p>
                      </w:tc>
                    </w:tr>
                  </w:tbl>
                  <w:p w14:paraId="42FAB0F4" w14:textId="77777777" w:rsidR="0089073C" w:rsidRDefault="0089073C"/>
                  <w:p w14:paraId="2663511E"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5DBA5495" wp14:editId="504BC96B">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6406B21D" w14:textId="77777777" w:rsidR="0089073C" w:rsidRDefault="00940AE8">
                          <w:pPr>
                            <w:pStyle w:val="Huisstijl-Rubricering"/>
                          </w:pPr>
                          <w:r>
                            <w:fldChar w:fldCharType="begin"/>
                          </w:r>
                          <w:r>
                            <w:instrText xml:space="preserve"> DOCPROPERTY rubricering </w:instrText>
                          </w:r>
                          <w:r>
                            <w:fldChar w:fldCharType="separate"/>
                          </w:r>
                          <w:r>
                            <w:fldChar w:fldCharType="end"/>
                          </w:r>
                        </w:p>
                        <w:p w14:paraId="6FEBEEA7"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5DBA5495"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" stroked="f" strokecolor="fuchsia">
              <v:textbox inset="0,0,0,0">
                <w:txbxContent>
                  <w:p w14:paraId="6406B21D" w14:textId="77777777" w:rsidR="0089073C" w:rsidRDefault="00940AE8">
                    <w:pPr>
                      <w:pStyle w:val="Huisstijl-Rubricering"/>
                    </w:pPr>
                    <w:r>
                      <w:fldChar w:fldCharType="begin"/>
                    </w:r>
                    <w:r>
                      <w:instrText xml:space="preserve"> DOCPROPERTY rubricering </w:instrText>
                    </w:r>
                    <w:r>
                      <w:fldChar w:fldCharType="separate"/>
                    </w:r>
                    <w:r>
                      <w:fldChar w:fldCharType="end"/>
                    </w:r>
                  </w:p>
                  <w:p w14:paraId="6FEBEEA7"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D5B1A" w14:paraId="2CFDF27A" w14:textId="77777777">
      <w:trPr>
        <w:trHeight w:hRule="exact" w:val="136"/>
      </w:trPr>
      <w:tc>
        <w:tcPr>
          <w:tcW w:w="7520" w:type="dxa"/>
        </w:tcPr>
        <w:p w14:paraId="43263CF9" w14:textId="77777777" w:rsidR="0089073C" w:rsidRDefault="0089073C">
          <w:pPr>
            <w:spacing w:line="240" w:lineRule="auto"/>
            <w:rPr>
              <w:sz w:val="12"/>
              <w:szCs w:val="12"/>
            </w:rPr>
          </w:pPr>
        </w:p>
      </w:tc>
    </w:tr>
  </w:tbl>
  <w:p w14:paraId="254BF9E1" w14:textId="77777777" w:rsidR="0089073C" w:rsidRDefault="00940AE8">
    <w:pPr>
      <w:pStyle w:val="Koptekst"/>
      <w:spacing w:line="242" w:lineRule="exact"/>
    </w:pPr>
    <w:r>
      <w:fldChar w:fldCharType="begin"/>
    </w:r>
    <w:r>
      <w:instrText xml:space="preserve"> DOCPROPERTY RUBRICERINGVOLG </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0FF9" w14:textId="77777777" w:rsidR="0089073C" w:rsidRDefault="00940AE8">
    <w:pPr>
      <w:pStyle w:val="Koptekst"/>
      <w:rPr>
        <w:color w:val="FFFFFF"/>
      </w:rPr>
    </w:pPr>
    <w:bookmarkStart w:id="5" w:name="bmpagina"/>
    <w:r>
      <w:rPr>
        <w:noProof/>
        <w:sz w:val="20"/>
      </w:rPr>
      <w:drawing>
        <wp:anchor distT="0" distB="0" distL="114300" distR="114300" simplePos="0" relativeHeight="251664384" behindDoc="1" locked="1" layoutInCell="1" allowOverlap="1" wp14:anchorId="067B004A" wp14:editId="37C6D85F">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074844">
      <w:rPr>
        <w:noProof/>
        <w:color w:val="FFFFFF"/>
        <w:sz w:val="20"/>
      </w:rPr>
      <mc:AlternateContent>
        <mc:Choice Requires="wps">
          <w:drawing>
            <wp:anchor distT="0" distB="0" distL="114300" distR="114300" simplePos="0" relativeHeight="251658240" behindDoc="0" locked="1" layoutInCell="1" allowOverlap="1" wp14:anchorId="626784E8" wp14:editId="3862B4AA">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Pr>
        <w:color w:val="FFFFFF"/>
      </w:rPr>
      <w:t>1</w:t>
    </w:r>
    <w:r w:rsidR="008A7B34">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52F6"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C3B24"/>
    <w:multiLevelType w:val="hybridMultilevel"/>
    <w:tmpl w:val="D2048924"/>
    <w:lvl w:ilvl="0" w:tplc="3D2E8A5C">
      <w:start w:val="1"/>
      <w:numFmt w:val="bullet"/>
      <w:lvlText w:val=""/>
      <w:lvlJc w:val="left"/>
      <w:pPr>
        <w:ind w:left="720" w:hanging="360"/>
      </w:pPr>
      <w:rPr>
        <w:rFonts w:ascii="Symbol" w:hAnsi="Symbol" w:hint="default"/>
      </w:rPr>
    </w:lvl>
    <w:lvl w:ilvl="1" w:tplc="666EE294" w:tentative="1">
      <w:start w:val="1"/>
      <w:numFmt w:val="bullet"/>
      <w:lvlText w:val="o"/>
      <w:lvlJc w:val="left"/>
      <w:pPr>
        <w:ind w:left="1440" w:hanging="360"/>
      </w:pPr>
      <w:rPr>
        <w:rFonts w:ascii="Courier New" w:hAnsi="Courier New" w:cs="Courier New" w:hint="default"/>
      </w:rPr>
    </w:lvl>
    <w:lvl w:ilvl="2" w:tplc="088A12E4" w:tentative="1">
      <w:start w:val="1"/>
      <w:numFmt w:val="bullet"/>
      <w:lvlText w:val=""/>
      <w:lvlJc w:val="left"/>
      <w:pPr>
        <w:ind w:left="2160" w:hanging="360"/>
      </w:pPr>
      <w:rPr>
        <w:rFonts w:ascii="Wingdings" w:hAnsi="Wingdings" w:hint="default"/>
      </w:rPr>
    </w:lvl>
    <w:lvl w:ilvl="3" w:tplc="197CECB8" w:tentative="1">
      <w:start w:val="1"/>
      <w:numFmt w:val="bullet"/>
      <w:lvlText w:val=""/>
      <w:lvlJc w:val="left"/>
      <w:pPr>
        <w:ind w:left="2880" w:hanging="360"/>
      </w:pPr>
      <w:rPr>
        <w:rFonts w:ascii="Symbol" w:hAnsi="Symbol" w:hint="default"/>
      </w:rPr>
    </w:lvl>
    <w:lvl w:ilvl="4" w:tplc="E4C04926" w:tentative="1">
      <w:start w:val="1"/>
      <w:numFmt w:val="bullet"/>
      <w:lvlText w:val="o"/>
      <w:lvlJc w:val="left"/>
      <w:pPr>
        <w:ind w:left="3600" w:hanging="360"/>
      </w:pPr>
      <w:rPr>
        <w:rFonts w:ascii="Courier New" w:hAnsi="Courier New" w:cs="Courier New" w:hint="default"/>
      </w:rPr>
    </w:lvl>
    <w:lvl w:ilvl="5" w:tplc="B04E39AE" w:tentative="1">
      <w:start w:val="1"/>
      <w:numFmt w:val="bullet"/>
      <w:lvlText w:val=""/>
      <w:lvlJc w:val="left"/>
      <w:pPr>
        <w:ind w:left="4320" w:hanging="360"/>
      </w:pPr>
      <w:rPr>
        <w:rFonts w:ascii="Wingdings" w:hAnsi="Wingdings" w:hint="default"/>
      </w:rPr>
    </w:lvl>
    <w:lvl w:ilvl="6" w:tplc="3572E6F6" w:tentative="1">
      <w:start w:val="1"/>
      <w:numFmt w:val="bullet"/>
      <w:lvlText w:val=""/>
      <w:lvlJc w:val="left"/>
      <w:pPr>
        <w:ind w:left="5040" w:hanging="360"/>
      </w:pPr>
      <w:rPr>
        <w:rFonts w:ascii="Symbol" w:hAnsi="Symbol" w:hint="default"/>
      </w:rPr>
    </w:lvl>
    <w:lvl w:ilvl="7" w:tplc="12F4576E" w:tentative="1">
      <w:start w:val="1"/>
      <w:numFmt w:val="bullet"/>
      <w:lvlText w:val="o"/>
      <w:lvlJc w:val="left"/>
      <w:pPr>
        <w:ind w:left="5760" w:hanging="360"/>
      </w:pPr>
      <w:rPr>
        <w:rFonts w:ascii="Courier New" w:hAnsi="Courier New" w:cs="Courier New" w:hint="default"/>
      </w:rPr>
    </w:lvl>
    <w:lvl w:ilvl="8" w:tplc="7F4A98B6" w:tentative="1">
      <w:start w:val="1"/>
      <w:numFmt w:val="bullet"/>
      <w:lvlText w:val=""/>
      <w:lvlJc w:val="left"/>
      <w:pPr>
        <w:ind w:left="6480" w:hanging="360"/>
      </w:pPr>
      <w:rPr>
        <w:rFonts w:ascii="Wingdings" w:hAnsi="Wingdings" w:hint="default"/>
      </w:rPr>
    </w:lvl>
  </w:abstractNum>
  <w:abstractNum w:abstractNumId="11"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2" w15:restartNumberingAfterBreak="0">
    <w:nsid w:val="07D765B7"/>
    <w:multiLevelType w:val="hybridMultilevel"/>
    <w:tmpl w:val="BF62A74C"/>
    <w:lvl w:ilvl="0" w:tplc="3398AC70">
      <w:start w:val="1"/>
      <w:numFmt w:val="lowerLetter"/>
      <w:pStyle w:val="lijst-alphabet"/>
      <w:lvlText w:val="%1."/>
      <w:lvlJc w:val="left"/>
      <w:pPr>
        <w:tabs>
          <w:tab w:val="num" w:pos="1040"/>
        </w:tabs>
        <w:ind w:left="1021" w:hanging="341"/>
      </w:pPr>
      <w:rPr>
        <w:rFonts w:hint="default"/>
      </w:rPr>
    </w:lvl>
    <w:lvl w:ilvl="1" w:tplc="F12CA504" w:tentative="1">
      <w:start w:val="1"/>
      <w:numFmt w:val="lowerLetter"/>
      <w:lvlText w:val="%2."/>
      <w:lvlJc w:val="left"/>
      <w:pPr>
        <w:tabs>
          <w:tab w:val="num" w:pos="1440"/>
        </w:tabs>
        <w:ind w:left="1440" w:hanging="360"/>
      </w:pPr>
    </w:lvl>
    <w:lvl w:ilvl="2" w:tplc="38D231A8" w:tentative="1">
      <w:start w:val="1"/>
      <w:numFmt w:val="lowerRoman"/>
      <w:lvlText w:val="%3."/>
      <w:lvlJc w:val="right"/>
      <w:pPr>
        <w:tabs>
          <w:tab w:val="num" w:pos="2160"/>
        </w:tabs>
        <w:ind w:left="2160" w:hanging="180"/>
      </w:pPr>
    </w:lvl>
    <w:lvl w:ilvl="3" w:tplc="76868FC0" w:tentative="1">
      <w:start w:val="1"/>
      <w:numFmt w:val="decimal"/>
      <w:lvlText w:val="%4."/>
      <w:lvlJc w:val="left"/>
      <w:pPr>
        <w:tabs>
          <w:tab w:val="num" w:pos="2880"/>
        </w:tabs>
        <w:ind w:left="2880" w:hanging="360"/>
      </w:pPr>
    </w:lvl>
    <w:lvl w:ilvl="4" w:tplc="419A2134" w:tentative="1">
      <w:start w:val="1"/>
      <w:numFmt w:val="lowerLetter"/>
      <w:lvlText w:val="%5."/>
      <w:lvlJc w:val="left"/>
      <w:pPr>
        <w:tabs>
          <w:tab w:val="num" w:pos="3600"/>
        </w:tabs>
        <w:ind w:left="3600" w:hanging="360"/>
      </w:pPr>
    </w:lvl>
    <w:lvl w:ilvl="5" w:tplc="15F225BE" w:tentative="1">
      <w:start w:val="1"/>
      <w:numFmt w:val="lowerRoman"/>
      <w:lvlText w:val="%6."/>
      <w:lvlJc w:val="right"/>
      <w:pPr>
        <w:tabs>
          <w:tab w:val="num" w:pos="4320"/>
        </w:tabs>
        <w:ind w:left="4320" w:hanging="180"/>
      </w:pPr>
    </w:lvl>
    <w:lvl w:ilvl="6" w:tplc="6A862E68" w:tentative="1">
      <w:start w:val="1"/>
      <w:numFmt w:val="decimal"/>
      <w:lvlText w:val="%7."/>
      <w:lvlJc w:val="left"/>
      <w:pPr>
        <w:tabs>
          <w:tab w:val="num" w:pos="5040"/>
        </w:tabs>
        <w:ind w:left="5040" w:hanging="360"/>
      </w:pPr>
    </w:lvl>
    <w:lvl w:ilvl="7" w:tplc="CF9C4C54" w:tentative="1">
      <w:start w:val="1"/>
      <w:numFmt w:val="lowerLetter"/>
      <w:lvlText w:val="%8."/>
      <w:lvlJc w:val="left"/>
      <w:pPr>
        <w:tabs>
          <w:tab w:val="num" w:pos="5760"/>
        </w:tabs>
        <w:ind w:left="5760" w:hanging="360"/>
      </w:pPr>
    </w:lvl>
    <w:lvl w:ilvl="8" w:tplc="A20AD00C" w:tentative="1">
      <w:start w:val="1"/>
      <w:numFmt w:val="lowerRoman"/>
      <w:lvlText w:val="%9."/>
      <w:lvlJc w:val="right"/>
      <w:pPr>
        <w:tabs>
          <w:tab w:val="num" w:pos="6480"/>
        </w:tabs>
        <w:ind w:left="6480" w:hanging="180"/>
      </w:pPr>
    </w:lvl>
  </w:abstractNum>
  <w:abstractNum w:abstractNumId="13"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4120A4"/>
    <w:multiLevelType w:val="hybridMultilevel"/>
    <w:tmpl w:val="1D8E1FCE"/>
    <w:lvl w:ilvl="0" w:tplc="8C24D174">
      <w:start w:val="1"/>
      <w:numFmt w:val="bullet"/>
      <w:pStyle w:val="Lijstopsomteken"/>
      <w:lvlText w:val="•"/>
      <w:lvlJc w:val="left"/>
      <w:pPr>
        <w:tabs>
          <w:tab w:val="num" w:pos="227"/>
        </w:tabs>
        <w:ind w:left="227" w:hanging="227"/>
      </w:pPr>
      <w:rPr>
        <w:rFonts w:ascii="Verdana" w:hAnsi="Verdana" w:hint="default"/>
        <w:sz w:val="18"/>
        <w:szCs w:val="18"/>
      </w:rPr>
    </w:lvl>
    <w:lvl w:ilvl="1" w:tplc="058666AA" w:tentative="1">
      <w:start w:val="1"/>
      <w:numFmt w:val="bullet"/>
      <w:lvlText w:val="o"/>
      <w:lvlJc w:val="left"/>
      <w:pPr>
        <w:tabs>
          <w:tab w:val="num" w:pos="1440"/>
        </w:tabs>
        <w:ind w:left="1440" w:hanging="360"/>
      </w:pPr>
      <w:rPr>
        <w:rFonts w:ascii="Courier New" w:hAnsi="Courier New" w:cs="Courier New" w:hint="default"/>
      </w:rPr>
    </w:lvl>
    <w:lvl w:ilvl="2" w:tplc="244A88C2" w:tentative="1">
      <w:start w:val="1"/>
      <w:numFmt w:val="bullet"/>
      <w:lvlText w:val=""/>
      <w:lvlJc w:val="left"/>
      <w:pPr>
        <w:tabs>
          <w:tab w:val="num" w:pos="2160"/>
        </w:tabs>
        <w:ind w:left="2160" w:hanging="360"/>
      </w:pPr>
      <w:rPr>
        <w:rFonts w:ascii="Wingdings" w:hAnsi="Wingdings" w:hint="default"/>
      </w:rPr>
    </w:lvl>
    <w:lvl w:ilvl="3" w:tplc="13087E7C" w:tentative="1">
      <w:start w:val="1"/>
      <w:numFmt w:val="bullet"/>
      <w:lvlText w:val=""/>
      <w:lvlJc w:val="left"/>
      <w:pPr>
        <w:tabs>
          <w:tab w:val="num" w:pos="2880"/>
        </w:tabs>
        <w:ind w:left="2880" w:hanging="360"/>
      </w:pPr>
      <w:rPr>
        <w:rFonts w:ascii="Symbol" w:hAnsi="Symbol" w:hint="default"/>
      </w:rPr>
    </w:lvl>
    <w:lvl w:ilvl="4" w:tplc="0056260A" w:tentative="1">
      <w:start w:val="1"/>
      <w:numFmt w:val="bullet"/>
      <w:lvlText w:val="o"/>
      <w:lvlJc w:val="left"/>
      <w:pPr>
        <w:tabs>
          <w:tab w:val="num" w:pos="3600"/>
        </w:tabs>
        <w:ind w:left="3600" w:hanging="360"/>
      </w:pPr>
      <w:rPr>
        <w:rFonts w:ascii="Courier New" w:hAnsi="Courier New" w:cs="Courier New" w:hint="default"/>
      </w:rPr>
    </w:lvl>
    <w:lvl w:ilvl="5" w:tplc="B0C06730" w:tentative="1">
      <w:start w:val="1"/>
      <w:numFmt w:val="bullet"/>
      <w:lvlText w:val=""/>
      <w:lvlJc w:val="left"/>
      <w:pPr>
        <w:tabs>
          <w:tab w:val="num" w:pos="4320"/>
        </w:tabs>
        <w:ind w:left="4320" w:hanging="360"/>
      </w:pPr>
      <w:rPr>
        <w:rFonts w:ascii="Wingdings" w:hAnsi="Wingdings" w:hint="default"/>
      </w:rPr>
    </w:lvl>
    <w:lvl w:ilvl="6" w:tplc="25BCE564" w:tentative="1">
      <w:start w:val="1"/>
      <w:numFmt w:val="bullet"/>
      <w:lvlText w:val=""/>
      <w:lvlJc w:val="left"/>
      <w:pPr>
        <w:tabs>
          <w:tab w:val="num" w:pos="5040"/>
        </w:tabs>
        <w:ind w:left="5040" w:hanging="360"/>
      </w:pPr>
      <w:rPr>
        <w:rFonts w:ascii="Symbol" w:hAnsi="Symbol" w:hint="default"/>
      </w:rPr>
    </w:lvl>
    <w:lvl w:ilvl="7" w:tplc="B694ED46" w:tentative="1">
      <w:start w:val="1"/>
      <w:numFmt w:val="bullet"/>
      <w:lvlText w:val="o"/>
      <w:lvlJc w:val="left"/>
      <w:pPr>
        <w:tabs>
          <w:tab w:val="num" w:pos="5760"/>
        </w:tabs>
        <w:ind w:left="5760" w:hanging="360"/>
      </w:pPr>
      <w:rPr>
        <w:rFonts w:ascii="Courier New" w:hAnsi="Courier New" w:cs="Courier New" w:hint="default"/>
      </w:rPr>
    </w:lvl>
    <w:lvl w:ilvl="8" w:tplc="26F6224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8"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9" w15:restartNumberingAfterBreak="0">
    <w:nsid w:val="1E555FEF"/>
    <w:multiLevelType w:val="hybridMultilevel"/>
    <w:tmpl w:val="50F0923E"/>
    <w:lvl w:ilvl="0" w:tplc="E4CE516E">
      <w:start w:val="1"/>
      <w:numFmt w:val="bullet"/>
      <w:pStyle w:val="Lijstopsomteken2"/>
      <w:lvlText w:val="–"/>
      <w:lvlJc w:val="left"/>
      <w:pPr>
        <w:tabs>
          <w:tab w:val="num" w:pos="227"/>
        </w:tabs>
        <w:ind w:left="227" w:firstLine="0"/>
      </w:pPr>
      <w:rPr>
        <w:rFonts w:ascii="Verdana" w:hAnsi="Verdana" w:hint="default"/>
      </w:rPr>
    </w:lvl>
    <w:lvl w:ilvl="1" w:tplc="7322754C" w:tentative="1">
      <w:start w:val="1"/>
      <w:numFmt w:val="bullet"/>
      <w:lvlText w:val="o"/>
      <w:lvlJc w:val="left"/>
      <w:pPr>
        <w:tabs>
          <w:tab w:val="num" w:pos="1440"/>
        </w:tabs>
        <w:ind w:left="1440" w:hanging="360"/>
      </w:pPr>
      <w:rPr>
        <w:rFonts w:ascii="Courier New" w:hAnsi="Courier New" w:cs="Courier New" w:hint="default"/>
      </w:rPr>
    </w:lvl>
    <w:lvl w:ilvl="2" w:tplc="7C3A2F4A" w:tentative="1">
      <w:start w:val="1"/>
      <w:numFmt w:val="bullet"/>
      <w:lvlText w:val=""/>
      <w:lvlJc w:val="left"/>
      <w:pPr>
        <w:tabs>
          <w:tab w:val="num" w:pos="2160"/>
        </w:tabs>
        <w:ind w:left="2160" w:hanging="360"/>
      </w:pPr>
      <w:rPr>
        <w:rFonts w:ascii="Wingdings" w:hAnsi="Wingdings" w:hint="default"/>
      </w:rPr>
    </w:lvl>
    <w:lvl w:ilvl="3" w:tplc="7DAA685A" w:tentative="1">
      <w:start w:val="1"/>
      <w:numFmt w:val="bullet"/>
      <w:lvlText w:val=""/>
      <w:lvlJc w:val="left"/>
      <w:pPr>
        <w:tabs>
          <w:tab w:val="num" w:pos="2880"/>
        </w:tabs>
        <w:ind w:left="2880" w:hanging="360"/>
      </w:pPr>
      <w:rPr>
        <w:rFonts w:ascii="Symbol" w:hAnsi="Symbol" w:hint="default"/>
      </w:rPr>
    </w:lvl>
    <w:lvl w:ilvl="4" w:tplc="A290F818" w:tentative="1">
      <w:start w:val="1"/>
      <w:numFmt w:val="bullet"/>
      <w:lvlText w:val="o"/>
      <w:lvlJc w:val="left"/>
      <w:pPr>
        <w:tabs>
          <w:tab w:val="num" w:pos="3600"/>
        </w:tabs>
        <w:ind w:left="3600" w:hanging="360"/>
      </w:pPr>
      <w:rPr>
        <w:rFonts w:ascii="Courier New" w:hAnsi="Courier New" w:cs="Courier New" w:hint="default"/>
      </w:rPr>
    </w:lvl>
    <w:lvl w:ilvl="5" w:tplc="79AA087C" w:tentative="1">
      <w:start w:val="1"/>
      <w:numFmt w:val="bullet"/>
      <w:lvlText w:val=""/>
      <w:lvlJc w:val="left"/>
      <w:pPr>
        <w:tabs>
          <w:tab w:val="num" w:pos="4320"/>
        </w:tabs>
        <w:ind w:left="4320" w:hanging="360"/>
      </w:pPr>
      <w:rPr>
        <w:rFonts w:ascii="Wingdings" w:hAnsi="Wingdings" w:hint="default"/>
      </w:rPr>
    </w:lvl>
    <w:lvl w:ilvl="6" w:tplc="F198DC14" w:tentative="1">
      <w:start w:val="1"/>
      <w:numFmt w:val="bullet"/>
      <w:lvlText w:val=""/>
      <w:lvlJc w:val="left"/>
      <w:pPr>
        <w:tabs>
          <w:tab w:val="num" w:pos="5040"/>
        </w:tabs>
        <w:ind w:left="5040" w:hanging="360"/>
      </w:pPr>
      <w:rPr>
        <w:rFonts w:ascii="Symbol" w:hAnsi="Symbol" w:hint="default"/>
      </w:rPr>
    </w:lvl>
    <w:lvl w:ilvl="7" w:tplc="82A46DD8" w:tentative="1">
      <w:start w:val="1"/>
      <w:numFmt w:val="bullet"/>
      <w:lvlText w:val="o"/>
      <w:lvlJc w:val="left"/>
      <w:pPr>
        <w:tabs>
          <w:tab w:val="num" w:pos="5760"/>
        </w:tabs>
        <w:ind w:left="5760" w:hanging="360"/>
      </w:pPr>
      <w:rPr>
        <w:rFonts w:ascii="Courier New" w:hAnsi="Courier New" w:cs="Courier New" w:hint="default"/>
      </w:rPr>
    </w:lvl>
    <w:lvl w:ilvl="8" w:tplc="6F5472B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1" w15:restartNumberingAfterBreak="0">
    <w:nsid w:val="24546987"/>
    <w:multiLevelType w:val="multilevel"/>
    <w:tmpl w:val="0486E16A"/>
    <w:numStyleLink w:val="list-bolletjes"/>
  </w:abstractNum>
  <w:abstractNum w:abstractNumId="22"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3" w15:restartNumberingAfterBreak="0">
    <w:nsid w:val="3CFA7AB2"/>
    <w:multiLevelType w:val="multilevel"/>
    <w:tmpl w:val="565CA006"/>
    <w:numStyleLink w:val="list-streepjes"/>
  </w:abstractNum>
  <w:abstractNum w:abstractNumId="24" w15:restartNumberingAfterBreak="0">
    <w:nsid w:val="3EE21359"/>
    <w:multiLevelType w:val="hybridMultilevel"/>
    <w:tmpl w:val="218AFB6A"/>
    <w:lvl w:ilvl="0" w:tplc="17C2DC56">
      <w:start w:val="1"/>
      <w:numFmt w:val="decimal"/>
      <w:pStyle w:val="lijst-nummer1"/>
      <w:lvlText w:val="%1."/>
      <w:lvlJc w:val="left"/>
      <w:pPr>
        <w:tabs>
          <w:tab w:val="num" w:pos="720"/>
        </w:tabs>
        <w:ind w:left="720" w:hanging="363"/>
      </w:pPr>
      <w:rPr>
        <w:rFonts w:hint="default"/>
      </w:rPr>
    </w:lvl>
    <w:lvl w:ilvl="1" w:tplc="8F8A25B8" w:tentative="1">
      <w:start w:val="1"/>
      <w:numFmt w:val="lowerLetter"/>
      <w:lvlText w:val="%2."/>
      <w:lvlJc w:val="left"/>
      <w:pPr>
        <w:tabs>
          <w:tab w:val="num" w:pos="1440"/>
        </w:tabs>
        <w:ind w:left="1440" w:hanging="360"/>
      </w:pPr>
    </w:lvl>
    <w:lvl w:ilvl="2" w:tplc="70E8D2D8" w:tentative="1">
      <w:start w:val="1"/>
      <w:numFmt w:val="lowerRoman"/>
      <w:lvlText w:val="%3."/>
      <w:lvlJc w:val="right"/>
      <w:pPr>
        <w:tabs>
          <w:tab w:val="num" w:pos="2160"/>
        </w:tabs>
        <w:ind w:left="2160" w:hanging="180"/>
      </w:pPr>
    </w:lvl>
    <w:lvl w:ilvl="3" w:tplc="4DDAFB42" w:tentative="1">
      <w:start w:val="1"/>
      <w:numFmt w:val="decimal"/>
      <w:lvlText w:val="%4."/>
      <w:lvlJc w:val="left"/>
      <w:pPr>
        <w:tabs>
          <w:tab w:val="num" w:pos="2880"/>
        </w:tabs>
        <w:ind w:left="2880" w:hanging="360"/>
      </w:pPr>
    </w:lvl>
    <w:lvl w:ilvl="4" w:tplc="C91CF42A" w:tentative="1">
      <w:start w:val="1"/>
      <w:numFmt w:val="lowerLetter"/>
      <w:lvlText w:val="%5."/>
      <w:lvlJc w:val="left"/>
      <w:pPr>
        <w:tabs>
          <w:tab w:val="num" w:pos="3600"/>
        </w:tabs>
        <w:ind w:left="3600" w:hanging="360"/>
      </w:pPr>
    </w:lvl>
    <w:lvl w:ilvl="5" w:tplc="9F8A0D34" w:tentative="1">
      <w:start w:val="1"/>
      <w:numFmt w:val="lowerRoman"/>
      <w:lvlText w:val="%6."/>
      <w:lvlJc w:val="right"/>
      <w:pPr>
        <w:tabs>
          <w:tab w:val="num" w:pos="4320"/>
        </w:tabs>
        <w:ind w:left="4320" w:hanging="180"/>
      </w:pPr>
    </w:lvl>
    <w:lvl w:ilvl="6" w:tplc="E84EBEAA" w:tentative="1">
      <w:start w:val="1"/>
      <w:numFmt w:val="decimal"/>
      <w:lvlText w:val="%7."/>
      <w:lvlJc w:val="left"/>
      <w:pPr>
        <w:tabs>
          <w:tab w:val="num" w:pos="5040"/>
        </w:tabs>
        <w:ind w:left="5040" w:hanging="360"/>
      </w:pPr>
    </w:lvl>
    <w:lvl w:ilvl="7" w:tplc="1910D9B8" w:tentative="1">
      <w:start w:val="1"/>
      <w:numFmt w:val="lowerLetter"/>
      <w:lvlText w:val="%8."/>
      <w:lvlJc w:val="left"/>
      <w:pPr>
        <w:tabs>
          <w:tab w:val="num" w:pos="5760"/>
        </w:tabs>
        <w:ind w:left="5760" w:hanging="360"/>
      </w:pPr>
    </w:lvl>
    <w:lvl w:ilvl="8" w:tplc="FE5234D8" w:tentative="1">
      <w:start w:val="1"/>
      <w:numFmt w:val="lowerRoman"/>
      <w:lvlText w:val="%9."/>
      <w:lvlJc w:val="right"/>
      <w:pPr>
        <w:tabs>
          <w:tab w:val="num" w:pos="6480"/>
        </w:tabs>
        <w:ind w:left="6480" w:hanging="180"/>
      </w:pPr>
    </w:lvl>
  </w:abstractNum>
  <w:abstractNum w:abstractNumId="25"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1B32BE4"/>
    <w:multiLevelType w:val="hybridMultilevel"/>
    <w:tmpl w:val="18281092"/>
    <w:lvl w:ilvl="0" w:tplc="05CA97A6">
      <w:start w:val="1"/>
      <w:numFmt w:val="bullet"/>
      <w:lvlText w:val=""/>
      <w:lvlJc w:val="left"/>
      <w:pPr>
        <w:ind w:left="720" w:hanging="360"/>
      </w:pPr>
      <w:rPr>
        <w:rFonts w:ascii="Symbol" w:hAnsi="Symbol" w:hint="default"/>
      </w:rPr>
    </w:lvl>
    <w:lvl w:ilvl="1" w:tplc="378C810A" w:tentative="1">
      <w:start w:val="1"/>
      <w:numFmt w:val="bullet"/>
      <w:lvlText w:val="o"/>
      <w:lvlJc w:val="left"/>
      <w:pPr>
        <w:ind w:left="1440" w:hanging="360"/>
      </w:pPr>
      <w:rPr>
        <w:rFonts w:ascii="Courier New" w:hAnsi="Courier New" w:cs="Courier New" w:hint="default"/>
      </w:rPr>
    </w:lvl>
    <w:lvl w:ilvl="2" w:tplc="D0527A66" w:tentative="1">
      <w:start w:val="1"/>
      <w:numFmt w:val="bullet"/>
      <w:lvlText w:val=""/>
      <w:lvlJc w:val="left"/>
      <w:pPr>
        <w:ind w:left="2160" w:hanging="360"/>
      </w:pPr>
      <w:rPr>
        <w:rFonts w:ascii="Wingdings" w:hAnsi="Wingdings" w:hint="default"/>
      </w:rPr>
    </w:lvl>
    <w:lvl w:ilvl="3" w:tplc="234EB234" w:tentative="1">
      <w:start w:val="1"/>
      <w:numFmt w:val="bullet"/>
      <w:lvlText w:val=""/>
      <w:lvlJc w:val="left"/>
      <w:pPr>
        <w:ind w:left="2880" w:hanging="360"/>
      </w:pPr>
      <w:rPr>
        <w:rFonts w:ascii="Symbol" w:hAnsi="Symbol" w:hint="default"/>
      </w:rPr>
    </w:lvl>
    <w:lvl w:ilvl="4" w:tplc="F2540822" w:tentative="1">
      <w:start w:val="1"/>
      <w:numFmt w:val="bullet"/>
      <w:lvlText w:val="o"/>
      <w:lvlJc w:val="left"/>
      <w:pPr>
        <w:ind w:left="3600" w:hanging="360"/>
      </w:pPr>
      <w:rPr>
        <w:rFonts w:ascii="Courier New" w:hAnsi="Courier New" w:cs="Courier New" w:hint="default"/>
      </w:rPr>
    </w:lvl>
    <w:lvl w:ilvl="5" w:tplc="3D6CD500" w:tentative="1">
      <w:start w:val="1"/>
      <w:numFmt w:val="bullet"/>
      <w:lvlText w:val=""/>
      <w:lvlJc w:val="left"/>
      <w:pPr>
        <w:ind w:left="4320" w:hanging="360"/>
      </w:pPr>
      <w:rPr>
        <w:rFonts w:ascii="Wingdings" w:hAnsi="Wingdings" w:hint="default"/>
      </w:rPr>
    </w:lvl>
    <w:lvl w:ilvl="6" w:tplc="053875A6" w:tentative="1">
      <w:start w:val="1"/>
      <w:numFmt w:val="bullet"/>
      <w:lvlText w:val=""/>
      <w:lvlJc w:val="left"/>
      <w:pPr>
        <w:ind w:left="5040" w:hanging="360"/>
      </w:pPr>
      <w:rPr>
        <w:rFonts w:ascii="Symbol" w:hAnsi="Symbol" w:hint="default"/>
      </w:rPr>
    </w:lvl>
    <w:lvl w:ilvl="7" w:tplc="F5B4B42E" w:tentative="1">
      <w:start w:val="1"/>
      <w:numFmt w:val="bullet"/>
      <w:lvlText w:val="o"/>
      <w:lvlJc w:val="left"/>
      <w:pPr>
        <w:ind w:left="5760" w:hanging="360"/>
      </w:pPr>
      <w:rPr>
        <w:rFonts w:ascii="Courier New" w:hAnsi="Courier New" w:cs="Courier New" w:hint="default"/>
      </w:rPr>
    </w:lvl>
    <w:lvl w:ilvl="8" w:tplc="F01AB9D2" w:tentative="1">
      <w:start w:val="1"/>
      <w:numFmt w:val="bullet"/>
      <w:lvlText w:val=""/>
      <w:lvlJc w:val="left"/>
      <w:pPr>
        <w:ind w:left="6480" w:hanging="360"/>
      </w:pPr>
      <w:rPr>
        <w:rFonts w:ascii="Wingdings" w:hAnsi="Wingdings" w:hint="default"/>
      </w:rPr>
    </w:lvl>
  </w:abstractNum>
  <w:abstractNum w:abstractNumId="27"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8"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1"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2"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3" w15:restartNumberingAfterBreak="0">
    <w:nsid w:val="65A77F19"/>
    <w:multiLevelType w:val="multilevel"/>
    <w:tmpl w:val="2AECF202"/>
    <w:numStyleLink w:val="list-vinkaan"/>
  </w:abstractNum>
  <w:abstractNum w:abstractNumId="34"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5" w15:restartNumberingAfterBreak="0">
    <w:nsid w:val="7338741E"/>
    <w:multiLevelType w:val="multilevel"/>
    <w:tmpl w:val="C340002C"/>
    <w:numStyleLink w:val="list-vinkuit"/>
  </w:abstractNum>
  <w:abstractNum w:abstractNumId="36"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1775246061">
    <w:abstractNumId w:val="14"/>
  </w:num>
  <w:num w:numId="2" w16cid:durableId="1018503631">
    <w:abstractNumId w:val="7"/>
  </w:num>
  <w:num w:numId="3" w16cid:durableId="1642269776">
    <w:abstractNumId w:val="6"/>
  </w:num>
  <w:num w:numId="4" w16cid:durableId="1303736193">
    <w:abstractNumId w:val="5"/>
  </w:num>
  <w:num w:numId="5" w16cid:durableId="1098403796">
    <w:abstractNumId w:val="4"/>
  </w:num>
  <w:num w:numId="6" w16cid:durableId="232392028">
    <w:abstractNumId w:val="8"/>
  </w:num>
  <w:num w:numId="7" w16cid:durableId="1952858564">
    <w:abstractNumId w:val="3"/>
  </w:num>
  <w:num w:numId="8" w16cid:durableId="226305829">
    <w:abstractNumId w:val="2"/>
  </w:num>
  <w:num w:numId="9" w16cid:durableId="187643514">
    <w:abstractNumId w:val="1"/>
  </w:num>
  <w:num w:numId="10" w16cid:durableId="1286500470">
    <w:abstractNumId w:val="0"/>
  </w:num>
  <w:num w:numId="11" w16cid:durableId="1270238484">
    <w:abstractNumId w:val="13"/>
  </w:num>
  <w:num w:numId="12" w16cid:durableId="2060280707">
    <w:abstractNumId w:val="16"/>
  </w:num>
  <w:num w:numId="13" w16cid:durableId="136262972">
    <w:abstractNumId w:val="29"/>
  </w:num>
  <w:num w:numId="14" w16cid:durableId="1127894879">
    <w:abstractNumId w:val="19"/>
  </w:num>
  <w:num w:numId="15" w16cid:durableId="350187140">
    <w:abstractNumId w:val="22"/>
  </w:num>
  <w:num w:numId="16" w16cid:durableId="197739226">
    <w:abstractNumId w:val="31"/>
  </w:num>
  <w:num w:numId="17" w16cid:durableId="983656629">
    <w:abstractNumId w:val="25"/>
  </w:num>
  <w:num w:numId="18" w16cid:durableId="1945306990">
    <w:abstractNumId w:val="30"/>
  </w:num>
  <w:num w:numId="19" w16cid:durableId="1051268477">
    <w:abstractNumId w:val="24"/>
  </w:num>
  <w:num w:numId="20" w16cid:durableId="575166324">
    <w:abstractNumId w:val="12"/>
  </w:num>
  <w:num w:numId="21" w16cid:durableId="1175997149">
    <w:abstractNumId w:val="32"/>
  </w:num>
  <w:num w:numId="22" w16cid:durableId="27341770">
    <w:abstractNumId w:val="15"/>
  </w:num>
  <w:num w:numId="23" w16cid:durableId="1819418783">
    <w:abstractNumId w:val="9"/>
  </w:num>
  <w:num w:numId="24" w16cid:durableId="659625576">
    <w:abstractNumId w:val="36"/>
  </w:num>
  <w:num w:numId="25" w16cid:durableId="702021764">
    <w:abstractNumId w:val="22"/>
  </w:num>
  <w:num w:numId="26" w16cid:durableId="1634483737">
    <w:abstractNumId w:val="31"/>
  </w:num>
  <w:num w:numId="27" w16cid:durableId="1673531275">
    <w:abstractNumId w:val="36"/>
  </w:num>
  <w:num w:numId="28" w16cid:durableId="1312979202">
    <w:abstractNumId w:val="30"/>
  </w:num>
  <w:num w:numId="29" w16cid:durableId="270668391">
    <w:abstractNumId w:val="32"/>
  </w:num>
  <w:num w:numId="30" w16cid:durableId="1813326088">
    <w:abstractNumId w:val="15"/>
  </w:num>
  <w:num w:numId="31" w16cid:durableId="1441414909">
    <w:abstractNumId w:val="20"/>
  </w:num>
  <w:num w:numId="32" w16cid:durableId="651177715">
    <w:abstractNumId w:val="20"/>
  </w:num>
  <w:num w:numId="33" w16cid:durableId="489367734">
    <w:abstractNumId w:val="20"/>
  </w:num>
  <w:num w:numId="34" w16cid:durableId="883374733">
    <w:abstractNumId w:val="28"/>
  </w:num>
  <w:num w:numId="35" w16cid:durableId="1930039880">
    <w:abstractNumId w:val="34"/>
  </w:num>
  <w:num w:numId="36" w16cid:durableId="208153634">
    <w:abstractNumId w:val="20"/>
  </w:num>
  <w:num w:numId="37" w16cid:durableId="1208832196">
    <w:abstractNumId w:val="17"/>
  </w:num>
  <w:num w:numId="38" w16cid:durableId="948851363">
    <w:abstractNumId w:val="18"/>
  </w:num>
  <w:num w:numId="39" w16cid:durableId="2081443053">
    <w:abstractNumId w:val="11"/>
  </w:num>
  <w:num w:numId="40" w16cid:durableId="1421558735">
    <w:abstractNumId w:val="27"/>
  </w:num>
  <w:num w:numId="41" w16cid:durableId="1936355038">
    <w:abstractNumId w:val="21"/>
  </w:num>
  <w:num w:numId="42" w16cid:durableId="2109961254">
    <w:abstractNumId w:val="34"/>
  </w:num>
  <w:num w:numId="43" w16cid:durableId="1668165604">
    <w:abstractNumId w:val="17"/>
  </w:num>
  <w:num w:numId="44" w16cid:durableId="1953247020">
    <w:abstractNumId w:val="23"/>
  </w:num>
  <w:num w:numId="45" w16cid:durableId="715082976">
    <w:abstractNumId w:val="33"/>
  </w:num>
  <w:num w:numId="46" w16cid:durableId="1436629652">
    <w:abstractNumId w:val="35"/>
  </w:num>
  <w:num w:numId="47" w16cid:durableId="1786923722">
    <w:abstractNumId w:val="10"/>
  </w:num>
  <w:num w:numId="48" w16cid:durableId="18554596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 "/>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4.0.7228&quot; target-version=&quot;14.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Rechtspleging en Rechtshandhaving&lt;/p&gt;&lt;p style=&quot;afzendgegevens&quot;&gt;Directie Rechtshandhaving en Criminaliteitsbestrijding&lt;/p&gt;&lt;p style=&quot;afzendgegevens&quot;&gt;DGRR&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Jaap de Waard&lt;/p&gt;&lt;p style=&quot;afzendgegevens-italic&quot;/&gt;&lt;p style=&quot;witregel1&quot;&gt; &lt;/p&gt;&lt;p style=&quot;afzendgegevens&quot;&gt;T  070 370 79 11&lt;/p&gt;&lt;p style=&quot;afzendgegevens&quot;&gt;F  070 370 79 00&lt;/p&gt;&lt;p style=&quot;witregel2&quot;&gt; &lt;/p&gt;&lt;p style=&quot;referentiekopjes&quot;&gt;Projectnaam&lt;/p&gt;&lt;p style=&quot;referentiegegevens&quot;&gt;Criminaliteit en Rechtshandhaving&lt;/p&gt;&lt;p style=&quot;witregel1&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Jaap de Waard&lt;/p&gt;&lt;/td&gt;&lt;td style=&quot;broodtekst&quot;/&gt;&lt;td/&gt;&lt;/tr&gt;&lt;/tbody&gt;&lt;/table&gt;&lt;p style=&quot;in-table&quot;/&gt;&lt;/body&gt;&lt;/ondertekening_content&gt;&lt;toevoegen-model formatted-value=&quot;&quot;/&gt;&lt;chkminuut/&gt;&lt;minuut formatted-value=&quot;minuut-2010.xml&quot;/&gt;&lt;ondertekenaar-item formatted-value=&quot;Jaap de Waard&quot; value=&quot;1&quot;&gt;&lt;afzender aanhef=&quot;1&quot; country-code=&quot;31&quot; country-id=&quot;NLD&quot; groetregel=&quot;1&quot; naam=&quot;Jaap de Waard&quot; name=&quot;Jaap de Waard&quot; onderdeel=&quot;DGRR&quot; organisatie=&quot;22&quot; taal=&quot;1043&quot;&gt;&lt;taal id=&quot;1043&quot;/&gt;&lt;taal id=&quot;2057&quot;/&gt;&lt;taal id=&quot;1031&quot;/&gt;&lt;taal id=&quot;1036&quot;/&gt;&lt;taal id=&quot;1034&quot;/&gt;&lt;/afzender&gt;&lt;/ondertekenaar-item&gt;&lt;tweedeondertekenaar-item/&gt;&lt;behandelddoor-item formatted-value=&quot;Jaap de Waard&quot; value=&quot;1&quot;&gt;&lt;afzender aanhef=&quot;1&quot; country-code=&quot;31&quot; country-id=&quot;NLD&quot; groetregel=&quot;1&quot; naam=&quot;Jaap de Waard&quot; name=&quot;Jaap de Waard&quot; onderdeel=&quot;DGRR&quot; organisatie=&quot;22&quot; taal=&quot;1043&quot;&gt;&lt;taal id=&quot;1043&quot;/&gt;&lt;taal id=&quot;2057&quot;/&gt;&lt;taal id=&quot;1031&quot;/&gt;&lt;taal id=&quot;1036&quot;/&gt;&lt;taal id=&quot;1034&quot;/&gt;&lt;/afzender&gt;&lt;/behandelddoor-item&gt;&lt;organisatie-item formatted-value=&quot;DGRR - DRC&quot; value=&quot;22&quot;&gt;&lt;organisatie facebook=&quot;&quot; id=&quot;22&quot; linkedin=&quot;&quot; twitter=&quot;&quot; youtube=&quot;&quot; zoekveld=&quot;DGRR - DRC&quot;&gt;&lt;taal baadres=&quot;Turfmarkt 147&quot; banknaam=&quot;&quot; banknummer=&quot;&quot; baplaats=&quot;La Haya&quot; bapostcode=&quot;2511 DP&quot; bezoekadres=&quot;Bezoekadres\nTurfmarkt 147\n2511 DP La Haya\nTelefoon +31 70 370 79 11\nFax +31 70 370 79 00\nwww.rijksoverheid.nl/jenv&quot; bic=&quot;&quot; email=&quot;&quot; faxnummer=&quot;+31 70 370 79 00&quot; iban=&quot;&quot; id=&quot;1034&quot; infonummer=&quot;&quot; instructies=&quot;En su eventual contestación, por favor, indique la fecha y nuestro número de referencia. Le rogamos en cada carta trate un solo asunto.&quot; kleuren=&quot;alles&quot; koptekst=&quot;\nDirección General de Administración de Justicia y Mantenimiento del Orden Jurídico\nDirección de Mantenimiento del Orden Jurídico y Lucha contra la Criminalidad&quot; land=&quot;Países Bajos&quot; logo=&quot;RO_J&quot; naamdirectie=&quot;Dirección de Mantenimiento del Orden Jurídico y Lucha contra la Criminalidad&quot; naamdirectoraatgeneraal=&quot;Dirección General de Administración de Justicia y Mantenimiento del Orden Jurídico&quot; naamgebouw=&quot;&quot; omschrijving=&quot;Dirección General de Administración de Justicia y Mantenimiento del Orden Jurídico - Dirección de Mantenimiento del Orden Jurídico y Lucha contra la Criminalidad&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GRR - DRC&quot;/&gt;&lt;taal baadres=&quot;Turfmarkt 147&quot; banknaam=&quot;&quot; banknummer=&quot;&quot; baplaats=&quot;Den Haag&quot; bapostcode=&quot;2511 DP&quot; bezoekadres=&quot;Bezoekadres\nTurfmarkt 147\n2511 DP Den Haag\nTelefoon 070 370 79 11\nFax 070 370 79 00\nwww.rijksoverheid.nl/jenv&quot; bic=&quot;&quot; email=&quot;&quot; faxnummer=&quot;070 370 79 00&quot; iban=&quot;&quot; id=&quot;1043&quot; infonummer=&quot;&quot; instructies=&quot;Bij beantwoording de datum en ons kenmerk vermelden. Wilt u slechts één zaak in uw brief behandelen.&quot; kleuren=&quot;alles&quot; koptekst=&quot;\nDirectoraat-Generaal Rechtspleging en Rechtshandhaving\nDirectie Rechtshandhaving en Criminaliteitsbestrijding&quot; land=&quot;Nederland&quot; logo=&quot;RO_J&quot; naamdirectie=&quot;Directie Rechtshandhaving en Criminaliteitsbestrijding&quot; naamdirectoraatgeneraal=&quot;Directoraat-Generaal Rechtspleging en Rechtshandhaving&quot; naamgebouw=&quot;&quot; omschrijving=&quot;Directoraat-Generaal Rechtspleging en Rechtshandhaving - Directie Rechtshandhaving en Criminaliteitsbestrijding&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GRR - DRC&quot;/&gt;&lt;taal baadres=&quot;Turfmarkt 147&quot; banknaam=&quot;&quot; banknummer=&quot;&quot; baplaats=&quot;Den Haag&quot; bapostcode=&quot;2511 DP&quot; bezoekadres=&quot;Bezoekadres\nTurfmarkt 147\n2511 DP Den Haag\nTelefoon +31 70 370 79 11\nFax +31 70 370 79 00\nwww.rijksoverheid.nl/jenv&quot; bic=&quot;&quot; email=&quot;&quot; faxnummer=&quot;+31 70 370 79 00&quot; iban=&quot;&quot; id=&quot;1031&quot; infonummer=&quot;&quot; instructies=&quot;Antwortt bitte Datum und unser Zeichen angeben. Bitte pro Zuschrift nur eine Angelegenheit behandeln.&quot; kleuren=&quot;alles&quot; koptekst=&quot;\nGeneraldirektorat Rechtspflege und Rechtswahrung\nDirektion Rechtswahrung und Kriminalitätsbekämpfung&quot; land=&quot;Niederlande&quot; logo=&quot;RO_J&quot; naamdirectie=&quot;Direktion Rechtswahrung und Kriminalitätsbekämpfung&quot; naamdirectoraatgeneraal=&quot;Generaldirektorat Rechtspflege und Rechtswahrung&quot; naamgebouw=&quot;&quot; omschrijving=&quot;Generaldirektorat Rechtspflege und Rechtswahrung - Direktion Rechtswahrung und Kriminalitätsbekämpfung&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GRR - DRC&quot;/&gt;&lt;taal baadres=&quot;Turfmarkt 147&quot; banknaam=&quot;&quot; banknummer=&quot;&quot; baplaats=&quot;La Haye&quot; bapostcode=&quot;2511 DP&quot; bezoekadres=&quot;Bezoekadres\nTurfmarkt 147\n2511 DP La Haye\nTelefoon +31 70 370 79 11\nFax +31 70 370 79 00\nwww.rijksoverheid.nl/jenv&quot; bic=&quot;&quot; email=&quot;&quot; faxnummer=&quot;+31 70 370 79 00&quot; iban=&quot;&quot; id=&quot;1036&quot; infonummer=&quot;&quot; instructies=&quot;Prière de mentionner dans toute correspondance la date et notre référence. Prière de ne traiter qu'une seule affaire par lettre.&quot; kleuren=&quot;alles&quot; koptekst=&quot;\nDirection Générale de l'Administration de la justice et de l'Application du droit\nDirection de l'Application du droit et de la Lutte contre la criminalité&quot; land=&quot;Pays-Bas&quot; logo=&quot;RO_J&quot; naamdirectie=&quot;Direction de l'Application du droit et de la Lutte contre la criminalité&quot; naamdirectoraatgeneraal=&quot;Direction Générale de l'Administration de la justice et de l'Application du droit&quot; naamgebouw=&quot;&quot; omschrijving=&quot;Direction Générale de l'Administration de la justice et de l'Application du droit - Direction de l'Application du droit et de la Lutte contre la criminalité&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GRR - DRC&quot;/&gt;&lt;taal baadres=&quot;Turfmarkt 147&quot; banknaam=&quot;&quot; banknummer=&quot;&quot; baplaats=&quot;The Hague&quot; bapostcode=&quot;2511 DP&quot; bezoekadres=&quot;Bezoekadres\nTurfmarkt 147\n2511 DP The Hague\nTelefoon +31 70 370 79 11\nFax +31 70 370 79 00\nwww.rijksoverheid.nl/jenv&quot; bic=&quot;&quot; email=&quot;&quot; faxnummer=&quot;+31 70 370 79 00&quot; iban=&quot;&quot; id=&quot;2057&quot; infonummer=&quot;&quot; instructies=&quot;Please quote date of letter and our ref. when replying. Do not raise more than one subject per letter.&quot; kleuren=&quot;alles&quot; koptekst=&quot;\nDirectorate General for the Administration of Justice and Law Enforcement\nLaw Enforcement and Combatting of Crime Department&quot; land=&quot;The Netherlands&quot; logo=&quot;RO_J&quot; naamdirectie=&quot;Law Enforcement and Combatting of Crime Department&quot; naamdirectoraatgeneraal=&quot;Directorate General for the Administration of Justice and Law Enforcement&quot; naamgebouw=&quot;&quot; omschrijving=&quot;Directorate General for the Administration of Justice and Law Enforcement - and Combatting of Crime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GRR - DRC&quot;/&gt;&lt;/organisatie&gt;&lt;/organisatie-item&gt;&lt;zaak/&gt;&lt;adres formatted-value=&quot;&quot;/&gt;&lt;kix/&gt;&lt;mailing-aan formatted-value=&quot;&quot;/&gt;&lt;minjuslint formatted-value=&quot;&quot;/&gt;&lt;chklogo value=&quot;0&quot;/&gt;&lt;documentsubtype formatted-value=&quot;Brief&quot;/&gt;&lt;documenttitel formatted-value=&quot;Brief - Criminaliteit en Rechtshandhaving 2018&quot;/&gt;&lt;heropend value=&quot;false&quot;/&gt;&lt;vorm value=&quot;Digitaal&quot;/&gt;&lt;ZaakLocatie/&gt;&lt;zaakkenmerk/&gt;&lt;zaaktitel/&gt;&lt;fn_geaddresseerde formatted-value=&quot;&quot;/&gt;&lt;fn_adres formatted-value=&quot;&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0&quot; value=&quot;070 370 79 00&quot;&gt;&lt;phonenumber country-code=&quot;31&quot; number=&quot;070 370 79 00&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Jaap de Waard&quot;/&gt;&lt;email formatted-value=&quot;&quot;/&gt;&lt;functie formatted-value=&quot;&quot;/&gt;&lt;retouradres formatted-value=&quot;&amp;gt; Retouradres&amp;#160;Postbus 20301&amp;#160;2500 EH&amp;#160;&amp;#160;Den Haag&quot;/&gt;&lt;directoraat formatted-value=&quot;Directoraat-Generaal Rechtspleging en Rechtshandhaving&quot; value=&quot;Directoraat-Generaal Rechtspleging en Rechtshandhaving&quot;/&gt;&lt;directoraatvolg formatted-value=&quot;Directoraat-Generaal Rechtspleging en Rechtshandhaving\n&quot;/&gt;&lt;directoraatnaam formatted-value=&quot;Directie Rechtshandhaving en Criminaliteitsbestrijding&quot; value=&quot;Directie Rechtshandhaving en Criminaliteitsbestrijding&quot;/&gt;&lt;directoraatnaamvolg formatted-value=&quot;Directie Rechtshandhaving en Criminaliteitsbestrijding\n&quot;/&gt;&lt;onderdeel formatted-value=&quot;DGRR&quot; value=&quot;DGRR&quot;/&gt;&lt;digionderdeel formatted-value=&quot;DGRR&quot; value=&quot;DGRR&quot;/&gt;&lt;onderdeelvolg formatted-value=&quot;DGRR&quot;/&gt;&lt;directieregel formatted-value=&quot;&amp;#160;\n&quot;/&gt;&lt;datum formatted-value=&quot;21 oktober 2019&quot; value=&quot;2019-10-21T09:18:19&quot;/&gt;&lt;onskenmerk format-disabled=&quot;true&quot; formatted-value=&quot;6782055&quot; value=&quot;6782055&quot;/&gt;&lt;uwkenmerk formatted-value=&quot;&quot;/&gt;&lt;onderwerp format-disabled=&quot;true&quot; formatted-value=&quot;Criminaliteit en Rechtshandhaving 2018&quot; value=&quot;Criminaliteit en Rechtshandhaving 2018&quot;/&gt;&lt;bijlage formatted-value=&quot;&quot;/&gt;&lt;projectnaam format-disabled=&quot;true&quot; formatted-value=&quot;Criminaliteit en Rechtshandhaving&quot; value=&quot;Criminaliteit en Rechtshandhaving&quot;/&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074844"/>
    <w:rsid w:val="000129A4"/>
    <w:rsid w:val="0003716F"/>
    <w:rsid w:val="00040A43"/>
    <w:rsid w:val="00074844"/>
    <w:rsid w:val="000B0A74"/>
    <w:rsid w:val="000D5B1A"/>
    <w:rsid w:val="000E3B1D"/>
    <w:rsid w:val="000E4FC7"/>
    <w:rsid w:val="00107C24"/>
    <w:rsid w:val="00122486"/>
    <w:rsid w:val="00125998"/>
    <w:rsid w:val="00133208"/>
    <w:rsid w:val="001364E9"/>
    <w:rsid w:val="001A4C60"/>
    <w:rsid w:val="001B2B42"/>
    <w:rsid w:val="001B5B02"/>
    <w:rsid w:val="001C7524"/>
    <w:rsid w:val="001D33D8"/>
    <w:rsid w:val="002353E3"/>
    <w:rsid w:val="0024104D"/>
    <w:rsid w:val="00245F85"/>
    <w:rsid w:val="00250055"/>
    <w:rsid w:val="00262273"/>
    <w:rsid w:val="00273E35"/>
    <w:rsid w:val="002F18A6"/>
    <w:rsid w:val="002F3A6D"/>
    <w:rsid w:val="00340B20"/>
    <w:rsid w:val="0034380C"/>
    <w:rsid w:val="003639A8"/>
    <w:rsid w:val="003A0D58"/>
    <w:rsid w:val="003B353A"/>
    <w:rsid w:val="003C2FA5"/>
    <w:rsid w:val="0040796D"/>
    <w:rsid w:val="0042197F"/>
    <w:rsid w:val="00426FA3"/>
    <w:rsid w:val="00435496"/>
    <w:rsid w:val="00442C48"/>
    <w:rsid w:val="00452583"/>
    <w:rsid w:val="00464E8A"/>
    <w:rsid w:val="004C05F0"/>
    <w:rsid w:val="004C48C7"/>
    <w:rsid w:val="004F1809"/>
    <w:rsid w:val="004F4555"/>
    <w:rsid w:val="0050001E"/>
    <w:rsid w:val="0052568C"/>
    <w:rsid w:val="00527F17"/>
    <w:rsid w:val="005616E0"/>
    <w:rsid w:val="005B585C"/>
    <w:rsid w:val="00644469"/>
    <w:rsid w:val="00652887"/>
    <w:rsid w:val="00656E76"/>
    <w:rsid w:val="00664B79"/>
    <w:rsid w:val="00666B4A"/>
    <w:rsid w:val="0068008F"/>
    <w:rsid w:val="00690E82"/>
    <w:rsid w:val="006B57B3"/>
    <w:rsid w:val="006B69FE"/>
    <w:rsid w:val="006C5D96"/>
    <w:rsid w:val="006D10D2"/>
    <w:rsid w:val="006D1AF0"/>
    <w:rsid w:val="00743BA2"/>
    <w:rsid w:val="00794445"/>
    <w:rsid w:val="007A0936"/>
    <w:rsid w:val="007C66BA"/>
    <w:rsid w:val="007F238B"/>
    <w:rsid w:val="007F3997"/>
    <w:rsid w:val="00850C83"/>
    <w:rsid w:val="00874EBD"/>
    <w:rsid w:val="0089073C"/>
    <w:rsid w:val="00894404"/>
    <w:rsid w:val="008A7B34"/>
    <w:rsid w:val="008B43D0"/>
    <w:rsid w:val="008B6C9D"/>
    <w:rsid w:val="00903B04"/>
    <w:rsid w:val="009051E2"/>
    <w:rsid w:val="00922AA9"/>
    <w:rsid w:val="009341BF"/>
    <w:rsid w:val="00940AE8"/>
    <w:rsid w:val="00975335"/>
    <w:rsid w:val="00992767"/>
    <w:rsid w:val="009B09F2"/>
    <w:rsid w:val="009B2883"/>
    <w:rsid w:val="009B49D6"/>
    <w:rsid w:val="009C744D"/>
    <w:rsid w:val="00A2025A"/>
    <w:rsid w:val="00A23D4F"/>
    <w:rsid w:val="00A32868"/>
    <w:rsid w:val="00A5314D"/>
    <w:rsid w:val="00A661C9"/>
    <w:rsid w:val="00A86CAC"/>
    <w:rsid w:val="00AA1CE8"/>
    <w:rsid w:val="00AB5469"/>
    <w:rsid w:val="00AC2211"/>
    <w:rsid w:val="00AE78DF"/>
    <w:rsid w:val="00B07A5A"/>
    <w:rsid w:val="00B2078A"/>
    <w:rsid w:val="00B414F9"/>
    <w:rsid w:val="00B46C81"/>
    <w:rsid w:val="00B472FD"/>
    <w:rsid w:val="00B53765"/>
    <w:rsid w:val="00B730A6"/>
    <w:rsid w:val="00B8288F"/>
    <w:rsid w:val="00BF41A1"/>
    <w:rsid w:val="00C074AA"/>
    <w:rsid w:val="00C22108"/>
    <w:rsid w:val="00C264DB"/>
    <w:rsid w:val="00C505C0"/>
    <w:rsid w:val="00C62DB4"/>
    <w:rsid w:val="00CA0C24"/>
    <w:rsid w:val="00CA47B2"/>
    <w:rsid w:val="00CC1BA3"/>
    <w:rsid w:val="00CC3E4D"/>
    <w:rsid w:val="00CC73B9"/>
    <w:rsid w:val="00CE4855"/>
    <w:rsid w:val="00CE6BCA"/>
    <w:rsid w:val="00D0578E"/>
    <w:rsid w:val="00D169E9"/>
    <w:rsid w:val="00D177EA"/>
    <w:rsid w:val="00D2034F"/>
    <w:rsid w:val="00D4537A"/>
    <w:rsid w:val="00D626F3"/>
    <w:rsid w:val="00D6598C"/>
    <w:rsid w:val="00D86EA8"/>
    <w:rsid w:val="00DC513E"/>
    <w:rsid w:val="00DC6692"/>
    <w:rsid w:val="00DD1C86"/>
    <w:rsid w:val="00DE166E"/>
    <w:rsid w:val="00DF0DC1"/>
    <w:rsid w:val="00E11FF4"/>
    <w:rsid w:val="00E219F9"/>
    <w:rsid w:val="00E41A03"/>
    <w:rsid w:val="00E46F34"/>
    <w:rsid w:val="00E61AE2"/>
    <w:rsid w:val="00E73AE2"/>
    <w:rsid w:val="00E82873"/>
    <w:rsid w:val="00E91A95"/>
    <w:rsid w:val="00ED00DC"/>
    <w:rsid w:val="00EE5CC1"/>
    <w:rsid w:val="00F15E6F"/>
    <w:rsid w:val="00F21CC9"/>
    <w:rsid w:val="00F60DEA"/>
    <w:rsid w:val="00F6162F"/>
    <w:rsid w:val="00F75106"/>
    <w:rsid w:val="00F905DE"/>
    <w:rsid w:val="00FB1E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7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rsid w:val="0007484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074844"/>
    <w:rPr>
      <w:rFonts w:ascii="Tahoma" w:hAnsi="Tahoma" w:cs="Tahoma"/>
      <w:sz w:val="16"/>
      <w:szCs w:val="16"/>
      <w:lang w:val="nl-NL" w:eastAsia="nl-NL"/>
    </w:rPr>
  </w:style>
  <w:style w:type="paragraph" w:customStyle="1" w:styleId="Default">
    <w:name w:val="Default"/>
    <w:rsid w:val="006D1AF0"/>
    <w:pPr>
      <w:autoSpaceDE w:val="0"/>
      <w:autoSpaceDN w:val="0"/>
      <w:adjustRightInd w:val="0"/>
    </w:pPr>
    <w:rPr>
      <w:rFonts w:ascii="Verdana" w:hAnsi="Verdana" w:cs="Verdana"/>
      <w:color w:val="000000"/>
      <w:sz w:val="24"/>
      <w:szCs w:val="24"/>
      <w:lang w:val="nl-NL"/>
    </w:rPr>
  </w:style>
  <w:style w:type="paragraph" w:styleId="Revisie">
    <w:name w:val="Revision"/>
    <w:hidden/>
    <w:uiPriority w:val="99"/>
    <w:semiHidden/>
    <w:rsid w:val="004F180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1288</ap:Words>
  <ap:Characters>7688</ap:Characters>
  <ap:DocSecurity>0</ap:DocSecurity>
  <ap:Lines>64</ap:Lines>
  <ap:Paragraphs>17</ap:Paragraphs>
  <ap:ScaleCrop>false</ap:ScaleCrop>
  <ap:LinksUpToDate>false</ap:LinksUpToDate>
  <ap:CharactersWithSpaces>8959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2025-10-31T08:20:00.0000000Z</dcterms:created>
  <dcterms:modified xsi:type="dcterms:W3CDTF">2025-10-31T08:20:00.0000000Z</dcterms:modified>
  <category/>
  <dc:description>------------------------</dc:description>
  <version/>
</coreProperties>
</file>