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0CC1" w:rsidR="004239F8" w:rsidRDefault="00AD1A06" w14:paraId="3B9A767B" w14:textId="77777777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>32013</w:t>
      </w:r>
      <w:r w:rsidRPr="005F0CC1" w:rsidR="004239F8">
        <w:rPr>
          <w:rFonts w:ascii="Calibri" w:hAnsi="Calibri" w:cs="Calibri"/>
        </w:rPr>
        <w:tab/>
      </w:r>
      <w:r w:rsidRPr="005F0CC1" w:rsidR="004239F8">
        <w:rPr>
          <w:rFonts w:ascii="Calibri" w:hAnsi="Calibri" w:cs="Calibri"/>
        </w:rPr>
        <w:tab/>
        <w:t>Toekomst financiële sector</w:t>
      </w:r>
    </w:p>
    <w:p w:rsidRPr="005F0CC1" w:rsidR="004239F8" w:rsidRDefault="00AD1A06" w14:paraId="61E166DD" w14:textId="77777777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>35165</w:t>
      </w:r>
      <w:r w:rsidRPr="005F0CC1" w:rsidR="004239F8">
        <w:rPr>
          <w:rFonts w:ascii="Calibri" w:hAnsi="Calibri" w:cs="Calibri"/>
        </w:rPr>
        <w:tab/>
      </w:r>
      <w:r w:rsidRPr="005F0CC1" w:rsidR="004239F8">
        <w:rPr>
          <w:rFonts w:ascii="Calibri" w:hAnsi="Calibri" w:cs="Calibri"/>
        </w:rPr>
        <w:tab/>
        <w:t>Verkiezingen</w:t>
      </w:r>
    </w:p>
    <w:p w:rsidRPr="005F0CC1" w:rsidR="00336D80" w:rsidP="00D80872" w:rsidRDefault="004239F8" w14:paraId="5A75C308" w14:textId="77777777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 xml:space="preserve">Nr. </w:t>
      </w:r>
      <w:r w:rsidRPr="005F0CC1">
        <w:rPr>
          <w:rFonts w:ascii="Calibri" w:hAnsi="Calibri" w:cs="Calibri"/>
        </w:rPr>
        <w:t>312</w:t>
      </w:r>
      <w:r w:rsidRPr="005F0CC1">
        <w:rPr>
          <w:rFonts w:ascii="Calibri" w:hAnsi="Calibri" w:cs="Calibri"/>
        </w:rPr>
        <w:tab/>
      </w:r>
      <w:r w:rsidRPr="005F0CC1">
        <w:rPr>
          <w:rFonts w:ascii="Calibri" w:hAnsi="Calibri" w:cs="Calibri"/>
        </w:rPr>
        <w:tab/>
        <w:t xml:space="preserve">Brief van de </w:t>
      </w:r>
      <w:r w:rsidRPr="005F0CC1" w:rsidR="00336D80">
        <w:rPr>
          <w:rFonts w:ascii="Calibri" w:hAnsi="Calibri" w:cs="Calibri"/>
        </w:rPr>
        <w:t>minister van Financiën</w:t>
      </w:r>
    </w:p>
    <w:p w:rsidRPr="005F0CC1" w:rsidR="00AD1A06" w:rsidP="00AD1A06" w:rsidRDefault="00336D80" w14:paraId="6980FCAA" w14:textId="3E5B48B2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>Aan de Voorzitter van de Tweede Kamer der Staten-Generaal</w:t>
      </w:r>
    </w:p>
    <w:p w:rsidRPr="005F0CC1" w:rsidR="00336D80" w:rsidP="00AD1A06" w:rsidRDefault="00336D80" w14:paraId="6813BDF5" w14:textId="299BAB1C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 xml:space="preserve">Den Haag, </w:t>
      </w:r>
      <w:r w:rsidRPr="005F0CC1" w:rsidR="005F0CC1">
        <w:rPr>
          <w:rFonts w:ascii="Calibri" w:hAnsi="Calibri" w:cs="Calibri"/>
        </w:rPr>
        <w:t>29 oktober 2025</w:t>
      </w:r>
    </w:p>
    <w:p w:rsidRPr="005F0CC1" w:rsidR="00AD1A06" w:rsidP="00AD1A06" w:rsidRDefault="00AD1A06" w14:paraId="12405785" w14:textId="77777777">
      <w:pPr>
        <w:rPr>
          <w:rFonts w:ascii="Calibri" w:hAnsi="Calibri" w:cs="Calibri"/>
        </w:rPr>
      </w:pPr>
    </w:p>
    <w:p w:rsidRPr="005F0CC1" w:rsidR="00AD1A06" w:rsidP="00AD1A06" w:rsidRDefault="00AD1A06" w14:paraId="091A6C06" w14:textId="6F2E97C3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 xml:space="preserve">Graag feliciteer ik de leden van de Tweede Kamer met hun verkiezing als Kamerlid. </w:t>
      </w:r>
    </w:p>
    <w:p w:rsidRPr="005F0CC1" w:rsidR="00AD1A06" w:rsidP="00AD1A06" w:rsidRDefault="00AD1A06" w14:paraId="31BFC341" w14:textId="77777777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>Bijgaand stuur ik u een brochure met informatie voor politiek prominente personen (</w:t>
      </w:r>
      <w:proofErr w:type="spellStart"/>
      <w:r w:rsidRPr="005F0CC1">
        <w:rPr>
          <w:rFonts w:ascii="Calibri" w:hAnsi="Calibri" w:cs="Calibri"/>
        </w:rPr>
        <w:t>PEP’s</w:t>
      </w:r>
      <w:proofErr w:type="spellEnd"/>
      <w:r w:rsidRPr="005F0CC1">
        <w:rPr>
          <w:rFonts w:ascii="Calibri" w:hAnsi="Calibri" w:cs="Calibri"/>
        </w:rPr>
        <w:t xml:space="preserve">), zoals leden van de Eerste en Tweede Kamer. De brochure geeft informatie over de speciale regels voor </w:t>
      </w:r>
      <w:proofErr w:type="spellStart"/>
      <w:r w:rsidRPr="005F0CC1">
        <w:rPr>
          <w:rFonts w:ascii="Calibri" w:hAnsi="Calibri" w:cs="Calibri"/>
        </w:rPr>
        <w:t>PEP’s</w:t>
      </w:r>
      <w:proofErr w:type="spellEnd"/>
      <w:r w:rsidRPr="005F0CC1">
        <w:rPr>
          <w:rFonts w:ascii="Calibri" w:hAnsi="Calibri" w:cs="Calibri"/>
        </w:rPr>
        <w:t xml:space="preserve"> bij onderzoek door poortwachters, zoals banken. Het document gaat in op de reden van bestaan van deze regels en wat </w:t>
      </w:r>
      <w:proofErr w:type="spellStart"/>
      <w:r w:rsidRPr="005F0CC1">
        <w:rPr>
          <w:rFonts w:ascii="Calibri" w:hAnsi="Calibri" w:cs="Calibri"/>
        </w:rPr>
        <w:t>PEP’s</w:t>
      </w:r>
      <w:proofErr w:type="spellEnd"/>
      <w:r w:rsidRPr="005F0CC1">
        <w:rPr>
          <w:rFonts w:ascii="Calibri" w:hAnsi="Calibri" w:cs="Calibri"/>
        </w:rPr>
        <w:t xml:space="preserve"> kunnen verwachten. </w:t>
      </w:r>
    </w:p>
    <w:p w:rsidRPr="005F0CC1" w:rsidR="00AD1A06" w:rsidP="00AD1A06" w:rsidRDefault="00AD1A06" w14:paraId="688F947D" w14:textId="77777777">
      <w:pPr>
        <w:rPr>
          <w:rFonts w:ascii="Calibri" w:hAnsi="Calibri" w:cs="Calibri"/>
        </w:rPr>
      </w:pPr>
      <w:r w:rsidRPr="005F0CC1">
        <w:rPr>
          <w:rFonts w:ascii="Calibri" w:hAnsi="Calibri" w:cs="Calibri"/>
        </w:rPr>
        <w:t>Ik verzoek u om deze brochure te verspreiden onder de leden van de Tweede Kamer en deze op de griffie beschikbaar te houden ten behoeve van toekomstige Kamerleden.</w:t>
      </w:r>
    </w:p>
    <w:p w:rsidRPr="005F0CC1" w:rsidR="00AD1A06" w:rsidP="00AD1A06" w:rsidRDefault="00AD1A06" w14:paraId="4B08B8A6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F0CC1" w:rsidR="005F0CC1" w:rsidP="005F0CC1" w:rsidRDefault="005F0CC1" w14:paraId="3559317E" w14:textId="7154C783">
      <w:pPr>
        <w:rPr>
          <w:rFonts w:ascii="Calibri" w:hAnsi="Calibri" w:cs="Calibri"/>
          <w:lang w:eastAsia="nl-NL"/>
        </w:rPr>
      </w:pPr>
      <w:r w:rsidRPr="005F0CC1">
        <w:rPr>
          <w:rFonts w:ascii="Calibri" w:hAnsi="Calibri" w:cs="Calibri"/>
        </w:rPr>
        <w:t>D</w:t>
      </w:r>
      <w:r w:rsidRPr="005F0CC1">
        <w:rPr>
          <w:rFonts w:ascii="Calibri" w:hAnsi="Calibri" w:cs="Calibri"/>
        </w:rPr>
        <w:t>e minister van Financiën,</w:t>
      </w:r>
      <w:r w:rsidRPr="005F0CC1">
        <w:rPr>
          <w:rFonts w:ascii="Calibri" w:hAnsi="Calibri" w:cs="Calibri"/>
        </w:rPr>
        <w:br/>
        <w:t>E. Heinen</w:t>
      </w:r>
    </w:p>
    <w:p w:rsidRPr="005F0CC1" w:rsidR="00AD1A06" w:rsidP="00AD1A06" w:rsidRDefault="00AD1A06" w14:paraId="28A09345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5F0CC1" w:rsidR="00E6311E" w:rsidRDefault="00E6311E" w14:paraId="333E852D" w14:textId="77777777">
      <w:pPr>
        <w:rPr>
          <w:rFonts w:ascii="Calibri" w:hAnsi="Calibri" w:cs="Calibri"/>
        </w:rPr>
      </w:pPr>
    </w:p>
    <w:sectPr w:rsidRPr="005F0CC1" w:rsidR="00E6311E" w:rsidSect="00AD1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683E" w14:textId="77777777" w:rsidR="00AD1A06" w:rsidRDefault="00AD1A06" w:rsidP="00AD1A06">
      <w:pPr>
        <w:spacing w:after="0" w:line="240" w:lineRule="auto"/>
      </w:pPr>
      <w:r>
        <w:separator/>
      </w:r>
    </w:p>
  </w:endnote>
  <w:endnote w:type="continuationSeparator" w:id="0">
    <w:p w14:paraId="377C543C" w14:textId="77777777" w:rsidR="00AD1A06" w:rsidRDefault="00AD1A06" w:rsidP="00AD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Yu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D322" w14:textId="77777777" w:rsidR="00AD1A06" w:rsidRPr="00AD1A06" w:rsidRDefault="00AD1A06" w:rsidP="00AD1A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1DB" w14:textId="77777777" w:rsidR="00AD1A06" w:rsidRPr="00AD1A06" w:rsidRDefault="00AD1A06" w:rsidP="00AD1A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FE1B" w14:textId="77777777" w:rsidR="00AD1A06" w:rsidRPr="00AD1A06" w:rsidRDefault="00AD1A06" w:rsidP="00AD1A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A3C4" w14:textId="77777777" w:rsidR="00AD1A06" w:rsidRDefault="00AD1A06" w:rsidP="00AD1A06">
      <w:pPr>
        <w:spacing w:after="0" w:line="240" w:lineRule="auto"/>
      </w:pPr>
      <w:r>
        <w:separator/>
      </w:r>
    </w:p>
  </w:footnote>
  <w:footnote w:type="continuationSeparator" w:id="0">
    <w:p w14:paraId="02A83943" w14:textId="77777777" w:rsidR="00AD1A06" w:rsidRDefault="00AD1A06" w:rsidP="00AD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E74B" w14:textId="77777777" w:rsidR="00AD1A06" w:rsidRPr="00AD1A06" w:rsidRDefault="00AD1A06" w:rsidP="00AD1A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5820" w14:textId="77777777" w:rsidR="00AD1A06" w:rsidRPr="00AD1A06" w:rsidRDefault="00AD1A06" w:rsidP="00AD1A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7761" w14:textId="77777777" w:rsidR="00AD1A06" w:rsidRPr="00AD1A06" w:rsidRDefault="00AD1A06" w:rsidP="00AD1A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06"/>
    <w:rsid w:val="00060BDC"/>
    <w:rsid w:val="0025703A"/>
    <w:rsid w:val="00336D80"/>
    <w:rsid w:val="003C2F53"/>
    <w:rsid w:val="004239F8"/>
    <w:rsid w:val="005F0CC1"/>
    <w:rsid w:val="00AD1A06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1709"/>
  <w15:chartTrackingRefBased/>
  <w15:docId w15:val="{3CF4312F-4969-4202-ADAA-295A5B51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1A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1A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1A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1A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1A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1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1A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1A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1A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1A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1A06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AD1A06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D1A0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D1A06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AD1A0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D1A0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D1A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D1A0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D1A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687</ap:Characters>
  <ap:DocSecurity>0</ap:DocSecurity>
  <ap:Lines>5</ap:Lines>
  <ap:Paragraphs>1</ap:Paragraphs>
  <ap:ScaleCrop>false</ap:ScaleCrop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2025-11-05T13:21:00.0000000Z</dcterms:created>
  <dcterms:modified xsi:type="dcterms:W3CDTF">2025-11-05T13:21:00.0000000Z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