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B00805" w:rsidRDefault="009C7CE0" w14:paraId="0B1E30D9" w14:textId="77777777">
      <w:pPr>
        <w:rPr>
          <w:b/>
        </w:rPr>
      </w:pPr>
      <w:r>
        <w:rPr>
          <w:b/>
        </w:rPr>
        <w:t>Regeling van de Staatssecretaris Sociale Zaken en Werkgelegenheid </w:t>
      </w:r>
    </w:p>
    <w:p>
      <w:r>
        <w:rPr>
          <w:b/>
        </w:rPr>
        <w:t>van                                                 , nr</w:t>
      </w:r>
      <w:r>
        <w:rPr>
          <w:b/>
        </w:rPr>
        <w:t xml:space="preserve">. </w:t>
      </w:r>
      <w:r>
        <w:rPr>
          <w:b/>
        </w:rPr>
        <w:fldChar w:fldCharType="begin"/>
        <w:instrText xml:space="preserve"> DOCPROPERTY  "iOnsKenmerk"  \* MERGEFORMAT </w:instrText>
        <w:fldChar w:fldCharType="separate"/>
      </w:r>
      <w:r>
        <w:rPr>
          <w:b/>
        </w:rPr>
        <w:t>2025-0000252280</w:t>
      </w:r>
      <w:r>
        <w:fldChar w:fldCharType="end"/>
      </w:r>
      <w:r>
        <w:rPr>
          <w:b/>
        </w:rPr>
        <w:t xml:space="preserve">, </w:t>
      </w:r>
      <w:r>
        <w:rPr>
          <w:b/>
        </w:rPr>
        <w:br/>
      </w:r>
      <w:r>
        <w:rPr>
          <w:b/>
        </w:rPr>
        <w:t xml:space="preserve">houdende wijziging van de Subsidieregeling IPS-trajecten voor de gemeentelijke </w:t>
      </w:r>
      <w:r>
        <w:rPr>
          <w:b/>
        </w:rPr>
        <w:t>doelgroep in verband met uitbreiding van de subsidieaanvraagperiode (KetenID WGK027473)</w:t>
      </w:r>
      <w:r>
        <w:br/>
      </w:r>
    </w:p>
    <w:p w:rsidR="00D57A33" w:rsidRDefault="00D57A33" w14:paraId="056E1CA0" w14:textId="77777777"/>
    <w:p w:rsidR="00D57A33" w:rsidRDefault="00D57A33" w14:paraId="056E1CA1" w14:textId="77777777"/>
    <w:p w:rsidR="00D57A33" w:rsidRDefault="00D00673" w14:paraId="056E1CA2" w14:textId="729D62F1">
      <w:r>
        <w:rPr>
          <w:b/>
        </w:rPr>
        <w:t xml:space="preserve">De Staatssecretaris </w:t>
      </w:r>
      <w:r w:rsidR="00D56A85">
        <w:rPr>
          <w:b/>
        </w:rPr>
        <w:t xml:space="preserve">van </w:t>
      </w:r>
      <w:r>
        <w:rPr>
          <w:b/>
        </w:rPr>
        <w:t>Sociale Zaken en Werkgelegenheid;</w:t>
      </w:r>
    </w:p>
    <w:p w:rsidR="00D57A33" w:rsidRDefault="00D57A33" w14:paraId="056E1CA3" w14:textId="77777777"/>
    <w:p w:rsidR="00D57A33" w:rsidRDefault="00D00673" w14:paraId="056E1CA4" w14:textId="4A033A4D">
      <w:r>
        <w:t>Gelet op de artikelen 3, eerste lid, en 5, van de Kaderwet SZW-subsidies;</w:t>
      </w:r>
    </w:p>
    <w:p w:rsidR="00D57A33" w:rsidRDefault="00D57A33" w14:paraId="056E1CA5" w14:textId="77777777"/>
    <w:p w:rsidR="00AB258A" w:rsidRDefault="00AB258A" w14:paraId="571A1277" w14:textId="77777777">
      <w:pPr>
        <w:pStyle w:val="Standaardvet"/>
      </w:pPr>
    </w:p>
    <w:p w:rsidR="00AB258A" w:rsidRDefault="00AB258A" w14:paraId="152D6AFD" w14:textId="77777777">
      <w:pPr>
        <w:pStyle w:val="Standaardvet"/>
      </w:pPr>
    </w:p>
    <w:p w:rsidR="00D57A33" w:rsidRDefault="00D00673" w14:paraId="056E1CA6" w14:textId="1E434150">
      <w:pPr>
        <w:pStyle w:val="Standaardvet"/>
      </w:pPr>
      <w:r>
        <w:t>Besluit:</w:t>
      </w:r>
    </w:p>
    <w:p w:rsidR="00830A6D" w:rsidRDefault="00830A6D" w14:paraId="19C9F7B0" w14:textId="77777777"/>
    <w:p w:rsidR="00916C56" w:rsidRDefault="00916C56" w14:paraId="158B7D46" w14:textId="51EF5139">
      <w:pPr>
        <w:rPr>
          <w:b/>
          <w:bCs/>
        </w:rPr>
      </w:pPr>
      <w:r>
        <w:rPr>
          <w:b/>
          <w:bCs/>
        </w:rPr>
        <w:t>Artikel I</w:t>
      </w:r>
    </w:p>
    <w:p w:rsidR="009B7D35" w:rsidRDefault="009B7D35" w14:paraId="13347235" w14:textId="77777777">
      <w:pPr>
        <w:rPr>
          <w:b/>
          <w:bCs/>
        </w:rPr>
      </w:pPr>
    </w:p>
    <w:p w:rsidRPr="009B7D35" w:rsidR="009B7D35" w:rsidRDefault="009B7D35" w14:paraId="7773B062" w14:textId="0D372B13">
      <w:r w:rsidRPr="009B7D35">
        <w:t xml:space="preserve">De Subsidieregeling IPS-trajecten voor de gemeentelijke doelgroep wordt als volgt gewijzigd: </w:t>
      </w:r>
    </w:p>
    <w:p w:rsidR="00916C56" w:rsidRDefault="00916C56" w14:paraId="0E1C98DA" w14:textId="77777777">
      <w:pPr>
        <w:rPr>
          <w:b/>
          <w:bCs/>
        </w:rPr>
      </w:pPr>
    </w:p>
    <w:p w:rsidRPr="00830A6D" w:rsidR="00830A6D" w:rsidRDefault="00830A6D" w14:paraId="5B2BB97B" w14:textId="2351A466">
      <w:pPr>
        <w:rPr>
          <w:b/>
          <w:bCs/>
        </w:rPr>
      </w:pPr>
      <w:r w:rsidRPr="00830A6D">
        <w:rPr>
          <w:b/>
          <w:bCs/>
        </w:rPr>
        <w:t>A</w:t>
      </w:r>
    </w:p>
    <w:p w:rsidR="00830A6D" w:rsidRDefault="00830A6D" w14:paraId="7962737E" w14:textId="77777777"/>
    <w:p w:rsidRPr="000A5205" w:rsidR="00E67480" w:rsidP="00E67480" w:rsidRDefault="00E67480" w14:paraId="2B27310A" w14:textId="2859F188">
      <w:pPr>
        <w:rPr>
          <w:rFonts w:eastAsia="Calibri" w:cs="Times New Roman"/>
          <w:color w:val="auto"/>
          <w:kern w:val="2"/>
          <w:lang w:eastAsia="en-US"/>
          <w14:ligatures w14:val="standardContextual"/>
        </w:rPr>
      </w:pPr>
      <w:r w:rsidRPr="000A5205">
        <w:rPr>
          <w:color w:val="auto"/>
        </w:rPr>
        <w:t xml:space="preserve">In artikel 1, </w:t>
      </w:r>
      <w:r w:rsidRPr="000A5205">
        <w:rPr>
          <w:rFonts w:eastAsia="Calibri" w:cs="Times New Roman"/>
          <w:color w:val="auto"/>
          <w:kern w:val="2"/>
          <w:lang w:eastAsia="en-US"/>
          <w14:ligatures w14:val="standardContextual"/>
        </w:rPr>
        <w:t>in de begripsbepaling “klant” wordt na “artikelen 7, derde lid,</w:t>
      </w:r>
      <w:r w:rsidR="00C25F58">
        <w:rPr>
          <w:rFonts w:eastAsia="Calibri" w:cs="Times New Roman"/>
          <w:color w:val="auto"/>
          <w:kern w:val="2"/>
          <w:lang w:eastAsia="en-US"/>
          <w14:ligatures w14:val="standardContextual"/>
        </w:rPr>
        <w:t xml:space="preserve"> </w:t>
      </w:r>
      <w:r w:rsidRPr="000A5205">
        <w:rPr>
          <w:rFonts w:eastAsia="Calibri" w:cs="Times New Roman"/>
          <w:color w:val="auto"/>
          <w:kern w:val="2"/>
          <w:lang w:eastAsia="en-US"/>
          <w14:ligatures w14:val="standardContextual"/>
        </w:rPr>
        <w:t>” ingevoegd “7a, eerste lid, onderdeel a,</w:t>
      </w:r>
      <w:r w:rsidRPr="000A5205" w:rsidR="00C05D36">
        <w:rPr>
          <w:rFonts w:eastAsia="Calibri" w:cs="Times New Roman"/>
          <w:color w:val="auto"/>
          <w:kern w:val="2"/>
          <w:lang w:eastAsia="en-US"/>
          <w14:ligatures w14:val="standardContextual"/>
        </w:rPr>
        <w:t xml:space="preserve"> en derde lid,</w:t>
      </w:r>
      <w:r w:rsidRPr="000A5205">
        <w:rPr>
          <w:rFonts w:eastAsia="Calibri" w:cs="Times New Roman"/>
          <w:color w:val="auto"/>
          <w:kern w:val="2"/>
          <w:lang w:eastAsia="en-US"/>
          <w14:ligatures w14:val="standardContextual"/>
        </w:rPr>
        <w:t>” en vervalt “10f</w:t>
      </w:r>
      <w:r w:rsidR="00C25F58">
        <w:rPr>
          <w:rFonts w:eastAsia="Calibri" w:cs="Times New Roman"/>
          <w:color w:val="auto"/>
          <w:kern w:val="2"/>
          <w:lang w:eastAsia="en-US"/>
          <w14:ligatures w14:val="standardContextual"/>
        </w:rPr>
        <w:t xml:space="preserve">, </w:t>
      </w:r>
      <w:r w:rsidRPr="000A5205">
        <w:rPr>
          <w:rFonts w:eastAsia="Calibri" w:cs="Times New Roman"/>
          <w:color w:val="auto"/>
          <w:kern w:val="2"/>
          <w:lang w:eastAsia="en-US"/>
          <w14:ligatures w14:val="standardContextual"/>
        </w:rPr>
        <w:t>”.</w:t>
      </w:r>
    </w:p>
    <w:p w:rsidR="002516FA" w:rsidRDefault="002516FA" w14:paraId="255FC548" w14:textId="77777777"/>
    <w:p w:rsidRPr="000A5205" w:rsidR="002516FA" w:rsidRDefault="00E67480" w14:paraId="64813C53" w14:textId="720D8A0F">
      <w:pPr>
        <w:rPr>
          <w:b/>
          <w:bCs/>
        </w:rPr>
      </w:pPr>
      <w:r w:rsidRPr="000A5205">
        <w:rPr>
          <w:b/>
          <w:bCs/>
        </w:rPr>
        <w:t>B</w:t>
      </w:r>
    </w:p>
    <w:p w:rsidR="00E67480" w:rsidRDefault="00E67480" w14:paraId="1A54AC31" w14:textId="77777777"/>
    <w:p w:rsidR="00830A6D" w:rsidRDefault="00830A6D" w14:paraId="4C47AD84" w14:textId="106DEF47">
      <w:r w:rsidRPr="00830A6D">
        <w:t>In artikel 3, eerste lid, wordt “</w:t>
      </w:r>
      <w:r w:rsidR="00D00673">
        <w:t>20 november 2024</w:t>
      </w:r>
      <w:r w:rsidRPr="00830A6D">
        <w:t>” vervangen door “20 november 202</w:t>
      </w:r>
      <w:r>
        <w:t>5</w:t>
      </w:r>
      <w:r w:rsidRPr="00830A6D">
        <w:t>”.</w:t>
      </w:r>
    </w:p>
    <w:p w:rsidR="00830A6D" w:rsidRDefault="00830A6D" w14:paraId="7CECFEB7" w14:textId="77777777"/>
    <w:p w:rsidRPr="00830A6D" w:rsidR="00830A6D" w:rsidRDefault="00C61517" w14:paraId="0A747E5C" w14:textId="4343EFEB">
      <w:pPr>
        <w:rPr>
          <w:b/>
          <w:bCs/>
        </w:rPr>
      </w:pPr>
      <w:r>
        <w:rPr>
          <w:b/>
          <w:bCs/>
        </w:rPr>
        <w:t>C</w:t>
      </w:r>
    </w:p>
    <w:p w:rsidR="00830A6D" w:rsidRDefault="00830A6D" w14:paraId="2D2B303E" w14:textId="77777777"/>
    <w:p w:rsidR="00830A6D" w:rsidRDefault="00830A6D" w14:paraId="3AEDF85C" w14:textId="21511D02">
      <w:r>
        <w:t>Artikel 4 wordt als volgt gewijzigd.</w:t>
      </w:r>
    </w:p>
    <w:p w:rsidR="00830A6D" w:rsidRDefault="00830A6D" w14:paraId="0AA164AB" w14:textId="77777777"/>
    <w:p w:rsidR="00830A6D" w:rsidRDefault="00830A6D" w14:paraId="472F04C0" w14:textId="315D66A2">
      <w:r>
        <w:t>1. Aan het eerste lid wordt</w:t>
      </w:r>
      <w:r w:rsidR="00E551BC">
        <w:t>, onder vervanging van de punt aan het slot van onderdeel c door een puntkomma,</w:t>
      </w:r>
      <w:r>
        <w:t xml:space="preserve"> een onderdeel toegevoegd, luidende:</w:t>
      </w:r>
    </w:p>
    <w:p w:rsidR="00830A6D" w:rsidRDefault="00830A6D" w14:paraId="7F1F5C9D" w14:textId="3ABD9E85">
      <w:r>
        <w:t xml:space="preserve">d. </w:t>
      </w:r>
      <w:r w:rsidRPr="00830A6D">
        <w:t xml:space="preserve">voor </w:t>
      </w:r>
      <w:r w:rsidRPr="001011C7">
        <w:t xml:space="preserve">aanvragen gedaan in het jaar 2026 </w:t>
      </w:r>
      <w:r w:rsidRPr="001011C7" w:rsidR="001011C7">
        <w:t>10,1</w:t>
      </w:r>
      <w:r w:rsidRPr="001011C7">
        <w:t xml:space="preserve"> miljoen euro. De bijbehorende uitgaven zijn verdeeld over drie jaren: </w:t>
      </w:r>
      <w:r w:rsidRPr="001011C7" w:rsidR="001011C7">
        <w:t>5,4</w:t>
      </w:r>
      <w:r w:rsidRPr="003A0012">
        <w:t xml:space="preserve"> </w:t>
      </w:r>
      <w:r w:rsidRPr="001011C7">
        <w:t>miljoen euro in 202</w:t>
      </w:r>
      <w:r w:rsidRPr="001011C7" w:rsidR="001871AB">
        <w:t>6</w:t>
      </w:r>
      <w:r w:rsidRPr="001011C7">
        <w:t xml:space="preserve">, </w:t>
      </w:r>
      <w:r w:rsidRPr="001011C7" w:rsidR="001011C7">
        <w:t>2,9</w:t>
      </w:r>
      <w:r w:rsidRPr="003A0012">
        <w:t xml:space="preserve"> </w:t>
      </w:r>
      <w:r w:rsidRPr="001011C7">
        <w:t>miljoen euro in 202</w:t>
      </w:r>
      <w:r w:rsidRPr="001011C7" w:rsidR="001871AB">
        <w:t>7</w:t>
      </w:r>
      <w:r w:rsidRPr="001011C7">
        <w:t xml:space="preserve"> en </w:t>
      </w:r>
      <w:r w:rsidRPr="001011C7" w:rsidR="001011C7">
        <w:t>1,8</w:t>
      </w:r>
      <w:r w:rsidRPr="003A0012">
        <w:t xml:space="preserve"> </w:t>
      </w:r>
      <w:r w:rsidRPr="001011C7">
        <w:t>miljoen euro in 202</w:t>
      </w:r>
      <w:r w:rsidRPr="001011C7" w:rsidR="001871AB">
        <w:t>8</w:t>
      </w:r>
      <w:r w:rsidRPr="001011C7">
        <w:t>.</w:t>
      </w:r>
    </w:p>
    <w:p w:rsidRPr="00830A6D" w:rsidR="00830A6D" w:rsidP="00575AB5" w:rsidRDefault="00830A6D" w14:paraId="1B8A6AFF" w14:textId="45AA0A30">
      <w:r>
        <w:t xml:space="preserve">2. </w:t>
      </w:r>
      <w:r w:rsidRPr="00575AB5" w:rsidR="00575AB5">
        <w:t>In het tweede lid, onderdeel b, wordt “in het jaar 2025” vervangen door “in de jaren 2025 en 2026</w:t>
      </w:r>
      <w:r w:rsidR="00575AB5">
        <w:t xml:space="preserve">”. </w:t>
      </w:r>
    </w:p>
    <w:p w:rsidR="00830A6D" w:rsidRDefault="00830A6D" w14:paraId="509380E1" w14:textId="77777777"/>
    <w:p w:rsidRPr="00830A6D" w:rsidR="00830A6D" w:rsidRDefault="00C61517" w14:paraId="112A86AD" w14:textId="0290B644">
      <w:pPr>
        <w:rPr>
          <w:b/>
          <w:bCs/>
        </w:rPr>
      </w:pPr>
      <w:r>
        <w:rPr>
          <w:b/>
          <w:bCs/>
        </w:rPr>
        <w:t>D</w:t>
      </w:r>
    </w:p>
    <w:p w:rsidR="00830A6D" w:rsidRDefault="00830A6D" w14:paraId="646EDC45" w14:textId="77777777"/>
    <w:p w:rsidR="00830A6D" w:rsidRDefault="00830A6D" w14:paraId="3FD02CCD" w14:textId="3274E248">
      <w:r w:rsidRPr="00830A6D">
        <w:t xml:space="preserve">In artikel 10, eerste lid, wordt </w:t>
      </w:r>
      <w:r w:rsidR="0087000C">
        <w:t xml:space="preserve">“2025” </w:t>
      </w:r>
      <w:r w:rsidR="00F95778">
        <w:t xml:space="preserve">telkens </w:t>
      </w:r>
      <w:r w:rsidR="0087000C">
        <w:t xml:space="preserve">vervangen door “2026”. </w:t>
      </w:r>
    </w:p>
    <w:p w:rsidR="00830A6D" w:rsidRDefault="00830A6D" w14:paraId="5C3BD86D" w14:textId="77777777"/>
    <w:p w:rsidRPr="00830A6D" w:rsidR="00830A6D" w:rsidRDefault="00C61517" w14:paraId="0BBBBEA3" w14:textId="70E768FE">
      <w:pPr>
        <w:rPr>
          <w:b/>
          <w:bCs/>
        </w:rPr>
      </w:pPr>
      <w:r>
        <w:rPr>
          <w:b/>
          <w:bCs/>
        </w:rPr>
        <w:t>E</w:t>
      </w:r>
    </w:p>
    <w:p w:rsidR="00830A6D" w:rsidRDefault="00830A6D" w14:paraId="027DA41C" w14:textId="77777777"/>
    <w:p w:rsidR="00830A6D" w:rsidRDefault="00830A6D" w14:paraId="037118F6" w14:textId="271F1F19">
      <w:r w:rsidRPr="00830A6D">
        <w:t>In de artikelen 22, derde lid, 23, derde lid, en 24, tweede lid, wordt “</w:t>
      </w:r>
      <w:r w:rsidR="009B2698">
        <w:t>zes</w:t>
      </w:r>
      <w:r w:rsidRPr="00830A6D">
        <w:t xml:space="preserve"> jaar” vervangen door “ze</w:t>
      </w:r>
      <w:r w:rsidR="009B2698">
        <w:t>ven</w:t>
      </w:r>
      <w:r w:rsidRPr="00830A6D">
        <w:t xml:space="preserve"> jaar”.</w:t>
      </w:r>
    </w:p>
    <w:p w:rsidR="00D57A33" w:rsidRDefault="00D57A33" w14:paraId="056E1CA8" w14:textId="15C41DF2"/>
    <w:p w:rsidR="00C56B24" w:rsidRDefault="00C56B24" w14:paraId="669AAEDE" w14:textId="77777777">
      <w:pPr>
        <w:rPr>
          <w:b/>
          <w:bCs/>
        </w:rPr>
      </w:pPr>
    </w:p>
    <w:p w:rsidR="00916C56" w:rsidRDefault="00916C56" w14:paraId="663C9463" w14:textId="77777777">
      <w:pPr>
        <w:rPr>
          <w:b/>
          <w:bCs/>
        </w:rPr>
      </w:pPr>
    </w:p>
    <w:p w:rsidRPr="00830A6D" w:rsidR="00830A6D" w:rsidRDefault="00830A6D" w14:paraId="6803B019" w14:textId="53D51C98">
      <w:pPr>
        <w:rPr>
          <w:b/>
          <w:bCs/>
        </w:rPr>
      </w:pPr>
      <w:r w:rsidRPr="00830A6D">
        <w:rPr>
          <w:b/>
          <w:bCs/>
        </w:rPr>
        <w:t>Artikel II</w:t>
      </w:r>
    </w:p>
    <w:p w:rsidR="00830A6D" w:rsidRDefault="00830A6D" w14:paraId="2014786D" w14:textId="77777777"/>
    <w:p w:rsidR="00830A6D" w:rsidRDefault="00830A6D" w14:paraId="10B19ADE" w14:textId="1C7EBAD4">
      <w:r w:rsidRPr="00830A6D">
        <w:t>Deze regeling treedt in werking met ingang van 1 januari 202</w:t>
      </w:r>
      <w:r>
        <w:t>6</w:t>
      </w:r>
      <w:r w:rsidRPr="00830A6D">
        <w:t>.</w:t>
      </w:r>
    </w:p>
    <w:p w:rsidR="00D57A33" w:rsidRDefault="00D57A33" w14:paraId="056E1CAA" w14:textId="77777777"/>
    <w:p w:rsidR="0068273A" w:rsidRDefault="0068273A" w14:paraId="48536D4A" w14:textId="77777777"/>
    <w:p w:rsidR="00D57A33" w:rsidRDefault="00D00673" w14:paraId="056E1CAB" w14:textId="44D229F6">
      <w:r>
        <w:t>Deze regeling zal met de toelichting in de Staatscourant worden geplaatst.</w:t>
      </w:r>
    </w:p>
    <w:p w:rsidR="00D57A33" w:rsidRDefault="00D57A33" w14:paraId="056E1CAC" w14:textId="77777777"/>
    <w:p w:rsidR="00AB258A" w:rsidRDefault="00AB258A" w14:paraId="3EB3DF42" w14:textId="77777777"/>
    <w:p w:rsidR="00AB258A" w:rsidRDefault="00AB258A" w14:paraId="37ADC261" w14:textId="77777777"/>
    <w:p w:rsidR="00D57A33" w:rsidRDefault="00D00673" w14:paraId="056E1CAD" w14:textId="1588AEFC">
      <w:r>
        <w:t>De Staatssecretaris van Sociale Zaken                                                                   en Werkgelegenheid,</w:t>
      </w:r>
    </w:p>
    <w:p w:rsidR="00D57A33" w:rsidRDefault="00D57A33" w14:paraId="056E1CB0" w14:textId="77777777"/>
    <w:p w:rsidR="00D57A33" w:rsidRDefault="00D57A33" w14:paraId="056E1CB1" w14:textId="77777777"/>
    <w:p w:rsidR="00AB258A" w:rsidRDefault="00AB258A" w14:paraId="3FCCB76D" w14:textId="77777777"/>
    <w:p w:rsidR="00AB258A" w:rsidRDefault="00AB258A" w14:paraId="0A8BBEC3" w14:textId="77777777"/>
    <w:p w:rsidR="00D57A33" w:rsidRDefault="00D57A33" w14:paraId="056E1CB2" w14:textId="77777777"/>
    <w:p w:rsidR="00D57A33" w:rsidRDefault="00D00673" w14:paraId="056E1CB3" w14:textId="77777777">
      <w:r>
        <w:t>J.N.J. Nobel</w:t>
      </w:r>
      <w:r>
        <w:br/>
      </w:r>
    </w:p>
    <w:p w:rsidR="00D57A33" w:rsidRDefault="00D00673" w14:paraId="056E1CB4" w14:textId="77777777">
      <w:pPr>
        <w:pStyle w:val="Standaardcursief"/>
      </w:pPr>
      <w:r>
        <w:t> </w:t>
      </w:r>
    </w:p>
    <w:p w:rsidR="00D57A33" w:rsidRDefault="00D57A33" w14:paraId="056E1CB5" w14:textId="77777777">
      <w:pPr>
        <w:pStyle w:val="WitregelW1bodytekst"/>
      </w:pPr>
    </w:p>
    <w:p w:rsidR="00D57A33" w:rsidRDefault="00D00673" w14:paraId="056E1CB6" w14:textId="77777777">
      <w:pPr>
        <w:pStyle w:val="Pagina-eindeKop1"/>
      </w:pPr>
      <w:r>
        <w:lastRenderedPageBreak/>
        <w:t>Toelichting</w:t>
      </w:r>
    </w:p>
    <w:p w:rsidR="00D57A33" w:rsidRDefault="00D57A33" w14:paraId="056E1CB7" w14:textId="77777777"/>
    <w:p w:rsidR="001D1084" w:rsidRDefault="001D1084" w14:paraId="35BC1445" w14:textId="77777777">
      <w:r w:rsidRPr="001D1084">
        <w:t xml:space="preserve">Met deze regeling wordt de Subsidieregeling IPS-trajecten voor de gemeentelijke doelgroep (hierna: de subsidieregeling), gewijzigd. </w:t>
      </w:r>
    </w:p>
    <w:p w:rsidR="001D1084" w:rsidRDefault="001D1084" w14:paraId="590C7265" w14:textId="77777777"/>
    <w:p w:rsidR="001D1084" w:rsidRDefault="001D1084" w14:paraId="464F8DCF" w14:textId="77777777">
      <w:r w:rsidRPr="001D1084">
        <w:t xml:space="preserve">Op grond van de subsidieregeling wordt subsidie verleend aan GGZ-instellingen voor de uitvoering van een Individuele Plaatsing en Steun traject (IPS). De betaling van de subsidiegelden verloopt via het Uitvoeringsinstituut Werknemersverzekeringen (UWV). </w:t>
      </w:r>
    </w:p>
    <w:p w:rsidR="001D1084" w:rsidRDefault="001D1084" w14:paraId="1F8D2A79" w14:textId="77777777"/>
    <w:p w:rsidR="001D1084" w:rsidRDefault="001D1084" w14:paraId="5C8791D7" w14:textId="28861E1B">
      <w:r w:rsidRPr="001D1084">
        <w:t xml:space="preserve">Er zijn twee soorten IPS-trajecten. Eén voor mensen met een ernstige psychische aandoening (EPA) en één voor mensen met een vaker voorkomende, mildere psychische aandoening (zgn. ‘common </w:t>
      </w:r>
      <w:proofErr w:type="spellStart"/>
      <w:r w:rsidRPr="001D1084">
        <w:t>mental</w:t>
      </w:r>
      <w:proofErr w:type="spellEnd"/>
      <w:r w:rsidRPr="001D1084">
        <w:t xml:space="preserve"> disorders’ - CMD). Het eerste traject heeft een duur van </w:t>
      </w:r>
      <w:r w:rsidR="00D32904">
        <w:t xml:space="preserve">ten hoogste </w:t>
      </w:r>
      <w:r w:rsidRPr="001D1084">
        <w:t xml:space="preserve">drie jaar, het tweede traject van </w:t>
      </w:r>
      <w:r w:rsidR="00D32904">
        <w:t xml:space="preserve">ten hoogste </w:t>
      </w:r>
      <w:r w:rsidRPr="001D1084">
        <w:t xml:space="preserve">twee jaar. </w:t>
      </w:r>
    </w:p>
    <w:p w:rsidR="001D1084" w:rsidRDefault="001D1084" w14:paraId="1899844F" w14:textId="77777777"/>
    <w:p w:rsidR="00DF29D7" w:rsidRDefault="001D1084" w14:paraId="4DD6C2E3" w14:textId="77777777">
      <w:r w:rsidRPr="001D1084">
        <w:t>Deze wijzigingsregeling bevat een verhoging van het totale subsidiebudget en een daarmee gepaard gaande wijziging van de subsidieaanvraagperiode (openstelling in 202</w:t>
      </w:r>
      <w:r>
        <w:t>6</w:t>
      </w:r>
      <w:r w:rsidRPr="001D1084">
        <w:t>). Daarnaast is de duur van de regeling met een jaar verlengd</w:t>
      </w:r>
      <w:r w:rsidR="00D079A7">
        <w:t>,</w:t>
      </w:r>
      <w:r w:rsidRPr="001D1084">
        <w:t xml:space="preserve"> en als gevolg daarvan eveneens de periode dat UWV</w:t>
      </w:r>
      <w:r w:rsidR="00D079A7">
        <w:t>,</w:t>
      </w:r>
      <w:r w:rsidRPr="001D1084">
        <w:t xml:space="preserve"> en de colleges van burgemeester en wethouders</w:t>
      </w:r>
      <w:r w:rsidR="00D079A7">
        <w:t>,</w:t>
      </w:r>
      <w:r w:rsidRPr="001D1084">
        <w:t xml:space="preserve"> dienen mee te werken aan een onderzoek in het kader van het beoordelen van de rechtmatigheid van de subsidie, of de ontwikkeling van beleid van de Minister. </w:t>
      </w:r>
    </w:p>
    <w:p w:rsidR="00DF29D7" w:rsidRDefault="00DF29D7" w14:paraId="3A5BAB00" w14:textId="77777777"/>
    <w:p w:rsidRPr="00431026" w:rsidR="00D57A33" w:rsidRDefault="00DF29D7" w14:paraId="056E1CB8" w14:textId="7C0FEB1B">
      <w:r w:rsidRPr="00431026">
        <w:t>Tot slot is de definitie van klant gewijzigd als gevolg van een wijziging van artikelen in de Participatiewet</w:t>
      </w:r>
      <w:r w:rsidRPr="00431026" w:rsidR="00C05D36">
        <w:rPr>
          <w:rStyle w:val="Voetnootmarkering"/>
        </w:rPr>
        <w:footnoteReference w:id="1"/>
      </w:r>
      <w:r w:rsidRPr="00431026">
        <w:t xml:space="preserve"> naar welke de definitie verwees. Deze wijziging heeft een beperkte uitbreiding</w:t>
      </w:r>
      <w:r w:rsidRPr="00431026" w:rsidR="00B14A4E">
        <w:t xml:space="preserve"> </w:t>
      </w:r>
      <w:r w:rsidRPr="00431026">
        <w:t xml:space="preserve">van de definitie klant tot gevolg. </w:t>
      </w:r>
      <w:r w:rsidRPr="00431026" w:rsidR="001D1084">
        <w:t>Hieronder worden de wijzigingen in de volgorde van de regeling toegelicht.</w:t>
      </w:r>
    </w:p>
    <w:p w:rsidRPr="00431026" w:rsidR="00D57A33" w:rsidRDefault="00D57A33" w14:paraId="056E1CB9" w14:textId="77777777"/>
    <w:p w:rsidRPr="00431026" w:rsidR="004E608A" w:rsidRDefault="004E608A" w14:paraId="56CE9CE6" w14:textId="2F30EBA8">
      <w:pPr>
        <w:rPr>
          <w:b/>
          <w:bCs/>
        </w:rPr>
      </w:pPr>
    </w:p>
    <w:p w:rsidRPr="00431026" w:rsidR="004E608A" w:rsidRDefault="004E608A" w14:paraId="41757A44" w14:textId="77777777">
      <w:pPr>
        <w:rPr>
          <w:u w:val="single"/>
        </w:rPr>
      </w:pPr>
    </w:p>
    <w:p w:rsidRPr="00431026" w:rsidR="00E95334" w:rsidRDefault="00E95334" w14:paraId="02B83D7E" w14:textId="357D4F89">
      <w:pPr>
        <w:rPr>
          <w:u w:val="single"/>
        </w:rPr>
      </w:pPr>
      <w:r w:rsidRPr="00431026">
        <w:rPr>
          <w:u w:val="single"/>
        </w:rPr>
        <w:t>Wijziging definitie klant (artikel 1, begripsbepaling klant)</w:t>
      </w:r>
    </w:p>
    <w:p w:rsidRPr="00431026" w:rsidR="00E95334" w:rsidRDefault="00E95334" w14:paraId="372370D5" w14:textId="77777777">
      <w:pPr>
        <w:rPr>
          <w:u w:val="single"/>
        </w:rPr>
      </w:pPr>
    </w:p>
    <w:p w:rsidRPr="00431026" w:rsidR="00106748" w:rsidRDefault="00106748" w14:paraId="7030E6B7" w14:textId="0559D1AE">
      <w:r w:rsidRPr="00431026">
        <w:t>De</w:t>
      </w:r>
      <w:r w:rsidRPr="00431026" w:rsidR="00C7259D">
        <w:t xml:space="preserve"> definitie klant</w:t>
      </w:r>
      <w:r w:rsidRPr="00431026" w:rsidR="00E67480">
        <w:t xml:space="preserve"> in onderliggende regeling</w:t>
      </w:r>
      <w:r w:rsidRPr="00431026" w:rsidR="00C7259D">
        <w:t xml:space="preserve"> </w:t>
      </w:r>
      <w:r w:rsidRPr="00431026">
        <w:t>verwijst</w:t>
      </w:r>
      <w:r w:rsidRPr="00431026" w:rsidR="00C7259D">
        <w:t xml:space="preserve"> naar de </w:t>
      </w:r>
      <w:r w:rsidRPr="00431026" w:rsidR="00746E25">
        <w:t>Participatiewet</w:t>
      </w:r>
      <w:r w:rsidRPr="00431026" w:rsidR="00E67480">
        <w:t>. Deze</w:t>
      </w:r>
      <w:r w:rsidRPr="00431026" w:rsidR="00C7259D">
        <w:t xml:space="preserve"> wet</w:t>
      </w:r>
      <w:r w:rsidRPr="00431026" w:rsidR="00746E25">
        <w:t xml:space="preserve"> </w:t>
      </w:r>
      <w:r w:rsidRPr="00431026" w:rsidR="00C7259D">
        <w:t xml:space="preserve">is, </w:t>
      </w:r>
      <w:r w:rsidRPr="00431026" w:rsidR="00746E25">
        <w:t xml:space="preserve">in verband met de Wet van school naar duurzaam werk, </w:t>
      </w:r>
      <w:r w:rsidRPr="00431026" w:rsidR="00C7259D">
        <w:t xml:space="preserve">met ingang van </w:t>
      </w:r>
      <w:r w:rsidRPr="00431026" w:rsidR="00746E25">
        <w:t xml:space="preserve">1 januari 2026 </w:t>
      </w:r>
      <w:r w:rsidRPr="00431026" w:rsidR="00C7259D">
        <w:t>gewijzigd</w:t>
      </w:r>
      <w:r w:rsidRPr="00431026">
        <w:t xml:space="preserve"> op onderdelen die van belang zijn voor de definitie klant in de</w:t>
      </w:r>
      <w:r w:rsidRPr="00431026" w:rsidR="00C05D36">
        <w:t>ze</w:t>
      </w:r>
      <w:r w:rsidRPr="00431026">
        <w:t xml:space="preserve">  regeling</w:t>
      </w:r>
      <w:r w:rsidRPr="00431026" w:rsidR="00746E25">
        <w:t>.</w:t>
      </w:r>
      <w:r w:rsidRPr="00431026" w:rsidR="00C7259D">
        <w:t xml:space="preserve"> </w:t>
      </w:r>
      <w:r w:rsidRPr="00431026">
        <w:t>De wijziging van de definitie klant</w:t>
      </w:r>
      <w:r w:rsidRPr="00431026" w:rsidR="00963D82">
        <w:t xml:space="preserve"> als gevolg daarvan betekent een </w:t>
      </w:r>
      <w:r w:rsidRPr="00431026" w:rsidR="00E67480">
        <w:t xml:space="preserve">beperkte uitbreiding </w:t>
      </w:r>
      <w:r w:rsidRPr="00431026" w:rsidR="007C3CE9">
        <w:t>va</w:t>
      </w:r>
      <w:r w:rsidRPr="00431026" w:rsidR="00EC27D9">
        <w:t>n</w:t>
      </w:r>
      <w:r w:rsidRPr="00431026" w:rsidR="007C3CE9">
        <w:t xml:space="preserve"> </w:t>
      </w:r>
      <w:r w:rsidRPr="00431026" w:rsidR="00963D82">
        <w:t>de</w:t>
      </w:r>
      <w:r w:rsidRPr="00431026" w:rsidR="00C05D36">
        <w:t>ze</w:t>
      </w:r>
      <w:r w:rsidRPr="00431026" w:rsidR="00963D82">
        <w:t xml:space="preserve"> definitie</w:t>
      </w:r>
      <w:r w:rsidRPr="00431026">
        <w:t xml:space="preserve">. </w:t>
      </w:r>
      <w:r w:rsidRPr="00431026" w:rsidR="00621A21">
        <w:t>De</w:t>
      </w:r>
      <w:r w:rsidRPr="00431026" w:rsidR="00DF29D7">
        <w:t xml:space="preserve"> uitbreiding ziet </w:t>
      </w:r>
      <w:r w:rsidRPr="00431026" w:rsidR="00FD119B">
        <w:t>er</w:t>
      </w:r>
      <w:r w:rsidRPr="00431026" w:rsidR="00DF29D7">
        <w:t>op</w:t>
      </w:r>
      <w:r w:rsidRPr="00431026" w:rsidR="00621A21">
        <w:t xml:space="preserve"> </w:t>
      </w:r>
      <w:r w:rsidRPr="00431026" w:rsidR="00FD119B">
        <w:t>dat</w:t>
      </w:r>
      <w:r w:rsidRPr="00431026" w:rsidR="002B16E1">
        <w:t xml:space="preserve"> </w:t>
      </w:r>
      <w:r w:rsidRPr="00431026" w:rsidR="00621A21">
        <w:t>personen onder 27 jaar die uit ’s Rijks kas onderwijs kunnen volgen maar waarbij dit niet</w:t>
      </w:r>
      <w:r w:rsidRPr="00431026" w:rsidR="003C0DB6">
        <w:t xml:space="preserve"> mogelijk of niet</w:t>
      </w:r>
      <w:r w:rsidRPr="00431026" w:rsidR="00621A21">
        <w:t xml:space="preserve"> passend is</w:t>
      </w:r>
      <w:r w:rsidRPr="00431026" w:rsidR="004251D7">
        <w:t>,</w:t>
      </w:r>
      <w:r w:rsidRPr="00431026" w:rsidR="00FD119B">
        <w:t xml:space="preserve"> onder de definitie klant komen te vallen</w:t>
      </w:r>
      <w:r w:rsidRPr="00431026" w:rsidR="003C0DB6">
        <w:t xml:space="preserve">. </w:t>
      </w:r>
    </w:p>
    <w:p w:rsidRPr="00431026" w:rsidR="00746E25" w:rsidRDefault="00746E25" w14:paraId="67FAC3C2" w14:textId="77777777"/>
    <w:p w:rsidRPr="00431026" w:rsidR="00106748" w:rsidP="00C7259D" w:rsidRDefault="00C7259D" w14:paraId="1B5FE707" w14:textId="313C2571">
      <w:r w:rsidRPr="00431026">
        <w:t>D</w:t>
      </w:r>
      <w:r w:rsidRPr="00431026" w:rsidR="00366BCA">
        <w:t>e definitie van klant</w:t>
      </w:r>
      <w:r w:rsidRPr="00431026">
        <w:t xml:space="preserve"> in </w:t>
      </w:r>
      <w:r w:rsidRPr="00431026" w:rsidR="00C05D36">
        <w:t xml:space="preserve">deze </w:t>
      </w:r>
      <w:r w:rsidRPr="00431026">
        <w:t>regeling</w:t>
      </w:r>
      <w:r w:rsidRPr="00431026" w:rsidR="00366BCA">
        <w:t xml:space="preserve"> </w:t>
      </w:r>
      <w:r w:rsidRPr="00431026">
        <w:t>verwijst</w:t>
      </w:r>
      <w:r w:rsidRPr="00431026" w:rsidR="00366BCA">
        <w:t xml:space="preserve"> naar artikel 7, eerste lid, onderdeel a, van de Participatiewet, in samenhang met diverse artikelen, artikelleden of onderdelen</w:t>
      </w:r>
      <w:r w:rsidRPr="00431026" w:rsidR="00106748">
        <w:t xml:space="preserve"> van de Participatiewet</w:t>
      </w:r>
      <w:r w:rsidRPr="00431026" w:rsidR="00366BCA">
        <w:t>. Artikel 7, eerste lid, onderdeel a, omschrijft de doelgroep</w:t>
      </w:r>
      <w:r w:rsidRPr="00431026">
        <w:t xml:space="preserve"> in algemene zin</w:t>
      </w:r>
      <w:r w:rsidRPr="00431026" w:rsidR="00366BCA">
        <w:t>, waarbij de overige onderdelen deze doelgroep inperken</w:t>
      </w:r>
      <w:r w:rsidRPr="00431026">
        <w:t xml:space="preserve"> dan wel uitbreiden</w:t>
      </w:r>
      <w:r w:rsidRPr="00431026" w:rsidR="00366BCA">
        <w:t>.</w:t>
      </w:r>
      <w:r w:rsidRPr="00431026">
        <w:t xml:space="preserve"> </w:t>
      </w:r>
    </w:p>
    <w:p w:rsidRPr="00431026" w:rsidR="00621A21" w:rsidP="00C7259D" w:rsidRDefault="00621A21" w14:paraId="57F4303D" w14:textId="77777777">
      <w:pPr>
        <w:rPr>
          <w:u w:val="single"/>
        </w:rPr>
      </w:pPr>
    </w:p>
    <w:p w:rsidRPr="00431026" w:rsidR="00106748" w:rsidP="00C7259D" w:rsidRDefault="00621A21" w14:paraId="5040890B" w14:textId="3383CF19">
      <w:pPr>
        <w:rPr>
          <w:i/>
          <w:iCs/>
          <w:u w:val="single"/>
        </w:rPr>
      </w:pPr>
      <w:r w:rsidRPr="00431026">
        <w:rPr>
          <w:i/>
          <w:iCs/>
          <w:u w:val="single"/>
        </w:rPr>
        <w:t>Personen onder 27 jaar die u</w:t>
      </w:r>
      <w:r w:rsidRPr="00431026" w:rsidR="00106748">
        <w:rPr>
          <w:i/>
          <w:iCs/>
          <w:u w:val="single"/>
        </w:rPr>
        <w:t xml:space="preserve">it </w:t>
      </w:r>
      <w:r w:rsidRPr="00431026">
        <w:rPr>
          <w:i/>
          <w:iCs/>
          <w:u w:val="single"/>
        </w:rPr>
        <w:t>’s Rijks kas bekostigd onderwijs kunnen volgen</w:t>
      </w:r>
    </w:p>
    <w:p w:rsidRPr="00431026" w:rsidR="00585399" w:rsidP="00C7259D" w:rsidRDefault="00C7259D" w14:paraId="59B3228D" w14:textId="23A983F8">
      <w:r w:rsidRPr="00431026">
        <w:t>Voorafgaand aan de wijziging van artikel 7, derde lid, onderdeel a, van de Participatiewet</w:t>
      </w:r>
      <w:r w:rsidRPr="00431026" w:rsidR="00585399">
        <w:t>,</w:t>
      </w:r>
      <w:r w:rsidRPr="00431026">
        <w:t xml:space="preserve"> </w:t>
      </w:r>
      <w:r w:rsidRPr="00431026" w:rsidR="00585399">
        <w:t xml:space="preserve">bepaalde dat onderdeel in samenhang met de aanhef van artikel </w:t>
      </w:r>
      <w:r w:rsidRPr="00431026" w:rsidR="00585399">
        <w:lastRenderedPageBreak/>
        <w:t xml:space="preserve">7, derde lid, van de Participatiewet, dat </w:t>
      </w:r>
      <w:r w:rsidRPr="00431026" w:rsidR="00746E25">
        <w:t>personen onder 27 jaar die uit</w:t>
      </w:r>
      <w:r w:rsidRPr="00431026" w:rsidR="00621A21">
        <w:t xml:space="preserve"> ‘s</w:t>
      </w:r>
      <w:r w:rsidRPr="00431026" w:rsidR="00746E25">
        <w:t xml:space="preserve"> Rijks kas bekostigd onderwijs k</w:t>
      </w:r>
      <w:r w:rsidRPr="00431026" w:rsidR="00E67480">
        <w:t>unnen</w:t>
      </w:r>
      <w:r w:rsidRPr="00431026" w:rsidR="00746E25">
        <w:t xml:space="preserve"> volgen</w:t>
      </w:r>
      <w:r w:rsidRPr="00431026">
        <w:t>, niet onder artikel 7, eerste lid, onderdeel a</w:t>
      </w:r>
      <w:r w:rsidRPr="00431026" w:rsidR="00585399">
        <w:t>, van de Participatiewet vielen</w:t>
      </w:r>
      <w:r w:rsidRPr="00431026" w:rsidR="00746E25">
        <w:t>.</w:t>
      </w:r>
      <w:r w:rsidRPr="00431026">
        <w:t xml:space="preserve"> Deze personen vielen daarmee niet onder de definitie van klant in onderliggende regeling.</w:t>
      </w:r>
      <w:r w:rsidRPr="00431026" w:rsidR="00585399">
        <w:t xml:space="preserve"> </w:t>
      </w:r>
      <w:r w:rsidRPr="00431026" w:rsidR="00585399">
        <w:br/>
        <w:t xml:space="preserve">Het huidige artikel 7, derde lid, onderdeel a, van de Participatiewet, bepaalt echter dat </w:t>
      </w:r>
      <w:r w:rsidRPr="00431026" w:rsidR="00585399">
        <w:rPr>
          <w:i/>
          <w:iCs/>
        </w:rPr>
        <w:t>alle</w:t>
      </w:r>
      <w:r w:rsidRPr="00431026" w:rsidR="00585399">
        <w:t xml:space="preserve"> personen onder 27 jaar niet onder artikel 7, eerste lid, onderdeel a, van de Participatiewet vallen.</w:t>
      </w:r>
      <w:r w:rsidRPr="00431026" w:rsidR="002C3F79">
        <w:t xml:space="preserve"> Vervolgens bepaalt artikel 7a, eerste lid, onder</w:t>
      </w:r>
      <w:r w:rsidRPr="00431026" w:rsidR="00616790">
        <w:t>deel</w:t>
      </w:r>
      <w:r w:rsidRPr="00431026" w:rsidR="002C3F79">
        <w:t xml:space="preserve"> a</w:t>
      </w:r>
      <w:r w:rsidRPr="00431026" w:rsidR="00616790">
        <w:t>,</w:t>
      </w:r>
      <w:r w:rsidRPr="00431026" w:rsidR="00685920">
        <w:t xml:space="preserve"> (waarmee de definitie van klant </w:t>
      </w:r>
      <w:r w:rsidRPr="00431026" w:rsidR="00C54BB7">
        <w:t>is</w:t>
      </w:r>
      <w:r w:rsidRPr="00431026" w:rsidR="00685920">
        <w:t xml:space="preserve"> uitgebreid)</w:t>
      </w:r>
      <w:r w:rsidRPr="00431026" w:rsidR="002C3F79">
        <w:t xml:space="preserve">, </w:t>
      </w:r>
      <w:r w:rsidRPr="00431026" w:rsidR="00585399">
        <w:t xml:space="preserve">dat het college personen jonger dan 27 jaar ondersteuning kan bieden indien het college van oordeel is dat volgen van uit ’s Rijks kas bekostigd onderwijs voor die persoon </w:t>
      </w:r>
      <w:r w:rsidRPr="00431026" w:rsidR="00585399">
        <w:rPr>
          <w:i/>
          <w:iCs/>
        </w:rPr>
        <w:t>niet mogelijk</w:t>
      </w:r>
      <w:r w:rsidRPr="00431026" w:rsidR="00585399">
        <w:t xml:space="preserve"> </w:t>
      </w:r>
      <w:r w:rsidRPr="00431026" w:rsidR="00585399">
        <w:rPr>
          <w:i/>
          <w:iCs/>
        </w:rPr>
        <w:t xml:space="preserve">of </w:t>
      </w:r>
      <w:r w:rsidRPr="00431026" w:rsidR="00106748">
        <w:rPr>
          <w:i/>
          <w:iCs/>
        </w:rPr>
        <w:t xml:space="preserve">niet </w:t>
      </w:r>
      <w:r w:rsidRPr="00431026" w:rsidR="00585399">
        <w:rPr>
          <w:i/>
          <w:iCs/>
        </w:rPr>
        <w:t>passend</w:t>
      </w:r>
      <w:r w:rsidRPr="00431026" w:rsidR="00585399">
        <w:t xml:space="preserve"> is.</w:t>
      </w:r>
      <w:r w:rsidRPr="00431026" w:rsidR="002C3F79">
        <w:t xml:space="preserve"> Dit betekent dat de mogelijkheid voor het college om te ondersteunen bij arbeidsinschakeling is uitgebreid naar jongeren waarvoor wel uit ’s Rijks kas bekostigd onderwijs beschikbaar is, maar dit niet</w:t>
      </w:r>
      <w:r w:rsidRPr="00431026" w:rsidR="004251D7">
        <w:t xml:space="preserve"> mogelijk of niet</w:t>
      </w:r>
      <w:r w:rsidRPr="00431026" w:rsidR="002C3F79">
        <w:t xml:space="preserve"> passend is. Omdat de definitie van klant in de</w:t>
      </w:r>
      <w:r w:rsidRPr="00431026" w:rsidR="00616790">
        <w:t>ze</w:t>
      </w:r>
      <w:r w:rsidRPr="00431026" w:rsidR="002C3F79">
        <w:t xml:space="preserve"> regeling verwijst naar artikelen in de Participatiewet, wordt de definitie</w:t>
      </w:r>
      <w:r w:rsidRPr="00431026" w:rsidR="00685920">
        <w:t xml:space="preserve"> van klant daarmee</w:t>
      </w:r>
      <w:r w:rsidRPr="00431026" w:rsidR="002C3F79">
        <w:t xml:space="preserve"> eveneens uitgebreid.</w:t>
      </w:r>
    </w:p>
    <w:p w:rsidRPr="00431026" w:rsidR="00106748" w:rsidP="00C7259D" w:rsidRDefault="00106748" w14:paraId="1C2D7600" w14:textId="62ACC267">
      <w:pPr>
        <w:rPr>
          <w:u w:val="single"/>
        </w:rPr>
      </w:pPr>
      <w:r w:rsidRPr="00431026">
        <w:t xml:space="preserve">Deze wijziging betekent </w:t>
      </w:r>
      <w:r w:rsidRPr="00431026" w:rsidR="00685920">
        <w:t xml:space="preserve">dus </w:t>
      </w:r>
      <w:r w:rsidRPr="00431026">
        <w:t xml:space="preserve">dat in het vervolg ook personen onder 27 jaar waarvoor uit ’s Rijks kas bekostigd onderwijs beschikbaar is, maar dit niet </w:t>
      </w:r>
      <w:r w:rsidRPr="00431026" w:rsidR="004251D7">
        <w:t xml:space="preserve">mogelijk of niet </w:t>
      </w:r>
      <w:r w:rsidRPr="00431026">
        <w:t>passend is, onder het begrip klant van onderliggende regeling vallen.</w:t>
      </w:r>
    </w:p>
    <w:p w:rsidRPr="00431026" w:rsidR="00C7259D" w:rsidP="00C7259D" w:rsidRDefault="00C7259D" w14:paraId="32FFD7AA" w14:textId="77777777">
      <w:pPr>
        <w:rPr>
          <w:u w:val="single"/>
        </w:rPr>
      </w:pPr>
    </w:p>
    <w:p w:rsidRPr="00431026" w:rsidR="00392AED" w:rsidRDefault="004251D7" w14:paraId="1ADC1EF7" w14:textId="7F27E694">
      <w:pPr>
        <w:rPr>
          <w:i/>
          <w:iCs/>
          <w:u w:val="single"/>
        </w:rPr>
      </w:pPr>
      <w:r w:rsidRPr="00431026">
        <w:rPr>
          <w:i/>
          <w:iCs/>
          <w:u w:val="single"/>
        </w:rPr>
        <w:t xml:space="preserve">Ondersteuning bij leer-werktrajecten </w:t>
      </w:r>
    </w:p>
    <w:p w:rsidRPr="00431026" w:rsidR="00616790" w:rsidP="00616790" w:rsidRDefault="00616790" w14:paraId="4A1552E2" w14:textId="0D14411A">
      <w:pPr>
        <w:rPr>
          <w:i/>
          <w:iCs/>
        </w:rPr>
      </w:pPr>
      <w:r w:rsidRPr="00431026">
        <w:rPr>
          <w:i/>
          <w:iCs/>
        </w:rPr>
        <w:t xml:space="preserve">Voorafgaand aan de wijziging van de Participatiewet bepaalde artikel 10f van die wet dat het college personen onder 27 jaar waarvan naar het oordeel van het college een leer-werktraject is geboden ondersteuning kon bieden, voor zover nodig voor het volgen van dit traject. Dit artikel, waarnaar werd verwezen voor de definitie klant in onderliggende regeling, is geschrapt. Daarvoor in de plaats staat in het huidige artikel 7a, derde lid, van de Participatiewet dat ondersteuning van een persoon die niet beschikt over een startkwalificatie plaatsvindt in de vorm van een leer-werktraject of, indien dat gelet op de omstandigheden van de persoon passender is, op andere wijze. Omdat de definitie van klant in de onderliggende regeling verwijst naar artikelen in de Participatiewet, geldt ook hier dat de definitie van klant de Participatiewet volgt. Voor zowel personen onder de 27 jaar die een </w:t>
      </w:r>
      <w:proofErr w:type="spellStart"/>
      <w:r w:rsidRPr="00431026">
        <w:rPr>
          <w:i/>
          <w:iCs/>
        </w:rPr>
        <w:t>leer-werk</w:t>
      </w:r>
      <w:proofErr w:type="spellEnd"/>
      <w:r w:rsidRPr="00431026">
        <w:rPr>
          <w:i/>
          <w:iCs/>
        </w:rPr>
        <w:t xml:space="preserve"> traject volgen, als voor personen waarvoor een andere vorm dan een leer-werktraject passend is, blijft IPS-begeleiding dus mogelijk. </w:t>
      </w:r>
    </w:p>
    <w:p w:rsidR="00E95334" w:rsidRDefault="00E95334" w14:paraId="58B4DC20" w14:textId="77777777">
      <w:pPr>
        <w:rPr>
          <w:u w:val="single"/>
        </w:rPr>
      </w:pPr>
    </w:p>
    <w:p w:rsidR="00E95334" w:rsidRDefault="00E95334" w14:paraId="7F95383F" w14:textId="77777777">
      <w:pPr>
        <w:rPr>
          <w:u w:val="single"/>
        </w:rPr>
      </w:pPr>
    </w:p>
    <w:p w:rsidR="00D00673" w:rsidRDefault="00D00673" w14:paraId="7BCBB7DB" w14:textId="0E6CD0DC">
      <w:r w:rsidRPr="003C45BB">
        <w:rPr>
          <w:u w:val="single"/>
        </w:rPr>
        <w:t>Wijziging aanvangsdatum IPS-traject (artikel 3, eerste lid)</w:t>
      </w:r>
      <w:r w:rsidRPr="00D00673">
        <w:t xml:space="preserve"> </w:t>
      </w:r>
    </w:p>
    <w:p w:rsidR="00D00673" w:rsidRDefault="00D00673" w14:paraId="690270AC" w14:textId="77777777"/>
    <w:p w:rsidR="001D1084" w:rsidRDefault="004F3554" w14:paraId="2F7715E9" w14:textId="0CD959FD">
      <w:r>
        <w:t>A</w:t>
      </w:r>
      <w:r w:rsidRPr="00D00673" w:rsidR="00D00673">
        <w:t xml:space="preserve">angezien het </w:t>
      </w:r>
      <w:r>
        <w:t xml:space="preserve">meest recente </w:t>
      </w:r>
      <w:r w:rsidRPr="00D00673" w:rsidR="00D00673">
        <w:t>aanvraagtijdvak</w:t>
      </w:r>
      <w:r>
        <w:t xml:space="preserve"> in de subsidieregeling</w:t>
      </w:r>
      <w:r w:rsidRPr="00D00673" w:rsidR="00D00673">
        <w:t xml:space="preserve"> </w:t>
      </w:r>
      <w:r w:rsidR="00D079A7">
        <w:t xml:space="preserve">als gevolg van deze wijziging aanvangt </w:t>
      </w:r>
      <w:r w:rsidRPr="00D00673" w:rsidR="00D00673">
        <w:t>op 1 januari 202</w:t>
      </w:r>
      <w:r>
        <w:t>6</w:t>
      </w:r>
      <w:r w:rsidR="00D079A7">
        <w:t>,</w:t>
      </w:r>
      <w:r w:rsidRPr="00D00673" w:rsidR="00D00673">
        <w:t xml:space="preserve"> </w:t>
      </w:r>
      <w:r>
        <w:t xml:space="preserve">en </w:t>
      </w:r>
      <w:r w:rsidRPr="00D00673" w:rsidR="00D00673">
        <w:t>het voorgaande aanvraagtijdvak is gesloten op 19 november</w:t>
      </w:r>
      <w:r>
        <w:t xml:space="preserve"> 2025, 17.00 uur</w:t>
      </w:r>
      <w:r w:rsidRPr="00D00673" w:rsidR="00D00673">
        <w:t>, bestond er tussen 20 november 202</w:t>
      </w:r>
      <w:r>
        <w:t>5</w:t>
      </w:r>
      <w:r w:rsidRPr="00D00673" w:rsidR="00D00673">
        <w:t xml:space="preserve"> en 1 januari 202</w:t>
      </w:r>
      <w:r>
        <w:t>6</w:t>
      </w:r>
      <w:r w:rsidRPr="00D00673" w:rsidR="00D00673">
        <w:t xml:space="preserve"> geen mogelijkheid om subsidie aan te vragen. Daarom is</w:t>
      </w:r>
      <w:r w:rsidR="00AB258A">
        <w:t xml:space="preserve">, evenals voorheen, </w:t>
      </w:r>
      <w:r w:rsidRPr="00D00673" w:rsidR="00D00673">
        <w:t>de mogelijkheid gecreëerd om met terugwerkende kracht subsidie aan te vragen, zij het uitsluitend voor IPS-trajecten die op of na 20 november 202</w:t>
      </w:r>
      <w:r>
        <w:t>5</w:t>
      </w:r>
      <w:r w:rsidRPr="00D00673" w:rsidR="00D00673">
        <w:t xml:space="preserve"> van start zijn gegaan. </w:t>
      </w:r>
    </w:p>
    <w:p w:rsidR="00D00673" w:rsidRDefault="00D00673" w14:paraId="454C24B5" w14:textId="77777777"/>
    <w:p w:rsidRPr="00D00673" w:rsidR="00D00673" w:rsidRDefault="00D00673" w14:paraId="5ACD7EF5" w14:textId="77777777">
      <w:pPr>
        <w:rPr>
          <w:u w:val="single"/>
        </w:rPr>
      </w:pPr>
      <w:r w:rsidRPr="00D00673">
        <w:rPr>
          <w:u w:val="single"/>
        </w:rPr>
        <w:t xml:space="preserve">Wijziging budget en verhoging subsidiebedrag per individueel IPS-traject (artikel 4) </w:t>
      </w:r>
    </w:p>
    <w:p w:rsidR="00D00673" w:rsidRDefault="00D00673" w14:paraId="5F8CB8DB" w14:textId="77777777"/>
    <w:p w:rsidR="00560AAB" w:rsidRDefault="00D00673" w14:paraId="645944EE" w14:textId="5EE0F314">
      <w:r w:rsidRPr="00D00673">
        <w:t xml:space="preserve">Het budget van de subsidieregeling is middels deze wijziging verhoogd met een bedrag </w:t>
      </w:r>
      <w:r w:rsidRPr="00E22395">
        <w:t>van €</w:t>
      </w:r>
      <w:r w:rsidRPr="00E22395" w:rsidR="00E22395">
        <w:t>10,1</w:t>
      </w:r>
      <w:r w:rsidRPr="00E22395">
        <w:t xml:space="preserve"> miljoen. Aangezien de IPS-trajecten waarvoor subsidie wordt verleend een periode van twee of drie jaar beslaan, is het bedrag van de </w:t>
      </w:r>
      <w:r w:rsidRPr="00E22395">
        <w:lastRenderedPageBreak/>
        <w:t>verhoging van de subsidie verdeeld over de jaren 202</w:t>
      </w:r>
      <w:r w:rsidRPr="00E22395" w:rsidR="00F7389A">
        <w:t>6</w:t>
      </w:r>
      <w:r w:rsidRPr="00E22395">
        <w:t xml:space="preserve"> (€ </w:t>
      </w:r>
      <w:r w:rsidRPr="00E22395" w:rsidR="00E22395">
        <w:t>5,4</w:t>
      </w:r>
      <w:r w:rsidRPr="00E22395" w:rsidR="00F7389A">
        <w:t xml:space="preserve"> </w:t>
      </w:r>
      <w:r w:rsidRPr="00E22395">
        <w:t>miljoen euro), 202</w:t>
      </w:r>
      <w:r w:rsidRPr="00E22395" w:rsidR="00F7389A">
        <w:t>7</w:t>
      </w:r>
      <w:r w:rsidRPr="00E22395">
        <w:t xml:space="preserve"> (€ </w:t>
      </w:r>
      <w:r w:rsidRPr="00E22395" w:rsidR="00E22395">
        <w:t>2,9</w:t>
      </w:r>
      <w:r w:rsidRPr="00E22395" w:rsidR="00F7389A">
        <w:t xml:space="preserve"> </w:t>
      </w:r>
      <w:r w:rsidRPr="00E22395">
        <w:t>miljoen) en 202</w:t>
      </w:r>
      <w:r w:rsidRPr="00E22395" w:rsidR="00F7389A">
        <w:t>8</w:t>
      </w:r>
      <w:r w:rsidRPr="00E22395">
        <w:t xml:space="preserve"> (€ </w:t>
      </w:r>
      <w:r w:rsidRPr="00E22395" w:rsidR="00E22395">
        <w:t>1,8</w:t>
      </w:r>
      <w:r w:rsidRPr="00E22395">
        <w:t xml:space="preserve"> miljoen). De verhoging van het subsidiebudget is bestemd voor IPS-trajecten die</w:t>
      </w:r>
      <w:r w:rsidRPr="00D00673">
        <w:t xml:space="preserve"> op of na 20 november 202</w:t>
      </w:r>
      <w:r w:rsidR="00F7389A">
        <w:t>5</w:t>
      </w:r>
      <w:r w:rsidRPr="00D00673">
        <w:t xml:space="preserve"> van start zijn gegaan. De subsidieregeling bevat immers reeds budgetten voor IPS</w:t>
      </w:r>
      <w:r w:rsidR="00F7389A">
        <w:t>-</w:t>
      </w:r>
      <w:r w:rsidRPr="00D00673">
        <w:t xml:space="preserve">trajecten die daaraan voorafgaand van start zijn gegaan. </w:t>
      </w:r>
    </w:p>
    <w:p w:rsidR="003A0012" w:rsidRDefault="003A0012" w14:paraId="709E967B" w14:textId="77777777">
      <w:pPr>
        <w:rPr>
          <w:u w:val="single"/>
        </w:rPr>
      </w:pPr>
    </w:p>
    <w:p w:rsidR="003A0012" w:rsidRDefault="003A0012" w14:paraId="640DF412" w14:textId="77777777">
      <w:pPr>
        <w:rPr>
          <w:u w:val="single"/>
        </w:rPr>
      </w:pPr>
    </w:p>
    <w:p w:rsidR="003A0012" w:rsidRDefault="003A0012" w14:paraId="4544D13D" w14:textId="77777777">
      <w:pPr>
        <w:rPr>
          <w:u w:val="single"/>
        </w:rPr>
      </w:pPr>
    </w:p>
    <w:p w:rsidR="00560AAB" w:rsidRDefault="00AB258A" w14:paraId="0C7E5335" w14:textId="2C7FFE20">
      <w:pPr>
        <w:rPr>
          <w:u w:val="single"/>
        </w:rPr>
      </w:pPr>
      <w:r>
        <w:rPr>
          <w:u w:val="single"/>
        </w:rPr>
        <w:t>A</w:t>
      </w:r>
      <w:r w:rsidRPr="00560AAB" w:rsidR="00560AAB">
        <w:rPr>
          <w:u w:val="single"/>
        </w:rPr>
        <w:t xml:space="preserve">anvraagperiode 2025 (artikel 10, eerste lid) </w:t>
      </w:r>
    </w:p>
    <w:p w:rsidRPr="00560AAB" w:rsidR="00560AAB" w:rsidRDefault="00560AAB" w14:paraId="6AB49210" w14:textId="77777777">
      <w:pPr>
        <w:rPr>
          <w:u w:val="single"/>
        </w:rPr>
      </w:pPr>
    </w:p>
    <w:p w:rsidR="00560AAB" w:rsidRDefault="00560AAB" w14:paraId="7648680D" w14:textId="1C088330">
      <w:r w:rsidRPr="00560AAB">
        <w:t>De aanvraagperiode voor subsidie voor een IPS-traject is vastgesteld op 1 januari 202</w:t>
      </w:r>
      <w:r>
        <w:t>6</w:t>
      </w:r>
      <w:r w:rsidRPr="00560AAB">
        <w:t xml:space="preserve">, 9:00 </w:t>
      </w:r>
      <w:r w:rsidR="00AB258A">
        <w:t>uur</w:t>
      </w:r>
      <w:r w:rsidR="002D096D">
        <w:t>,</w:t>
      </w:r>
      <w:r w:rsidR="00AB258A">
        <w:t xml:space="preserve"> </w:t>
      </w:r>
      <w:r w:rsidRPr="00560AAB">
        <w:t>tot en met 19 november 202</w:t>
      </w:r>
      <w:r>
        <w:t>6</w:t>
      </w:r>
      <w:r w:rsidRPr="00560AAB">
        <w:t>, 17:00</w:t>
      </w:r>
      <w:r w:rsidR="00AB258A">
        <w:t xml:space="preserve"> uur</w:t>
      </w:r>
      <w:r w:rsidRPr="00560AAB">
        <w:t xml:space="preserve">. </w:t>
      </w:r>
    </w:p>
    <w:p w:rsidR="00560AAB" w:rsidRDefault="00560AAB" w14:paraId="2A830A3C" w14:textId="77777777"/>
    <w:p w:rsidR="00560AAB" w:rsidRDefault="00560AAB" w14:paraId="1C55FF74" w14:textId="77777777">
      <w:r w:rsidRPr="00560AAB">
        <w:rPr>
          <w:u w:val="single"/>
        </w:rPr>
        <w:t>Wijziging duur verplichting UWV meewerken onderzoek (artikel 22, derde lid)</w:t>
      </w:r>
      <w:r w:rsidRPr="00560AAB">
        <w:t xml:space="preserve"> </w:t>
      </w:r>
    </w:p>
    <w:p w:rsidR="00560AAB" w:rsidRDefault="00560AAB" w14:paraId="69DB985C" w14:textId="77777777"/>
    <w:p w:rsidR="00560AAB" w:rsidRDefault="00560AAB" w14:paraId="41C25C3D" w14:textId="28710406">
      <w:r w:rsidRPr="00560AAB">
        <w:t>Aangezien de subsidieregeling met een jaar wordt verlengd, wordt eveneens de verplichting die UWV heeft onder artikel 22, derde lid, om mee te werken aan een door of namens de Minister ingesteld onderzoek, met een jaar verlengd. Dit onderzoek is erop gericht om de Minister inlichtingen te verschaffen die van belang zijn voor het beoordelen van de rechtmatigheid van de verstrekking van de subsidiegelden</w:t>
      </w:r>
      <w:r>
        <w:t>.</w:t>
      </w:r>
    </w:p>
    <w:p w:rsidR="00560AAB" w:rsidRDefault="00560AAB" w14:paraId="23EF3001" w14:textId="77777777"/>
    <w:p w:rsidRPr="00560AAB" w:rsidR="00560AAB" w:rsidRDefault="00560AAB" w14:paraId="666662D7" w14:textId="77777777">
      <w:pPr>
        <w:rPr>
          <w:u w:val="single"/>
        </w:rPr>
      </w:pPr>
      <w:r w:rsidRPr="00560AAB">
        <w:rPr>
          <w:u w:val="single"/>
        </w:rPr>
        <w:t xml:space="preserve">Wijziging duur verplichting college van burgemeester en wethouders meewerken onderzoek (artikel 23, derde lid) </w:t>
      </w:r>
    </w:p>
    <w:p w:rsidR="00560AAB" w:rsidRDefault="00560AAB" w14:paraId="47FDFBA0" w14:textId="77777777"/>
    <w:p w:rsidR="00560AAB" w:rsidRDefault="00560AAB" w14:paraId="7458EE21" w14:textId="00EABA69">
      <w:r w:rsidRPr="00560AAB">
        <w:t>Aangezien de subsidieregeling met een jaar wordt verlengd, wordt eveneens de verplichting die de colleges van burgemeester en wethouders hebben onder artikel 22, derde lid, om mee te werken aan een door of namens de Minister ingesteld onderzoek, met een jaar verlengd. Dit onderzoek is erop gericht om de Minister inlichtingen te verschaffen die van belang zijn voor het beoordelen van de rechtmatigheid van de verstrekking van de subsidiegelden</w:t>
      </w:r>
      <w:r>
        <w:t>.</w:t>
      </w:r>
    </w:p>
    <w:p w:rsidR="006B76CC" w:rsidRDefault="006B76CC" w14:paraId="78FF09B2" w14:textId="77777777"/>
    <w:p w:rsidRPr="004E608A" w:rsidR="006B76CC" w:rsidRDefault="004E608A" w14:paraId="0DB1AFB2" w14:textId="4A28A8B4">
      <w:pPr>
        <w:rPr>
          <w:b/>
          <w:bCs/>
        </w:rPr>
      </w:pPr>
      <w:r w:rsidRPr="004E608A">
        <w:rPr>
          <w:b/>
          <w:bCs/>
        </w:rPr>
        <w:t>ARTIKEL II</w:t>
      </w:r>
    </w:p>
    <w:p w:rsidR="004E608A" w:rsidRDefault="004E608A" w14:paraId="6C238FFF" w14:textId="77777777"/>
    <w:p w:rsidR="004E608A" w:rsidRDefault="004E608A" w14:paraId="2D9CE59E" w14:textId="5784B082">
      <w:r w:rsidRPr="004E608A">
        <w:t>Deze regeling treedt op 1 januari 202</w:t>
      </w:r>
      <w:r>
        <w:t>6</w:t>
      </w:r>
      <w:r w:rsidRPr="004E608A">
        <w:t xml:space="preserve"> in werking. Er is afgeweken van de minimuminvoeringstermijn van twee maanden, opdat het subsidiebudget voor IPS-trajecten zo spoedig mogelijk beschikbaar is.</w:t>
      </w:r>
    </w:p>
    <w:p w:rsidR="00560AAB" w:rsidRDefault="00560AAB" w14:paraId="2AE635F7" w14:textId="77777777"/>
    <w:p w:rsidR="00560AAB" w:rsidRDefault="00560AAB" w14:paraId="0F45575D" w14:textId="77777777"/>
    <w:p w:rsidR="00D57A33" w:rsidRDefault="00D00673" w14:paraId="056E1CBA" w14:textId="38C4F06D">
      <w:r>
        <w:t>De Staatssecretaris van Sociale Zaken                                                                   en Werkgelegenheid,</w:t>
      </w:r>
    </w:p>
    <w:p w:rsidR="00D57A33" w:rsidRDefault="00D57A33" w14:paraId="056E1CBB" w14:textId="77777777"/>
    <w:p w:rsidR="00D57A33" w:rsidRDefault="00D57A33" w14:paraId="056E1CBC" w14:textId="77777777"/>
    <w:p w:rsidR="00D57A33" w:rsidRDefault="00D57A33" w14:paraId="056E1CBD" w14:textId="77777777"/>
    <w:p w:rsidR="00D57A33" w:rsidRDefault="00D57A33" w14:paraId="056E1CBE" w14:textId="77777777"/>
    <w:p w:rsidR="00D57A33" w:rsidRDefault="00D57A33" w14:paraId="056E1CBF" w14:textId="77777777"/>
    <w:p w:rsidR="00D57A33" w:rsidRDefault="00D00673" w14:paraId="056E1CC0" w14:textId="77777777">
      <w:r>
        <w:t>J.N.J. Nobel</w:t>
      </w:r>
      <w:r>
        <w:br/>
      </w:r>
    </w:p>
    <w:p w:rsidR="00D57A33" w:rsidRDefault="00D00673" w14:paraId="056E1CC1" w14:textId="77777777">
      <w:pPr>
        <w:pStyle w:val="Standaardcursief"/>
      </w:pPr>
      <w:r>
        <w:t> </w:t>
      </w:r>
    </w:p>
    <w:sectPr w:rsidR="00D57A3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7223" w14:textId="77777777" w:rsidR="00371DCA" w:rsidRDefault="00371DCA">
      <w:pPr>
        <w:spacing w:line="240" w:lineRule="auto"/>
      </w:pPr>
      <w:r>
        <w:separator/>
      </w:r>
    </w:p>
  </w:endnote>
  <w:endnote w:type="continuationSeparator" w:id="0">
    <w:p w14:paraId="4C98058C" w14:textId="77777777" w:rsidR="00371DCA" w:rsidRDefault="00371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30A6D" w:rsidRDefault="00830A6D" w14:paraId="6A1670C6"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57A33" w:rsidRDefault="00D57A33" w14:paraId="056E1CC3" w14:textId="77777777"/>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57A33" w:rsidRDefault="00D57A33" w14:paraId="056E1CC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39B16" w14:textId="77777777" w:rsidR="00371DCA" w:rsidRDefault="00371DCA">
      <w:pPr>
        <w:spacing w:line="240" w:lineRule="auto"/>
      </w:pPr>
      <w:r>
        <w:separator/>
      </w:r>
    </w:p>
  </w:footnote>
  <w:footnote w:type="continuationSeparator" w:id="0">
    <w:p w14:paraId="56D55A36" w14:textId="77777777" w:rsidR="00371DCA" w:rsidRDefault="00371DCA">
      <w:pPr>
        <w:spacing w:line="240" w:lineRule="auto"/>
      </w:pPr>
      <w:r>
        <w:continuationSeparator/>
      </w:r>
    </w:p>
  </w:footnote>
  <w:footnote w:id="1">
    <w:p w14:paraId="3D1DF4F7" w14:textId="63CF65BB" w:rsidR="00C05D36" w:rsidRDefault="00C05D36">
      <w:pPr>
        <w:pStyle w:val="Voetnoottekst"/>
      </w:pPr>
      <w:r>
        <w:rPr>
          <w:rStyle w:val="Voetnootmarkering"/>
        </w:rPr>
        <w:footnoteRef/>
      </w:r>
      <w:r>
        <w:t xml:space="preserve"> Stb. 2025, 210.</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30A6D" w:rsidRDefault="00830A6D" w14:paraId="436D0598"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57A33" w:rsidRDefault="00D00673" w14:paraId="056E1CC2" w14:textId="77777777">
    <w:r>
      <w:rPr>
        <w:noProof/>
      </w:rPr>
      <mc:AlternateContent>
        <mc:Choice Requires="wps">
          <w:drawing>
            <wp:anchor distT="0" distB="0" distL="0" distR="0" simplePos="false" relativeHeight="251653632" behindDoc="false" locked="true" layoutInCell="true" allowOverlap="true" wp14:anchorId="056E1CC6" wp14:editId="056E1CC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D00673" w:rsidRDefault="00D00673" w14:paraId="056E1CE4"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RvtNTI8BAAAOAwAADgAAAAAAAAAAAAAAAAAuAgAAZHJzL2Uyb0RvYy54bWxQSwECLQAUAAYACAAAACEAJ+nNn+IAAAANAQAADwAAAAAAAAAAAAAAAADpAwAAZHJzL2Rvd25yZXYueG1sUEsFBgAAAAAEAAQA8wAAAPgEAAAAAA=="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6" stroked="f" filled="f">
              <v:textbox inset="0,0,0,0">
                <w:txbxContent>
                  <w:p w:rsidR="00D00673" w:rsidRDefault="00D00673" w14:paraId="056E1CE4" w14:textId="77777777"/>
                </w:txbxContent>
              </v:textbox>
              <w10:wrap anchorx="page" anchory="page"/>
              <w10:anchorlock/>
            </v:shape>
          </w:pict>
        </mc:Fallback>
      </mc:AlternateContent>
    </w:r>
    <w:r>
      <w:rPr>
        <w:noProof/>
      </w:rPr>
      <mc:AlternateContent>
        <mc:Choice Requires="wps">
          <w:drawing>
            <wp:anchor distT="0" distB="0" distL="0" distR="0" simplePos="false" relativeHeight="251654656" behindDoc="false" locked="true" layoutInCell="true" allowOverlap="true" wp14:anchorId="056E1CC8" wp14:editId="056E1CC9">
              <wp:simplePos x="0" y="0"/>
              <wp:positionH relativeFrom="page">
                <wp:posOffset>1007744</wp:posOffset>
              </wp:positionH>
              <wp:positionV relativeFrom="page">
                <wp:posOffset>10194925</wp:posOffset>
              </wp:positionV>
              <wp:extent cx="4791075" cy="161925"/>
              <wp:effectExtent l="0" t="0" r="0" b="0"/>
              <wp:wrapNone/>
              <wp:docPr id="2" name="46fef0b8-aa3c-11ea-a756-beb5f67e67be"/>
              <wp:cNvGraphicFramePr/>
              <a:graphic>
                <a:graphicData uri="http://schemas.microsoft.com/office/word/2010/wordprocessingShape">
                  <wps:wsp>
                    <wps:cNvSpPr txBox="true"/>
                    <wps:spPr>
                      <a:xfrm>
                        <a:off x="0" y="0"/>
                        <a:ext cx="4791075" cy="161925"/>
                      </a:xfrm>
                      <a:prstGeom prst="rect">
                        <a:avLst/>
                      </a:prstGeom>
                      <a:noFill/>
                    </wps:spPr>
                    <wps:txbx>
                      <w:txbxContent>
                        <w:p w:rsidR="00D00673" w:rsidRDefault="00D00673" w14:paraId="056E1CE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7" stroked="f" filled="f">
              <v:textbox inset="0,0,0,0">
                <w:txbxContent>
                  <w:p w:rsidR="00D00673" w:rsidRDefault="00D00673" w14:paraId="056E1CE6" w14:textId="77777777"/>
                </w:txbxContent>
              </v:textbox>
              <w10:wrap anchorx="page" anchory="page"/>
              <w10:anchorlock/>
            </v:shape>
          </w:pict>
        </mc:Fallback>
      </mc:AlternateContent>
    </w:r>
    <w:r>
      <w:rPr>
        <w:noProof/>
      </w:rPr>
      <mc:AlternateContent>
        <mc:Choice Requires="wps">
          <w:drawing>
            <wp:anchor distT="0" distB="0" distL="0" distR="0" simplePos="false" relativeHeight="251655680" behindDoc="false" locked="true" layoutInCell="true" allowOverlap="true" wp14:anchorId="056E1CCA" wp14:editId="056E1CCB">
              <wp:simplePos x="0" y="0"/>
              <wp:positionH relativeFrom="page">
                <wp:posOffset>5921375</wp:posOffset>
              </wp:positionH>
              <wp:positionV relativeFrom="page">
                <wp:posOffset>10194925</wp:posOffset>
              </wp:positionV>
              <wp:extent cx="1285875" cy="161925"/>
              <wp:effectExtent l="0" t="0" r="0" b="0"/>
              <wp:wrapNone/>
              <wp:docPr id="3"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rsidR="00D00673" w:rsidRDefault="00D00673" w14:paraId="056E1CE8"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8" stroked="f" filled="f">
              <v:textbox inset="0,0,0,0">
                <w:txbxContent>
                  <w:p w:rsidR="00D00673" w:rsidRDefault="00D00673" w14:paraId="056E1CE8"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57A33" w:rsidRDefault="00D00673" w14:paraId="056E1CC4" w14:textId="77777777">
    <w:r>
      <w:rPr>
        <w:noProof/>
      </w:rPr>
      <mc:AlternateContent>
        <mc:Choice Requires="wps">
          <w:drawing>
            <wp:anchor distT="0" distB="0" distL="0" distR="0" simplePos="false" relativeHeight="251656704" behindDoc="false" locked="true" layoutInCell="true" allowOverlap="true" wp14:anchorId="056E1CCC" wp14:editId="056E1CCD">
              <wp:simplePos x="0" y="0"/>
              <wp:positionH relativeFrom="page">
                <wp:posOffset>3545840</wp:posOffset>
              </wp:positionH>
              <wp:positionV relativeFrom="page">
                <wp:posOffset>0</wp:posOffset>
              </wp:positionV>
              <wp:extent cx="467995" cy="1583055"/>
              <wp:effectExtent l="0" t="0" r="0" b="0"/>
              <wp:wrapNone/>
              <wp:docPr id="4" name="8cd303e7-05ab-474b-9412-44e5272a8f7f"/>
              <wp:cNvGraphicFramePr/>
              <a:graphic>
                <a:graphicData uri="http://schemas.microsoft.com/office/word/2010/wordprocessingShape">
                  <wps:wsp>
                    <wps:cNvSpPr txBox="true"/>
                    <wps:spPr>
                      <a:xfrm>
                        <a:off x="0" y="0"/>
                        <a:ext cx="467995" cy="1583055"/>
                      </a:xfrm>
                      <a:prstGeom prst="rect">
                        <a:avLst/>
                      </a:prstGeom>
                      <a:noFill/>
                    </wps:spPr>
                    <wps:txbx>
                      <w:txbxContent>
                        <w:p w:rsidR="00D00673" w:rsidRDefault="00D00673" w14:paraId="056E1CD8"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29" stroked="f" filled="f">
              <v:textbox inset="0,0,0,0">
                <w:txbxContent>
                  <w:p w:rsidR="00D00673" w:rsidRDefault="00D00673" w14:paraId="056E1CD8" w14:textId="77777777"/>
                </w:txbxContent>
              </v:textbox>
              <w10:wrap anchorx="page" anchory="page"/>
              <w10:anchorlock/>
            </v:shape>
          </w:pict>
        </mc:Fallback>
      </mc:AlternateContent>
    </w:r>
    <w:r>
      <w:rPr>
        <w:noProof/>
      </w:rPr>
      <mc:AlternateContent>
        <mc:Choice Requires="wps">
          <w:drawing>
            <wp:anchor distT="0" distB="0" distL="0" distR="0" simplePos="false" relativeHeight="251657728" behindDoc="false" locked="true" layoutInCell="true" allowOverlap="true" wp14:anchorId="056E1CCE" wp14:editId="056E1CCF">
              <wp:simplePos x="0" y="0"/>
              <wp:positionH relativeFrom="page">
                <wp:posOffset>3995420</wp:posOffset>
              </wp:positionH>
              <wp:positionV relativeFrom="page">
                <wp:posOffset>0</wp:posOffset>
              </wp:positionV>
              <wp:extent cx="2339975" cy="1583690"/>
              <wp:effectExtent l="0" t="0" r="0" b="0"/>
              <wp:wrapNone/>
              <wp:docPr id="5"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D00673" w:rsidRDefault="00D00673" w14:paraId="056E1CD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hqNz2pYBAAAVAwAADgAAAAAAAAAAAAAAAAAuAgAAZHJzL2Uyb0RvYy54bWxQSwECLQAUAAYACAAAACEAWMNnP94AAAAIAQAADwAAAAAAAAAAAAAAAADwAwAAZHJzL2Rvd25yZXYueG1sUEsFBgAAAAAEAAQA8wAAAPsEA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0" stroked="f" filled="f">
              <v:textbox inset="0,0,0,0">
                <w:txbxContent>
                  <w:p w:rsidR="00D00673" w:rsidRDefault="00D00673" w14:paraId="056E1CDA" w14:textId="77777777"/>
                </w:txbxContent>
              </v:textbox>
              <w10:wrap anchorx="page" anchory="page"/>
              <w10:anchorlock/>
            </v:shape>
          </w:pict>
        </mc:Fallback>
      </mc:AlternateContent>
    </w:r>
    <w:r>
      <w:rPr>
        <w:noProof/>
      </w:rPr>
      <mc:AlternateContent>
        <mc:Choice Requires="wps">
          <w:drawing>
            <wp:anchor distT="0" distB="0" distL="0" distR="0" simplePos="false" relativeHeight="251658752" behindDoc="false" locked="true" layoutInCell="true" allowOverlap="true" wp14:anchorId="056E1CD0" wp14:editId="056E1CD1">
              <wp:simplePos x="0" y="0"/>
              <wp:positionH relativeFrom="page">
                <wp:posOffset>1010919</wp:posOffset>
              </wp:positionH>
              <wp:positionV relativeFrom="page">
                <wp:posOffset>1720214</wp:posOffset>
              </wp:positionV>
              <wp:extent cx="4783455" cy="161925"/>
              <wp:effectExtent l="0" t="0" r="0" b="0"/>
              <wp:wrapNone/>
              <wp:docPr id="6" name="f053fe88-db2b-430b-bcc5-fbb915a19314"/>
              <wp:cNvGraphicFramePr/>
              <a:graphic>
                <a:graphicData uri="http://schemas.microsoft.com/office/word/2010/wordprocessingShape">
                  <wps:wsp>
                    <wps:cNvSpPr txBox="true"/>
                    <wps:spPr>
                      <a:xfrm>
                        <a:off x="0" y="0"/>
                        <a:ext cx="4783455" cy="161925"/>
                      </a:xfrm>
                      <a:prstGeom prst="rect">
                        <a:avLst/>
                      </a:prstGeom>
                      <a:noFill/>
                    </wps:spPr>
                    <wps:txbx>
                      <w:txbxContent>
                        <w:p w:rsidR="00D00673" w:rsidRDefault="00D00673" w14:paraId="056E1CDC"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JDSNCa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1" stroked="f" filled="f">
              <v:textbox inset="0,0,0,0">
                <w:txbxContent>
                  <w:p w:rsidR="00D00673" w:rsidRDefault="00D00673" w14:paraId="056E1CDC" w14:textId="77777777"/>
                </w:txbxContent>
              </v:textbox>
              <w10:wrap anchorx="page" anchory="page"/>
              <w10:anchorlock/>
            </v:shape>
          </w:pict>
        </mc:Fallback>
      </mc:AlternateContent>
    </w:r>
    <w:r>
      <w:rPr>
        <w:noProof/>
      </w:rPr>
      <mc:AlternateContent>
        <mc:Choice Requires="wps">
          <w:drawing>
            <wp:anchor distT="0" distB="0" distL="0" distR="0" simplePos="false" relativeHeight="251659776" behindDoc="false" locked="true" layoutInCell="true" allowOverlap="true" wp14:anchorId="056E1CD2" wp14:editId="056E1CD3">
              <wp:simplePos x="0" y="0"/>
              <wp:positionH relativeFrom="page">
                <wp:posOffset>5921375</wp:posOffset>
              </wp:positionH>
              <wp:positionV relativeFrom="page">
                <wp:posOffset>1965325</wp:posOffset>
              </wp:positionV>
              <wp:extent cx="1277620" cy="8009890"/>
              <wp:effectExtent l="0" t="0" r="0" b="0"/>
              <wp:wrapNone/>
              <wp:docPr id="7"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00D00673" w:rsidRDefault="00D00673" w14:paraId="056E1CD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HFQQ5qTAQAAFQMAAA4AAAAAAAAAAAAAAAAALgIAAGRycy9lMm9Eb2MueG1sUEsBAi0AFAAGAAgAAAAhACfpzZ/iAAAADQEAAA8AAAAAAAAAAAAAAAAA7QMAAGRycy9kb3ducmV2LnhtbFBLBQYAAAAABAAEAPMAAAD8BAAAAAA=" type="#_x0000_t202" style="position:absolute;margin-left:466.25pt;margin-top:154.75pt;width:100.6pt;height:630.7pt;z-index:251659776;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2" stroked="f" filled="f">
              <v:textbox inset="0,0,0,0">
                <w:txbxContent>
                  <w:p w:rsidR="00D00673" w:rsidRDefault="00D00673" w14:paraId="056E1CDE" w14:textId="77777777"/>
                </w:txbxContent>
              </v:textbox>
              <w10:wrap anchorx="page" anchory="page"/>
              <w10:anchorlock/>
            </v:shape>
          </w:pict>
        </mc:Fallback>
      </mc:AlternateContent>
    </w:r>
    <w:r>
      <w:rPr>
        <w:noProof/>
      </w:rPr>
      <mc:AlternateContent>
        <mc:Choice Requires="wps">
          <w:drawing>
            <wp:anchor distT="0" distB="0" distL="0" distR="0" simplePos="false" relativeHeight="251660800" behindDoc="false" locked="true" layoutInCell="true" allowOverlap="true" wp14:anchorId="056E1CD4" wp14:editId="056E1CD5">
              <wp:simplePos x="0" y="0"/>
              <wp:positionH relativeFrom="page">
                <wp:posOffset>5921375</wp:posOffset>
              </wp:positionH>
              <wp:positionV relativeFrom="page">
                <wp:posOffset>10194925</wp:posOffset>
              </wp:positionV>
              <wp:extent cx="1285875" cy="161290"/>
              <wp:effectExtent l="0" t="0" r="0" b="0"/>
              <wp:wrapNone/>
              <wp:docPr id="8"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rsidR="00D00673" w:rsidRDefault="00D00673" w14:paraId="056E1CE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ARaEwiUAQAAFAMAAA4AAAAAAAAAAAAAAAAALgIAAGRycy9lMm9Eb2MueG1sUEsBAi0AFAAGAAgAAAAhACc+LDXhAAAADgEAAA8AAAAAAAAAAAAAAAAA7gMAAGRycy9kb3ducmV2LnhtbFBLBQYAAAAABAAEAPMAAAD8BAAAAAA=" type="#_x0000_t202" style="position:absolute;margin-left:466.25pt;margin-top:802.75pt;width:101.25pt;height:12.7pt;z-index:251660800;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3" stroked="f" filled="f">
              <v:textbox inset="0,0,0,0">
                <w:txbxContent>
                  <w:p w:rsidR="00D00673" w:rsidRDefault="00D00673" w14:paraId="056E1CE0" w14:textId="77777777"/>
                </w:txbxContent>
              </v:textbox>
              <w10:wrap anchorx="page" anchory="page"/>
              <w10:anchorlock/>
            </v:shape>
          </w:pict>
        </mc:Fallback>
      </mc:AlternateContent>
    </w:r>
    <w:r>
      <w:rPr>
        <w:noProof/>
      </w:rPr>
      <mc:AlternateContent>
        <mc:Choice Requires="wps">
          <w:drawing>
            <wp:anchor distT="0" distB="0" distL="0" distR="0" simplePos="false" relativeHeight="251661824" behindDoc="false" locked="true" layoutInCell="true" allowOverlap="true" wp14:anchorId="056E1CD6" wp14:editId="056E1CD7">
              <wp:simplePos x="0" y="0"/>
              <wp:positionH relativeFrom="page">
                <wp:posOffset>1007744</wp:posOffset>
              </wp:positionH>
              <wp:positionV relativeFrom="page">
                <wp:posOffset>10194925</wp:posOffset>
              </wp:positionV>
              <wp:extent cx="4790440" cy="161925"/>
              <wp:effectExtent l="0" t="0" r="0" b="0"/>
              <wp:wrapNone/>
              <wp:docPr id="9" name="ea113d41-b39a-4e3b-9a6a-dce66e72abe4"/>
              <wp:cNvGraphicFramePr/>
              <a:graphic>
                <a:graphicData uri="http://schemas.microsoft.com/office/word/2010/wordprocessingShape">
                  <wps:wsp>
                    <wps:cNvSpPr txBox="true"/>
                    <wps:spPr>
                      <a:xfrm>
                        <a:off x="0" y="0"/>
                        <a:ext cx="4790440" cy="161925"/>
                      </a:xfrm>
                      <a:prstGeom prst="rect">
                        <a:avLst/>
                      </a:prstGeom>
                      <a:noFill/>
                    </wps:spPr>
                    <wps:txbx>
                      <w:txbxContent>
                        <w:p w:rsidR="00D00673" w:rsidRDefault="00D00673" w14:paraId="056E1CE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" type="#_x0000_t202" style="position:absolute;margin-left:79.35pt;margin-top:802.75pt;width:377.2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4" stroked="f" filled="f">
              <v:textbox inset="0,0,0,0">
                <w:txbxContent>
                  <w:p w:rsidR="00D00673" w:rsidRDefault="00D00673" w14:paraId="056E1CE2"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3742C6"/>
    <w:multiLevelType w:val="multilevel"/>
    <w:tmpl w:val="1E633B5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7CCAD4F"/>
    <w:multiLevelType w:val="multilevel"/>
    <w:tmpl w:val="7080F4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6E10A3A"/>
    <w:multiLevelType w:val="hybridMultilevel"/>
    <w:tmpl w:val="0F84772C"/>
    <w:lvl w:ilvl="0" w:tplc="30D24F76">
      <w:start w:val="1"/>
      <w:numFmt w:val="bullet"/>
      <w:lvlText w:val=""/>
      <w:lvlJc w:val="left"/>
      <w:pPr>
        <w:ind w:left="1080" w:hanging="360"/>
      </w:pPr>
      <w:rPr>
        <w:rFonts w:ascii="Symbol" w:hAnsi="Symbol"/>
      </w:rPr>
    </w:lvl>
    <w:lvl w:ilvl="1" w:tplc="C5BEC4F4">
      <w:start w:val="1"/>
      <w:numFmt w:val="bullet"/>
      <w:lvlText w:val=""/>
      <w:lvlJc w:val="left"/>
      <w:pPr>
        <w:ind w:left="1080" w:hanging="360"/>
      </w:pPr>
      <w:rPr>
        <w:rFonts w:ascii="Symbol" w:hAnsi="Symbol"/>
      </w:rPr>
    </w:lvl>
    <w:lvl w:ilvl="2" w:tplc="5C081C1E">
      <w:start w:val="1"/>
      <w:numFmt w:val="bullet"/>
      <w:lvlText w:val=""/>
      <w:lvlJc w:val="left"/>
      <w:pPr>
        <w:ind w:left="1080" w:hanging="360"/>
      </w:pPr>
      <w:rPr>
        <w:rFonts w:ascii="Symbol" w:hAnsi="Symbol"/>
      </w:rPr>
    </w:lvl>
    <w:lvl w:ilvl="3" w:tplc="EFD6AC30">
      <w:start w:val="1"/>
      <w:numFmt w:val="bullet"/>
      <w:lvlText w:val=""/>
      <w:lvlJc w:val="left"/>
      <w:pPr>
        <w:ind w:left="1080" w:hanging="360"/>
      </w:pPr>
      <w:rPr>
        <w:rFonts w:ascii="Symbol" w:hAnsi="Symbol"/>
      </w:rPr>
    </w:lvl>
    <w:lvl w:ilvl="4" w:tplc="511890B4">
      <w:start w:val="1"/>
      <w:numFmt w:val="bullet"/>
      <w:lvlText w:val=""/>
      <w:lvlJc w:val="left"/>
      <w:pPr>
        <w:ind w:left="1080" w:hanging="360"/>
      </w:pPr>
      <w:rPr>
        <w:rFonts w:ascii="Symbol" w:hAnsi="Symbol"/>
      </w:rPr>
    </w:lvl>
    <w:lvl w:ilvl="5" w:tplc="AB4CF718">
      <w:start w:val="1"/>
      <w:numFmt w:val="bullet"/>
      <w:lvlText w:val=""/>
      <w:lvlJc w:val="left"/>
      <w:pPr>
        <w:ind w:left="1080" w:hanging="360"/>
      </w:pPr>
      <w:rPr>
        <w:rFonts w:ascii="Symbol" w:hAnsi="Symbol"/>
      </w:rPr>
    </w:lvl>
    <w:lvl w:ilvl="6" w:tplc="14320F78">
      <w:start w:val="1"/>
      <w:numFmt w:val="bullet"/>
      <w:lvlText w:val=""/>
      <w:lvlJc w:val="left"/>
      <w:pPr>
        <w:ind w:left="1080" w:hanging="360"/>
      </w:pPr>
      <w:rPr>
        <w:rFonts w:ascii="Symbol" w:hAnsi="Symbol"/>
      </w:rPr>
    </w:lvl>
    <w:lvl w:ilvl="7" w:tplc="B8CC0FCC">
      <w:start w:val="1"/>
      <w:numFmt w:val="bullet"/>
      <w:lvlText w:val=""/>
      <w:lvlJc w:val="left"/>
      <w:pPr>
        <w:ind w:left="1080" w:hanging="360"/>
      </w:pPr>
      <w:rPr>
        <w:rFonts w:ascii="Symbol" w:hAnsi="Symbol"/>
      </w:rPr>
    </w:lvl>
    <w:lvl w:ilvl="8" w:tplc="4DC045C2">
      <w:start w:val="1"/>
      <w:numFmt w:val="bullet"/>
      <w:lvlText w:val=""/>
      <w:lvlJc w:val="left"/>
      <w:pPr>
        <w:ind w:left="1080" w:hanging="360"/>
      </w:pPr>
      <w:rPr>
        <w:rFonts w:ascii="Symbol" w:hAnsi="Symbol"/>
      </w:rPr>
    </w:lvl>
  </w:abstractNum>
  <w:abstractNum w:abstractNumId="3" w15:restartNumberingAfterBreak="0">
    <w:nsid w:val="0A83AA99"/>
    <w:multiLevelType w:val="multilevel"/>
    <w:tmpl w:val="48B23E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593033A"/>
    <w:multiLevelType w:val="multilevel"/>
    <w:tmpl w:val="EEADAF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C5419EB"/>
    <w:multiLevelType w:val="hybridMultilevel"/>
    <w:tmpl w:val="F82AE8B2"/>
    <w:lvl w:ilvl="0" w:tplc="B3FEBA2E">
      <w:start w:val="1"/>
      <w:numFmt w:val="bullet"/>
      <w:lvlText w:val=""/>
      <w:lvlJc w:val="left"/>
      <w:pPr>
        <w:ind w:left="720" w:hanging="360"/>
      </w:pPr>
      <w:rPr>
        <w:rFonts w:ascii="Symbol" w:hAnsi="Symbol"/>
      </w:rPr>
    </w:lvl>
    <w:lvl w:ilvl="1" w:tplc="245092F2">
      <w:start w:val="1"/>
      <w:numFmt w:val="bullet"/>
      <w:lvlText w:val=""/>
      <w:lvlJc w:val="left"/>
      <w:pPr>
        <w:ind w:left="720" w:hanging="360"/>
      </w:pPr>
      <w:rPr>
        <w:rFonts w:ascii="Symbol" w:hAnsi="Symbol"/>
      </w:rPr>
    </w:lvl>
    <w:lvl w:ilvl="2" w:tplc="BA62C348">
      <w:start w:val="1"/>
      <w:numFmt w:val="bullet"/>
      <w:lvlText w:val=""/>
      <w:lvlJc w:val="left"/>
      <w:pPr>
        <w:ind w:left="720" w:hanging="360"/>
      </w:pPr>
      <w:rPr>
        <w:rFonts w:ascii="Symbol" w:hAnsi="Symbol"/>
      </w:rPr>
    </w:lvl>
    <w:lvl w:ilvl="3" w:tplc="2A963C36">
      <w:start w:val="1"/>
      <w:numFmt w:val="bullet"/>
      <w:lvlText w:val=""/>
      <w:lvlJc w:val="left"/>
      <w:pPr>
        <w:ind w:left="720" w:hanging="360"/>
      </w:pPr>
      <w:rPr>
        <w:rFonts w:ascii="Symbol" w:hAnsi="Symbol"/>
      </w:rPr>
    </w:lvl>
    <w:lvl w:ilvl="4" w:tplc="48F42800">
      <w:start w:val="1"/>
      <w:numFmt w:val="bullet"/>
      <w:lvlText w:val=""/>
      <w:lvlJc w:val="left"/>
      <w:pPr>
        <w:ind w:left="720" w:hanging="360"/>
      </w:pPr>
      <w:rPr>
        <w:rFonts w:ascii="Symbol" w:hAnsi="Symbol"/>
      </w:rPr>
    </w:lvl>
    <w:lvl w:ilvl="5" w:tplc="FDEE31B0">
      <w:start w:val="1"/>
      <w:numFmt w:val="bullet"/>
      <w:lvlText w:val=""/>
      <w:lvlJc w:val="left"/>
      <w:pPr>
        <w:ind w:left="720" w:hanging="360"/>
      </w:pPr>
      <w:rPr>
        <w:rFonts w:ascii="Symbol" w:hAnsi="Symbol"/>
      </w:rPr>
    </w:lvl>
    <w:lvl w:ilvl="6" w:tplc="8A72D9C2">
      <w:start w:val="1"/>
      <w:numFmt w:val="bullet"/>
      <w:lvlText w:val=""/>
      <w:lvlJc w:val="left"/>
      <w:pPr>
        <w:ind w:left="720" w:hanging="360"/>
      </w:pPr>
      <w:rPr>
        <w:rFonts w:ascii="Symbol" w:hAnsi="Symbol"/>
      </w:rPr>
    </w:lvl>
    <w:lvl w:ilvl="7" w:tplc="9138A522">
      <w:start w:val="1"/>
      <w:numFmt w:val="bullet"/>
      <w:lvlText w:val=""/>
      <w:lvlJc w:val="left"/>
      <w:pPr>
        <w:ind w:left="720" w:hanging="360"/>
      </w:pPr>
      <w:rPr>
        <w:rFonts w:ascii="Symbol" w:hAnsi="Symbol"/>
      </w:rPr>
    </w:lvl>
    <w:lvl w:ilvl="8" w:tplc="A4F0F686">
      <w:start w:val="1"/>
      <w:numFmt w:val="bullet"/>
      <w:lvlText w:val=""/>
      <w:lvlJc w:val="left"/>
      <w:pPr>
        <w:ind w:left="720" w:hanging="360"/>
      </w:pPr>
      <w:rPr>
        <w:rFonts w:ascii="Symbol" w:hAnsi="Symbol"/>
      </w:rPr>
    </w:lvl>
  </w:abstractNum>
  <w:abstractNum w:abstractNumId="6" w15:restartNumberingAfterBreak="0">
    <w:nsid w:val="3EB5BE28"/>
    <w:multiLevelType w:val="multilevel"/>
    <w:tmpl w:val="F9E375A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34C5909"/>
    <w:multiLevelType w:val="multilevel"/>
    <w:tmpl w:val="E2B6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B0B2EB"/>
    <w:multiLevelType w:val="multilevel"/>
    <w:tmpl w:val="F871763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8086657">
    <w:abstractNumId w:val="6"/>
  </w:num>
  <w:num w:numId="2" w16cid:durableId="299384880">
    <w:abstractNumId w:val="0"/>
  </w:num>
  <w:num w:numId="3" w16cid:durableId="284241055">
    <w:abstractNumId w:val="1"/>
  </w:num>
  <w:num w:numId="4" w16cid:durableId="1382900604">
    <w:abstractNumId w:val="3"/>
  </w:num>
  <w:num w:numId="5" w16cid:durableId="330762977">
    <w:abstractNumId w:val="8"/>
  </w:num>
  <w:num w:numId="6" w16cid:durableId="948656359">
    <w:abstractNumId w:val="4"/>
  </w:num>
  <w:num w:numId="7" w16cid:durableId="1318336792">
    <w:abstractNumId w:val="2"/>
  </w:num>
  <w:num w:numId="8" w16cid:durableId="466049003">
    <w:abstractNumId w:val="5"/>
  </w:num>
  <w:num w:numId="9" w16cid:durableId="1211722606">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proofState w:spelling="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33"/>
    <w:rsid w:val="0002090A"/>
    <w:rsid w:val="000355AE"/>
    <w:rsid w:val="0005442A"/>
    <w:rsid w:val="00083387"/>
    <w:rsid w:val="00083D85"/>
    <w:rsid w:val="000A5205"/>
    <w:rsid w:val="000C24EE"/>
    <w:rsid w:val="000D7E50"/>
    <w:rsid w:val="000F35F7"/>
    <w:rsid w:val="001011C7"/>
    <w:rsid w:val="00106748"/>
    <w:rsid w:val="00107FD4"/>
    <w:rsid w:val="00110FE1"/>
    <w:rsid w:val="00121F5E"/>
    <w:rsid w:val="00125F19"/>
    <w:rsid w:val="001566F6"/>
    <w:rsid w:val="001871AB"/>
    <w:rsid w:val="00193671"/>
    <w:rsid w:val="001B37AE"/>
    <w:rsid w:val="001C7EE1"/>
    <w:rsid w:val="001D1084"/>
    <w:rsid w:val="001D693A"/>
    <w:rsid w:val="001E11D9"/>
    <w:rsid w:val="001F2796"/>
    <w:rsid w:val="00203F0B"/>
    <w:rsid w:val="0022288F"/>
    <w:rsid w:val="002516FA"/>
    <w:rsid w:val="00295751"/>
    <w:rsid w:val="002B16E1"/>
    <w:rsid w:val="002C0531"/>
    <w:rsid w:val="002C3F79"/>
    <w:rsid w:val="002D096D"/>
    <w:rsid w:val="002E59F2"/>
    <w:rsid w:val="00307BA1"/>
    <w:rsid w:val="00315D5B"/>
    <w:rsid w:val="00320CEA"/>
    <w:rsid w:val="00366BCA"/>
    <w:rsid w:val="00370713"/>
    <w:rsid w:val="00371DCA"/>
    <w:rsid w:val="0038699A"/>
    <w:rsid w:val="00392AED"/>
    <w:rsid w:val="003A0012"/>
    <w:rsid w:val="003A0345"/>
    <w:rsid w:val="003C0DB6"/>
    <w:rsid w:val="003C45BB"/>
    <w:rsid w:val="004251D7"/>
    <w:rsid w:val="00431026"/>
    <w:rsid w:val="004375DC"/>
    <w:rsid w:val="00482AB3"/>
    <w:rsid w:val="004865B8"/>
    <w:rsid w:val="00486821"/>
    <w:rsid w:val="004E608A"/>
    <w:rsid w:val="004F3554"/>
    <w:rsid w:val="005136EB"/>
    <w:rsid w:val="00522F40"/>
    <w:rsid w:val="0052756E"/>
    <w:rsid w:val="00533397"/>
    <w:rsid w:val="0055686D"/>
    <w:rsid w:val="00560AAB"/>
    <w:rsid w:val="00575AB5"/>
    <w:rsid w:val="00576817"/>
    <w:rsid w:val="00576E02"/>
    <w:rsid w:val="00585399"/>
    <w:rsid w:val="005A121D"/>
    <w:rsid w:val="005A3E05"/>
    <w:rsid w:val="005C0BA1"/>
    <w:rsid w:val="005D243B"/>
    <w:rsid w:val="005E7A16"/>
    <w:rsid w:val="00616790"/>
    <w:rsid w:val="00621A21"/>
    <w:rsid w:val="00622ADF"/>
    <w:rsid w:val="00630AF8"/>
    <w:rsid w:val="00650905"/>
    <w:rsid w:val="00661E13"/>
    <w:rsid w:val="0068273A"/>
    <w:rsid w:val="00685920"/>
    <w:rsid w:val="00693CD9"/>
    <w:rsid w:val="006A53CC"/>
    <w:rsid w:val="006B76CC"/>
    <w:rsid w:val="00731133"/>
    <w:rsid w:val="00746E25"/>
    <w:rsid w:val="007877CD"/>
    <w:rsid w:val="00794391"/>
    <w:rsid w:val="007A3C0C"/>
    <w:rsid w:val="007C3CE9"/>
    <w:rsid w:val="007E4B0F"/>
    <w:rsid w:val="0082042D"/>
    <w:rsid w:val="00830A6D"/>
    <w:rsid w:val="00853FFB"/>
    <w:rsid w:val="0087000C"/>
    <w:rsid w:val="00870C62"/>
    <w:rsid w:val="008A09F5"/>
    <w:rsid w:val="008B1BC7"/>
    <w:rsid w:val="008E5F48"/>
    <w:rsid w:val="00916C56"/>
    <w:rsid w:val="00963D82"/>
    <w:rsid w:val="009734B4"/>
    <w:rsid w:val="009976F5"/>
    <w:rsid w:val="009B2698"/>
    <w:rsid w:val="009B70AC"/>
    <w:rsid w:val="009B7D35"/>
    <w:rsid w:val="009C7CE0"/>
    <w:rsid w:val="00A33534"/>
    <w:rsid w:val="00A40FC5"/>
    <w:rsid w:val="00A46E39"/>
    <w:rsid w:val="00A47D2A"/>
    <w:rsid w:val="00A602D2"/>
    <w:rsid w:val="00AB258A"/>
    <w:rsid w:val="00AC01AA"/>
    <w:rsid w:val="00AD2E6D"/>
    <w:rsid w:val="00B00805"/>
    <w:rsid w:val="00B03D8E"/>
    <w:rsid w:val="00B14A4E"/>
    <w:rsid w:val="00B534F8"/>
    <w:rsid w:val="00B712ED"/>
    <w:rsid w:val="00BC3B0E"/>
    <w:rsid w:val="00BF7E86"/>
    <w:rsid w:val="00C05D36"/>
    <w:rsid w:val="00C250E9"/>
    <w:rsid w:val="00C25F58"/>
    <w:rsid w:val="00C538AC"/>
    <w:rsid w:val="00C54BB7"/>
    <w:rsid w:val="00C56B24"/>
    <w:rsid w:val="00C61517"/>
    <w:rsid w:val="00C7259D"/>
    <w:rsid w:val="00C74C79"/>
    <w:rsid w:val="00CA5C08"/>
    <w:rsid w:val="00CB2EF8"/>
    <w:rsid w:val="00CB4DD8"/>
    <w:rsid w:val="00CB5716"/>
    <w:rsid w:val="00CE1CDF"/>
    <w:rsid w:val="00D00673"/>
    <w:rsid w:val="00D079A7"/>
    <w:rsid w:val="00D32904"/>
    <w:rsid w:val="00D37BB1"/>
    <w:rsid w:val="00D5010A"/>
    <w:rsid w:val="00D56A85"/>
    <w:rsid w:val="00D57A33"/>
    <w:rsid w:val="00D63D0F"/>
    <w:rsid w:val="00D70D48"/>
    <w:rsid w:val="00D739FB"/>
    <w:rsid w:val="00D750AD"/>
    <w:rsid w:val="00DA6DB4"/>
    <w:rsid w:val="00DC2AA0"/>
    <w:rsid w:val="00DF29D7"/>
    <w:rsid w:val="00E01295"/>
    <w:rsid w:val="00E22395"/>
    <w:rsid w:val="00E25D2B"/>
    <w:rsid w:val="00E53EEB"/>
    <w:rsid w:val="00E551BC"/>
    <w:rsid w:val="00E67480"/>
    <w:rsid w:val="00E95334"/>
    <w:rsid w:val="00EA2514"/>
    <w:rsid w:val="00EC27D9"/>
    <w:rsid w:val="00EC4EB4"/>
    <w:rsid w:val="00EC6A4A"/>
    <w:rsid w:val="00F07EF1"/>
    <w:rsid w:val="00F7389A"/>
    <w:rsid w:val="00F8743D"/>
    <w:rsid w:val="00F95778"/>
    <w:rsid w:val="00FA0527"/>
    <w:rsid w:val="00FA48C1"/>
    <w:rsid w:val="00FA7CB7"/>
    <w:rsid w:val="00FD119B"/>
    <w:rsid w:val="00FE23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56E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30A6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30A6D"/>
    <w:rPr>
      <w:rFonts w:ascii="Verdana" w:hAnsi="Verdana"/>
      <w:color w:val="000000"/>
      <w:sz w:val="18"/>
      <w:szCs w:val="18"/>
    </w:rPr>
  </w:style>
  <w:style w:type="paragraph" w:styleId="Voettekst">
    <w:name w:val="footer"/>
    <w:basedOn w:val="Standaard"/>
    <w:link w:val="VoettekstChar"/>
    <w:uiPriority w:val="99"/>
    <w:unhideWhenUsed/>
    <w:rsid w:val="00830A6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30A6D"/>
    <w:rPr>
      <w:rFonts w:ascii="Verdana" w:hAnsi="Verdana"/>
      <w:color w:val="000000"/>
      <w:sz w:val="18"/>
      <w:szCs w:val="18"/>
    </w:rPr>
  </w:style>
  <w:style w:type="character" w:styleId="Verwijzingopmerking">
    <w:name w:val="annotation reference"/>
    <w:basedOn w:val="Standaardalinea-lettertype"/>
    <w:uiPriority w:val="99"/>
    <w:semiHidden/>
    <w:unhideWhenUsed/>
    <w:rsid w:val="00560AAB"/>
    <w:rPr>
      <w:sz w:val="16"/>
      <w:szCs w:val="16"/>
    </w:rPr>
  </w:style>
  <w:style w:type="paragraph" w:styleId="Tekstopmerking">
    <w:name w:val="annotation text"/>
    <w:basedOn w:val="Standaard"/>
    <w:link w:val="TekstopmerkingChar"/>
    <w:uiPriority w:val="99"/>
    <w:unhideWhenUsed/>
    <w:rsid w:val="00560AAB"/>
    <w:pPr>
      <w:spacing w:line="240" w:lineRule="auto"/>
    </w:pPr>
    <w:rPr>
      <w:sz w:val="20"/>
      <w:szCs w:val="20"/>
    </w:rPr>
  </w:style>
  <w:style w:type="character" w:customStyle="1" w:styleId="TekstopmerkingChar">
    <w:name w:val="Tekst opmerking Char"/>
    <w:basedOn w:val="Standaardalinea-lettertype"/>
    <w:link w:val="Tekstopmerking"/>
    <w:uiPriority w:val="99"/>
    <w:rsid w:val="00560AA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60AAB"/>
    <w:rPr>
      <w:b/>
      <w:bCs/>
    </w:rPr>
  </w:style>
  <w:style w:type="character" w:customStyle="1" w:styleId="OnderwerpvanopmerkingChar">
    <w:name w:val="Onderwerp van opmerking Char"/>
    <w:basedOn w:val="TekstopmerkingChar"/>
    <w:link w:val="Onderwerpvanopmerking"/>
    <w:uiPriority w:val="99"/>
    <w:semiHidden/>
    <w:rsid w:val="00560AAB"/>
    <w:rPr>
      <w:rFonts w:ascii="Verdana" w:hAnsi="Verdana"/>
      <w:b/>
      <w:bCs/>
      <w:color w:val="000000"/>
    </w:rPr>
  </w:style>
  <w:style w:type="character" w:styleId="Onopgelostemelding">
    <w:name w:val="Unresolved Mention"/>
    <w:basedOn w:val="Standaardalinea-lettertype"/>
    <w:uiPriority w:val="99"/>
    <w:semiHidden/>
    <w:unhideWhenUsed/>
    <w:rsid w:val="000D7E50"/>
    <w:rPr>
      <w:color w:val="605E5C"/>
      <w:shd w:val="clear" w:color="auto" w:fill="E1DFDD"/>
    </w:rPr>
  </w:style>
  <w:style w:type="paragraph" w:styleId="Revisie">
    <w:name w:val="Revision"/>
    <w:hidden/>
    <w:uiPriority w:val="99"/>
    <w:semiHidden/>
    <w:rsid w:val="00E551BC"/>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C05D3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05D36"/>
    <w:rPr>
      <w:rFonts w:ascii="Verdana" w:hAnsi="Verdana"/>
      <w:color w:val="000000"/>
    </w:rPr>
  </w:style>
  <w:style w:type="character" w:styleId="Voetnootmarkering">
    <w:name w:val="footnote reference"/>
    <w:basedOn w:val="Standaardalinea-lettertype"/>
    <w:uiPriority w:val="99"/>
    <w:semiHidden/>
    <w:unhideWhenUsed/>
    <w:rsid w:val="00C05D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312257">
      <w:bodyDiv w:val="1"/>
      <w:marLeft w:val="0"/>
      <w:marRight w:val="0"/>
      <w:marTop w:val="0"/>
      <w:marBottom w:val="0"/>
      <w:divBdr>
        <w:top w:val="none" w:sz="0" w:space="0" w:color="auto"/>
        <w:left w:val="none" w:sz="0" w:space="0" w:color="auto"/>
        <w:bottom w:val="none" w:sz="0" w:space="0" w:color="auto"/>
        <w:right w:val="none" w:sz="0" w:space="0" w:color="auto"/>
      </w:divBdr>
    </w:div>
    <w:div w:id="799884045">
      <w:bodyDiv w:val="1"/>
      <w:marLeft w:val="0"/>
      <w:marRight w:val="0"/>
      <w:marTop w:val="0"/>
      <w:marBottom w:val="0"/>
      <w:divBdr>
        <w:top w:val="none" w:sz="0" w:space="0" w:color="auto"/>
        <w:left w:val="none" w:sz="0" w:space="0" w:color="auto"/>
        <w:bottom w:val="none" w:sz="0" w:space="0" w:color="auto"/>
        <w:right w:val="none" w:sz="0" w:space="0" w:color="auto"/>
      </w:divBdr>
    </w:div>
    <w:div w:id="1093354746">
      <w:bodyDiv w:val="1"/>
      <w:marLeft w:val="0"/>
      <w:marRight w:val="0"/>
      <w:marTop w:val="0"/>
      <w:marBottom w:val="0"/>
      <w:divBdr>
        <w:top w:val="none" w:sz="0" w:space="0" w:color="auto"/>
        <w:left w:val="none" w:sz="0" w:space="0" w:color="auto"/>
        <w:bottom w:val="none" w:sz="0" w:space="0" w:color="auto"/>
        <w:right w:val="none" w:sz="0" w:space="0" w:color="auto"/>
      </w:divBdr>
    </w:div>
    <w:div w:id="1709256146">
      <w:bodyDiv w:val="1"/>
      <w:marLeft w:val="0"/>
      <w:marRight w:val="0"/>
      <w:marTop w:val="0"/>
      <w:marBottom w:val="0"/>
      <w:divBdr>
        <w:top w:val="none" w:sz="0" w:space="0" w:color="auto"/>
        <w:left w:val="none" w:sz="0" w:space="0" w:color="auto"/>
        <w:bottom w:val="none" w:sz="0" w:space="0" w:color="auto"/>
        <w:right w:val="none" w:sz="0" w:space="0" w:color="auto"/>
      </w:divBdr>
    </w:div>
    <w:div w:id="17804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7"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1521</properties:Words>
  <properties:Characters>8370</properties:Characters>
  <properties:Lines>69</properties:Lines>
  <properties:Paragraphs>19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Regeling / Besluit - tot wijziging van de Subsidieregeling IPS-trajecten voor de gemeentelijke 
doelgroep in verband met uitbreiding van de subsidieaanvraagperiode
</vt:lpstr>
    </vt:vector>
  </properties:TitlesOfParts>
  <properties:LinksUpToDate>false</properties:LinksUpToDate>
  <properties:CharactersWithSpaces>9872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2025-10-30T12:11:00.0000000Z</dcterms:created>
  <dc:creator/>
  <lastModifiedBy/>
  <lastPrinted>2025-05-27T08:06:00.0000000Z</lastPrinted>
  <dcterms:modified xsi:type="dcterms:W3CDTF">2025-11-03T13:18:00.0000000Z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Ministeriële Regeling - tot wijziging van de Subsidieregeling IPS-trajecten voor de gemeentelijke _x000d_doelgroep in verband met uitbreiding van de subsidieaanvraagperiode_x000d_</vt:lpwstr>
  </prop:property>
  <prop:property fmtid="{D5CDD505-2E9C-101B-9397-08002B2CF9AE}" pid="5" name="Publicatiedatum">
    <vt:lpwstr/>
  </prop:property>
  <prop:property fmtid="{D5CDD505-2E9C-101B-9397-08002B2CF9AE}" pid="6" name="Verantwoordelijke organisatie">
    <vt:lpwstr>Secretaris-Generaal</vt:lpwstr>
  </prop:property>
  <prop:property fmtid="{D5CDD505-2E9C-101B-9397-08002B2CF9AE}" pid="7" name="Taal">
    <vt:lpwstr>nl_NL</vt:lpwstr>
  </prop:property>
  <prop:property fmtid="{D5CDD505-2E9C-101B-9397-08002B2CF9AE}" pid="8" name="Inhoudsindicatie">
    <vt:lpwstr>Wijziging subsidieregeling ivm verhoging subsidiebedrag en verlenging aanvraagperiode.</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26 mei 2025</vt:lpwstr>
  </prop:property>
  <prop:property fmtid="{D5CDD505-2E9C-101B-9397-08002B2CF9AE}" pid="13" name="Opgesteld door, Naam">
    <vt:lpwstr>Masja Pentinga</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DocGen_Ministeriële Regeling_nl_NL</vt:lpwstr>
  </prop:property>
  <prop:property fmtid="{D5CDD505-2E9C-101B-9397-08002B2CF9AE}" pid="29" name="iOnderwerp">
    <vt:lpwstr>tot wijziging van de Subsidieregeling IPS-trajecten voor de gemeentelijke _x000d_doelgroep in verband met uitbreiding van de subsidieaanvraagperiode_x000d_</vt:lpwstr>
  </prop:property>
  <prop:property fmtid="{D5CDD505-2E9C-101B-9397-08002B2CF9AE}" pid="30" name="iOnsKenmerk">
    <vt:lpwstr>2025-0000252280</vt:lpwstr>
  </prop:property>
  <prop:property fmtid="{D5CDD505-2E9C-101B-9397-08002B2CF9AE}" pid="31" name="iDatum">
    <vt:lpwstr>26-05-2025</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ies>
</file>