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4CF6" w:rsidR="007F22BA" w:rsidRDefault="00D4188C" w14:paraId="4A1D5E06" w14:textId="77777777">
      <w:pPr>
        <w:rPr>
          <w:rFonts w:ascii="Calibri" w:hAnsi="Calibri" w:cs="Calibri"/>
        </w:rPr>
      </w:pPr>
      <w:r w:rsidRPr="00424CF6">
        <w:rPr>
          <w:rFonts w:ascii="Calibri" w:hAnsi="Calibri" w:cs="Calibri"/>
        </w:rPr>
        <w:t>22054</w:t>
      </w:r>
      <w:r w:rsidRPr="00424CF6" w:rsidR="007F22BA">
        <w:rPr>
          <w:rFonts w:ascii="Calibri" w:hAnsi="Calibri" w:cs="Calibri"/>
        </w:rPr>
        <w:tab/>
      </w:r>
      <w:r w:rsidRPr="00424CF6" w:rsidR="007F22BA">
        <w:rPr>
          <w:rFonts w:ascii="Calibri" w:hAnsi="Calibri" w:cs="Calibri"/>
        </w:rPr>
        <w:tab/>
      </w:r>
      <w:r w:rsidRPr="00424CF6" w:rsidR="007F22BA">
        <w:rPr>
          <w:rFonts w:ascii="Calibri" w:hAnsi="Calibri" w:cs="Calibri"/>
        </w:rPr>
        <w:tab/>
        <w:t>Wapenexportbeleid</w:t>
      </w:r>
    </w:p>
    <w:p w:rsidRPr="00424CF6" w:rsidR="00DE7585" w:rsidP="00DE7585" w:rsidRDefault="007F22BA" w14:paraId="406C22FB" w14:textId="4BD9605F">
      <w:pPr>
        <w:ind w:left="2124" w:hanging="2124"/>
        <w:rPr>
          <w:rFonts w:ascii="Calibri" w:hAnsi="Calibri" w:cs="Calibri"/>
          <w:spacing w:val="-3"/>
        </w:rPr>
      </w:pPr>
      <w:r w:rsidRPr="00424CF6">
        <w:rPr>
          <w:rFonts w:ascii="Calibri" w:hAnsi="Calibri" w:cs="Calibri"/>
        </w:rPr>
        <w:t xml:space="preserve">Nr. </w:t>
      </w:r>
      <w:r w:rsidRPr="00424CF6">
        <w:rPr>
          <w:rFonts w:ascii="Calibri" w:hAnsi="Calibri" w:cs="Calibri"/>
        </w:rPr>
        <w:t>468</w:t>
      </w:r>
      <w:r w:rsidRPr="00424CF6">
        <w:rPr>
          <w:rFonts w:ascii="Calibri" w:hAnsi="Calibri" w:cs="Calibri"/>
        </w:rPr>
        <w:tab/>
        <w:t>Brief van de s</w:t>
      </w:r>
      <w:r w:rsidRPr="00424CF6" w:rsidR="00DE7585">
        <w:rPr>
          <w:rFonts w:ascii="Calibri" w:hAnsi="Calibri" w:cs="Calibri"/>
        </w:rPr>
        <w:t xml:space="preserve">taatssecretaris en minister van </w:t>
      </w:r>
      <w:r w:rsidRPr="00424CF6" w:rsidR="00DE7585">
        <w:rPr>
          <w:rFonts w:ascii="Calibri" w:hAnsi="Calibri" w:cs="Calibri"/>
          <w:spacing w:val="-3"/>
        </w:rPr>
        <w:t>Buitenlandse Zaken</w:t>
      </w:r>
    </w:p>
    <w:p w:rsidRPr="00424CF6" w:rsidR="007F22BA" w:rsidP="00D4188C" w:rsidRDefault="00DE7585" w14:paraId="39847D6C" w14:textId="61F5D08E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Aan de Voorzitter van de Tweede Kamer der Staten-Generaal</w:t>
      </w:r>
    </w:p>
    <w:p w:rsidRPr="00424CF6" w:rsidR="00DE7585" w:rsidP="00D4188C" w:rsidRDefault="00DE7585" w14:paraId="1D132799" w14:textId="4A93A87C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Den Haag, 3 november 2025</w:t>
      </w:r>
    </w:p>
    <w:p w:rsidRPr="00424CF6" w:rsidR="00D4188C" w:rsidP="00D4188C" w:rsidRDefault="00D4188C" w14:paraId="3B8A7031" w14:textId="77777777">
      <w:pPr>
        <w:spacing w:line="276" w:lineRule="auto"/>
        <w:rPr>
          <w:rFonts w:ascii="Calibri" w:hAnsi="Calibri" w:cs="Calibri"/>
        </w:rPr>
      </w:pPr>
    </w:p>
    <w:p w:rsidRPr="00424CF6" w:rsidR="00D4188C" w:rsidP="00D4188C" w:rsidRDefault="00D4188C" w14:paraId="1CFE5635" w14:textId="12F33DFD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 xml:space="preserve">Conform het op 10 juni 2011 per brief gemelde aangescherpte wapenexportbeleid (Kamerstuk 22 054, nr. 165) en de motie van het lid El </w:t>
      </w:r>
      <w:proofErr w:type="spellStart"/>
      <w:r w:rsidRPr="00424CF6">
        <w:rPr>
          <w:rFonts w:ascii="Calibri" w:hAnsi="Calibri" w:cs="Calibri"/>
        </w:rPr>
        <w:t>Fassed</w:t>
      </w:r>
      <w:proofErr w:type="spellEnd"/>
      <w:r w:rsidRPr="00424CF6">
        <w:rPr>
          <w:rFonts w:ascii="Calibri" w:hAnsi="Calibri" w:cs="Calibri"/>
        </w:rPr>
        <w:t xml:space="preserve"> c.s. van 22 december 2011 over verlaging van de drempelwaarde voor de versnelde parlementaire controle bij specifieke wapenexportaanvragen naar € 2.000.000,- (Kamerstuk 22 054, nr. 181), ontvangt uw Kamer onderstaande informatie over een door Nederland afgegeven vergunning ter waarde van € 8.500.000,- voor uitvoer van militair materieel naar Zuid-Korea. </w:t>
      </w:r>
    </w:p>
    <w:p w:rsidRPr="00424CF6" w:rsidR="00D4188C" w:rsidP="00D4188C" w:rsidRDefault="00D4188C" w14:paraId="39464288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 xml:space="preserve">Een Nederlands bedrijf heeft onlangs een exportvergunning verkregen voor de uitvoer van een voortstuwingssysteem voor een marineschip (inclusief installatie en technische bijstand) naar Zuid-Korea. </w:t>
      </w:r>
    </w:p>
    <w:p w:rsidRPr="00424CF6" w:rsidR="00D4188C" w:rsidP="00D4188C" w:rsidRDefault="00D4188C" w14:paraId="7927CB0E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 xml:space="preserve">De ontvanger en eindgebruiker van dit bevoorradingssysteem is de Zuid-Koreaanse marine. Het systeem wordt geplaatst op een marineschip, dat zal worden ingezet voor het bevoorraden en ondersteunen van andere marineschepen op zee. </w:t>
      </w:r>
    </w:p>
    <w:p w:rsidRPr="00424CF6" w:rsidR="00D4188C" w:rsidP="00D4188C" w:rsidRDefault="00D4188C" w14:paraId="24A95226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De aanvraag is getoetst aan de acht criteria van het EU Gemeenschappelijk Standpunt inzake wapenexport.</w:t>
      </w:r>
      <w:r w:rsidRPr="00424CF6">
        <w:rPr>
          <w:rStyle w:val="Voetnootmarkering"/>
          <w:rFonts w:ascii="Calibri" w:hAnsi="Calibri" w:cs="Calibri"/>
        </w:rPr>
        <w:footnoteReference w:id="1"/>
      </w:r>
      <w:r w:rsidRPr="00424CF6">
        <w:rPr>
          <w:rFonts w:ascii="Calibri" w:hAnsi="Calibri" w:cs="Calibri"/>
        </w:rPr>
        <w:t xml:space="preserve"> Deze toetsing, waarvan de essentie ten aanzien van de meest relevante criteria hieronder wordt weergegeven, leidde tot het afgeven van de vergunning op basis van de volgende argumenten:</w:t>
      </w:r>
    </w:p>
    <w:p w:rsidRPr="00424CF6" w:rsidR="00D4188C" w:rsidP="00D4188C" w:rsidRDefault="00D4188C" w14:paraId="250BC5A6" w14:textId="77777777">
      <w:pPr>
        <w:spacing w:line="276" w:lineRule="auto"/>
        <w:rPr>
          <w:rFonts w:ascii="Calibri" w:hAnsi="Calibri" w:cs="Calibri"/>
          <w:u w:val="single"/>
        </w:rPr>
      </w:pPr>
      <w:r w:rsidRPr="00424CF6">
        <w:rPr>
          <w:rFonts w:ascii="Calibri" w:hAnsi="Calibri" w:cs="Calibri"/>
          <w:u w:val="single"/>
        </w:rPr>
        <w:t>Handhaving regionale stabiliteit (criterium 4)</w:t>
      </w:r>
    </w:p>
    <w:p w:rsidRPr="00424CF6" w:rsidR="00D4188C" w:rsidP="00D4188C" w:rsidRDefault="00D4188C" w14:paraId="4FAA32A4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Toetsing aan criterium 4 is negatief indien er een duidelijk risico bestaat dat de te leveren militaire goederen ingezet zullen worden voor agressie jegens een ander land of het met kracht bijzetten van territoriale aanspraken.</w:t>
      </w:r>
    </w:p>
    <w:p w:rsidRPr="00424CF6" w:rsidR="00D4188C" w:rsidP="00D4188C" w:rsidRDefault="00D4188C" w14:paraId="09AD9BAE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Hoewel er tussen Noord- en Zuid-Korea formeel nog een wapenstilstand van kracht is en er geen vredesakkoord getekend is, toont Zuid-Korea zich consequent gecommitteerd aan het diplomatieke spoor.</w:t>
      </w:r>
    </w:p>
    <w:p w:rsidRPr="00424CF6" w:rsidR="00D4188C" w:rsidP="00D4188C" w:rsidRDefault="00D4188C" w14:paraId="643A2904" w14:textId="77777777">
      <w:pPr>
        <w:spacing w:line="276" w:lineRule="auto"/>
        <w:rPr>
          <w:rFonts w:ascii="Calibri" w:hAnsi="Calibri" w:cs="Calibri"/>
        </w:rPr>
      </w:pPr>
    </w:p>
    <w:p w:rsidRPr="00424CF6" w:rsidR="00D4188C" w:rsidP="00D4188C" w:rsidRDefault="00D4188C" w14:paraId="2644713F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lastRenderedPageBreak/>
        <w:t xml:space="preserve">Sinds het afroepen van de Staat van Beleg in december 2024 zijn er weinig wijzigingen geweest in de relatie tussen Noord- en Zuid-Korea. Sinds zijn aantreden op 4 juni heeft president Lee </w:t>
      </w:r>
      <w:proofErr w:type="spellStart"/>
      <w:r w:rsidRPr="00424CF6">
        <w:rPr>
          <w:rFonts w:ascii="Calibri" w:hAnsi="Calibri" w:cs="Calibri"/>
        </w:rPr>
        <w:t>Jae-myung</w:t>
      </w:r>
      <w:proofErr w:type="spellEnd"/>
      <w:r w:rsidRPr="00424CF6">
        <w:rPr>
          <w:rFonts w:ascii="Calibri" w:hAnsi="Calibri" w:cs="Calibri"/>
        </w:rPr>
        <w:t xml:space="preserve"> herhaaldelijk aangegeven de spanningen op het verdeelde Koreaanse schiereiland te willen verminderen. Als blijk van goede wil verbood Lee het verspreiden van anti-Noord-Koreaanse pamfletten richting het noorden en beëindigde hij de luidsprekerpropaganda langs de grens. Ondanks deze stappen heeft Noord-Korea de mogelijkheid tot dialoog afgewezen. Desalniettemin lijkt de situatie stabiel te blijven.</w:t>
      </w:r>
    </w:p>
    <w:p w:rsidRPr="00424CF6" w:rsidR="00D4188C" w:rsidP="00D4188C" w:rsidRDefault="00D4188C" w14:paraId="1F39FC5B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 xml:space="preserve">Gezien de aard van de goederen (voortstuwingssysteem), het eindgebruik (bijdragen aan de voortstuwing van een marineschip) en de constructieve diplomatieke houding van Zuid-Korea t.a.v. het conflict met Noord-Korea, is het risico beperkt dat deze transactie gebruikt zal worden voor agressie jegens een ander land of het met kracht bijzetten van territoriale aanspraken. Toetsing aan criterium 4 is </w:t>
      </w:r>
      <w:r w:rsidRPr="00424CF6">
        <w:rPr>
          <w:rFonts w:ascii="Calibri" w:hAnsi="Calibri" w:cs="Calibri"/>
          <w:b/>
          <w:bCs/>
        </w:rPr>
        <w:t>positief</w:t>
      </w:r>
      <w:r w:rsidRPr="00424CF6">
        <w:rPr>
          <w:rFonts w:ascii="Calibri" w:hAnsi="Calibri" w:cs="Calibri"/>
        </w:rPr>
        <w:t>.</w:t>
      </w:r>
    </w:p>
    <w:p w:rsidRPr="00424CF6" w:rsidR="00D4188C" w:rsidP="00D4188C" w:rsidRDefault="00D4188C" w14:paraId="33BEB6CE" w14:textId="77777777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Ten aanzien van de overige zeven criteria gelden geen bijzonderheden, ook deze zijn positief getoetst.</w:t>
      </w:r>
    </w:p>
    <w:p w:rsidRPr="00424CF6" w:rsidR="00D4188C" w:rsidP="00D4188C" w:rsidRDefault="00D4188C" w14:paraId="3677CE49" w14:textId="77777777">
      <w:pPr>
        <w:spacing w:line="276" w:lineRule="auto"/>
        <w:rPr>
          <w:rFonts w:ascii="Calibri" w:hAnsi="Calibri" w:cs="Calibri"/>
        </w:rPr>
      </w:pPr>
    </w:p>
    <w:p w:rsidRPr="00424CF6" w:rsidR="00424CF6" w:rsidP="00424CF6" w:rsidRDefault="00424CF6" w14:paraId="504A3938" w14:textId="77777777">
      <w:pPr>
        <w:pStyle w:val="Geenafstand"/>
        <w:rPr>
          <w:rFonts w:ascii="Calibri" w:hAnsi="Calibri" w:cs="Calibri"/>
        </w:rPr>
      </w:pPr>
      <w:r w:rsidRPr="00424CF6">
        <w:rPr>
          <w:rFonts w:ascii="Calibri" w:hAnsi="Calibri" w:cs="Calibri"/>
        </w:rPr>
        <w:t>De staatssecretaris van Buitenlandse Zaken,</w:t>
      </w:r>
    </w:p>
    <w:p w:rsidRPr="00424CF6" w:rsidR="00424CF6" w:rsidP="00424CF6" w:rsidRDefault="00424CF6" w14:paraId="1B9C69AA" w14:textId="4ADE5767">
      <w:pPr>
        <w:pStyle w:val="Geenafstand"/>
        <w:rPr>
          <w:rFonts w:ascii="Calibri" w:hAnsi="Calibri" w:cs="Calibri"/>
        </w:rPr>
      </w:pPr>
      <w:r w:rsidRPr="00424CF6">
        <w:rPr>
          <w:rFonts w:ascii="Calibri" w:hAnsi="Calibri" w:cs="Calibri"/>
        </w:rPr>
        <w:t>A. de Vries</w:t>
      </w:r>
      <w:r w:rsidRPr="00424CF6">
        <w:rPr>
          <w:rFonts w:ascii="Calibri" w:hAnsi="Calibri" w:cs="Calibri"/>
        </w:rPr>
        <w:tab/>
      </w:r>
    </w:p>
    <w:p w:rsidRPr="00424CF6" w:rsidR="00D4188C" w:rsidP="00D4188C" w:rsidRDefault="00D4188C" w14:paraId="75CD79A4" w14:textId="77777777">
      <w:pPr>
        <w:spacing w:line="276" w:lineRule="auto"/>
        <w:rPr>
          <w:rFonts w:ascii="Calibri" w:hAnsi="Calibri" w:cs="Calibri"/>
        </w:rPr>
      </w:pPr>
    </w:p>
    <w:p w:rsidRPr="00424CF6" w:rsidR="00E6311E" w:rsidP="00424CF6" w:rsidRDefault="00424CF6" w14:paraId="66C07DD7" w14:textId="7197FEC1">
      <w:pPr>
        <w:spacing w:line="276" w:lineRule="auto"/>
        <w:rPr>
          <w:rFonts w:ascii="Calibri" w:hAnsi="Calibri" w:cs="Calibri"/>
        </w:rPr>
      </w:pPr>
      <w:r w:rsidRPr="00424CF6">
        <w:rPr>
          <w:rFonts w:ascii="Calibri" w:hAnsi="Calibri" w:cs="Calibri"/>
        </w:rPr>
        <w:t>De minister van Buitenlandse Zaken,</w:t>
      </w:r>
      <w:r w:rsidRPr="00424CF6">
        <w:rPr>
          <w:rFonts w:ascii="Calibri" w:hAnsi="Calibri" w:cs="Calibri"/>
        </w:rPr>
        <w:br/>
        <w:t>D.M. van Weel</w:t>
      </w:r>
    </w:p>
    <w:sectPr w:rsidRPr="00424CF6" w:rsidR="00E6311E" w:rsidSect="00D418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FFC8" w14:textId="77777777" w:rsidR="00D4188C" w:rsidRDefault="00D4188C" w:rsidP="00D4188C">
      <w:pPr>
        <w:spacing w:after="0" w:line="240" w:lineRule="auto"/>
      </w:pPr>
      <w:r>
        <w:separator/>
      </w:r>
    </w:p>
  </w:endnote>
  <w:endnote w:type="continuationSeparator" w:id="0">
    <w:p w14:paraId="53E5600A" w14:textId="77777777" w:rsidR="00D4188C" w:rsidRDefault="00D4188C" w:rsidP="00D4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D4E9" w14:textId="77777777" w:rsidR="00D4188C" w:rsidRPr="00D4188C" w:rsidRDefault="00D4188C" w:rsidP="00D418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721A" w14:textId="77777777" w:rsidR="00D4188C" w:rsidRPr="00D4188C" w:rsidRDefault="00D4188C" w:rsidP="00D418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107A" w14:textId="77777777" w:rsidR="00D4188C" w:rsidRPr="00D4188C" w:rsidRDefault="00D4188C" w:rsidP="00D418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142F" w14:textId="77777777" w:rsidR="00D4188C" w:rsidRDefault="00D4188C" w:rsidP="00D4188C">
      <w:pPr>
        <w:spacing w:after="0" w:line="240" w:lineRule="auto"/>
      </w:pPr>
      <w:r>
        <w:separator/>
      </w:r>
    </w:p>
  </w:footnote>
  <w:footnote w:type="continuationSeparator" w:id="0">
    <w:p w14:paraId="656338D9" w14:textId="77777777" w:rsidR="00D4188C" w:rsidRDefault="00D4188C" w:rsidP="00D4188C">
      <w:pPr>
        <w:spacing w:after="0" w:line="240" w:lineRule="auto"/>
      </w:pPr>
      <w:r>
        <w:continuationSeparator/>
      </w:r>
    </w:p>
  </w:footnote>
  <w:footnote w:id="1">
    <w:p w14:paraId="3A3FACBE" w14:textId="77777777" w:rsidR="00D4188C" w:rsidRPr="00431DFB" w:rsidRDefault="00D4188C" w:rsidP="00D4188C">
      <w:pPr>
        <w:pStyle w:val="Voetnoottekst"/>
        <w:rPr>
          <w:sz w:val="14"/>
          <w:szCs w:val="14"/>
          <w:lang w:val="fr-FR"/>
        </w:rPr>
      </w:pPr>
      <w:r w:rsidRPr="00431DFB">
        <w:rPr>
          <w:rStyle w:val="Voetnootmarkering"/>
          <w:color w:val="auto"/>
          <w:sz w:val="14"/>
          <w:szCs w:val="14"/>
        </w:rPr>
        <w:footnoteRef/>
      </w:r>
      <w:r w:rsidRPr="00431DFB">
        <w:rPr>
          <w:color w:val="auto"/>
          <w:sz w:val="14"/>
          <w:szCs w:val="14"/>
          <w:lang w:val="fr-FR"/>
        </w:rPr>
        <w:t xml:space="preserve"> </w:t>
      </w:r>
      <w:hyperlink r:id="rId1" w:history="1">
        <w:r w:rsidRPr="006020CA">
          <w:rPr>
            <w:rStyle w:val="Hyperlink"/>
            <w:color w:val="auto"/>
            <w:sz w:val="16"/>
            <w:szCs w:val="16"/>
            <w:lang w:val="fr-FR"/>
          </w:rPr>
          <w:t>8</w:t>
        </w:r>
      </w:hyperlink>
      <w:r w:rsidRPr="006020CA">
        <w:rPr>
          <w:color w:val="auto"/>
          <w:sz w:val="16"/>
          <w:szCs w:val="16"/>
        </w:rPr>
        <w:t xml:space="preserve"> GS 2008/944 van 8 december 2008</w:t>
      </w:r>
      <w:r w:rsidRPr="00431DFB">
        <w:rPr>
          <w:color w:val="auto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990D" w14:textId="77777777" w:rsidR="00D4188C" w:rsidRPr="00D4188C" w:rsidRDefault="00D4188C" w:rsidP="00D418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1937" w14:textId="77777777" w:rsidR="00D4188C" w:rsidRPr="00D4188C" w:rsidRDefault="00D4188C" w:rsidP="00D418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856" w14:textId="77777777" w:rsidR="00D4188C" w:rsidRPr="00D4188C" w:rsidRDefault="00D4188C" w:rsidP="00D418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8C"/>
    <w:rsid w:val="000C71BA"/>
    <w:rsid w:val="001254B6"/>
    <w:rsid w:val="0025703A"/>
    <w:rsid w:val="00424CF6"/>
    <w:rsid w:val="007F22BA"/>
    <w:rsid w:val="00C57495"/>
    <w:rsid w:val="00D4188C"/>
    <w:rsid w:val="00DE758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F0DF"/>
  <w15:chartTrackingRefBased/>
  <w15:docId w15:val="{16B51AD0-5AE1-410A-B7C7-EB7DEA6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8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8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8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8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8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8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8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8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8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8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4188C"/>
    <w:rPr>
      <w:color w:val="467886" w:themeColor="hyperlink"/>
      <w:u w:val="single"/>
    </w:rPr>
  </w:style>
  <w:style w:type="table" w:customStyle="1" w:styleId="Tabelondertekening">
    <w:name w:val="Tabel ondertekening"/>
    <w:rsid w:val="00D418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18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188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188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4188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418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4188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18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24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eli/compos/2008/944/oj/e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475</ap:Words>
  <ap:Characters>2618</ap:Characters>
  <ap:DocSecurity>0</ap:DocSecurity>
  <ap:Lines>21</ap:Lines>
  <ap:Paragraphs>6</ap:Paragraphs>
  <ap:ScaleCrop>false</ap:ScaleCrop>
  <ap:LinksUpToDate>false</ap:LinksUpToDate>
  <ap:CharactersWithSpaces>3087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2025-11-05T13:31:00.0000000Z</dcterms:created>
  <dcterms:modified xsi:type="dcterms:W3CDTF">2025-11-05T13:31:00.0000000Z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