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1384" w:rsidR="00EE0056" w:rsidP="00136FF9" w:rsidRDefault="003F7D2C" w14:paraId="22D10E4A" w14:textId="7695D34F">
      <w:pPr>
        <w:widowControl w:val="0"/>
        <w:tabs>
          <w:tab w:val="num" w:pos="720"/>
        </w:tabs>
        <w:spacing w:line="276" w:lineRule="auto"/>
        <w:rPr>
          <w:rFonts w:ascii="Verdana" w:hAnsi="Verdana" w:cs="Arial"/>
          <w:sz w:val="18"/>
          <w:szCs w:val="18"/>
        </w:rPr>
      </w:pPr>
      <w:r w:rsidRPr="008B1384">
        <w:rPr>
          <w:rFonts w:ascii="Verdana" w:hAnsi="Verdana" w:cs="Arial"/>
          <w:b/>
          <w:sz w:val="18"/>
          <w:szCs w:val="18"/>
        </w:rPr>
        <w:t>Wijziging van de Bankwet 1998 in verband met de invoering van een periodieke rapportage</w:t>
      </w:r>
      <w:r w:rsidRPr="008B1384" w:rsidR="00B9469C">
        <w:rPr>
          <w:rFonts w:ascii="Verdana" w:hAnsi="Verdana" w:cs="Arial"/>
          <w:b/>
          <w:sz w:val="18"/>
          <w:szCs w:val="18"/>
        </w:rPr>
        <w:t>ver</w:t>
      </w:r>
      <w:r w:rsidRPr="008B1384">
        <w:rPr>
          <w:rFonts w:ascii="Verdana" w:hAnsi="Verdana" w:cs="Arial"/>
          <w:b/>
          <w:sz w:val="18"/>
          <w:szCs w:val="18"/>
        </w:rPr>
        <w:t>plicht</w:t>
      </w:r>
      <w:r w:rsidRPr="008B1384" w:rsidR="00B9469C">
        <w:rPr>
          <w:rFonts w:ascii="Verdana" w:hAnsi="Verdana" w:cs="Arial"/>
          <w:b/>
          <w:sz w:val="18"/>
          <w:szCs w:val="18"/>
        </w:rPr>
        <w:t>ing</w:t>
      </w:r>
      <w:r w:rsidRPr="008B1384">
        <w:rPr>
          <w:rFonts w:ascii="Verdana" w:hAnsi="Verdana" w:cs="Arial"/>
          <w:b/>
          <w:sz w:val="18"/>
          <w:szCs w:val="18"/>
        </w:rPr>
        <w:t xml:space="preserve"> betreffende hypothecaire leningen </w:t>
      </w:r>
      <w:bookmarkStart w:name="_Hlk208564421" w:id="0"/>
      <w:r w:rsidRPr="008B1384">
        <w:rPr>
          <w:rFonts w:ascii="Verdana" w:hAnsi="Verdana" w:cs="Arial"/>
          <w:b/>
          <w:sz w:val="18"/>
          <w:szCs w:val="18"/>
        </w:rPr>
        <w:t xml:space="preserve">ten behoeve van de financiële stabiliteitstaak </w:t>
      </w:r>
      <w:r w:rsidRPr="008B1384" w:rsidR="006839A9">
        <w:rPr>
          <w:rFonts w:ascii="Verdana" w:hAnsi="Verdana" w:cs="Arial"/>
          <w:b/>
          <w:sz w:val="18"/>
          <w:szCs w:val="18"/>
        </w:rPr>
        <w:t xml:space="preserve">en statistische </w:t>
      </w:r>
      <w:r w:rsidR="006839A9">
        <w:rPr>
          <w:rFonts w:ascii="Verdana" w:hAnsi="Verdana" w:cs="Arial"/>
          <w:b/>
          <w:sz w:val="18"/>
          <w:szCs w:val="18"/>
        </w:rPr>
        <w:t xml:space="preserve">taak </w:t>
      </w:r>
      <w:r w:rsidRPr="008B1384">
        <w:rPr>
          <w:rFonts w:ascii="Verdana" w:hAnsi="Verdana" w:cs="Arial"/>
          <w:b/>
          <w:sz w:val="18"/>
          <w:szCs w:val="18"/>
        </w:rPr>
        <w:t xml:space="preserve">van </w:t>
      </w:r>
      <w:r w:rsidRPr="008B1384" w:rsidR="00020ACF">
        <w:rPr>
          <w:rFonts w:ascii="Verdana" w:hAnsi="Verdana" w:cs="Arial"/>
          <w:b/>
          <w:sz w:val="18"/>
          <w:szCs w:val="18"/>
        </w:rPr>
        <w:t>DNB</w:t>
      </w:r>
      <w:r w:rsidRPr="008B1384">
        <w:rPr>
          <w:rFonts w:ascii="Verdana" w:hAnsi="Verdana" w:cs="Arial"/>
          <w:b/>
          <w:sz w:val="18"/>
          <w:szCs w:val="18"/>
        </w:rPr>
        <w:t xml:space="preserve"> </w:t>
      </w:r>
      <w:bookmarkEnd w:id="0"/>
      <w:r w:rsidRPr="008B1384">
        <w:rPr>
          <w:rFonts w:ascii="Verdana" w:hAnsi="Verdana" w:cs="Arial"/>
          <w:b/>
          <w:sz w:val="18"/>
          <w:szCs w:val="18"/>
        </w:rPr>
        <w:t>(</w:t>
      </w:r>
      <w:bookmarkStart w:name="_Hlk162955299" w:id="1"/>
      <w:r w:rsidRPr="008B1384">
        <w:rPr>
          <w:rFonts w:ascii="Verdana" w:hAnsi="Verdana" w:cs="Arial"/>
          <w:b/>
          <w:sz w:val="18"/>
          <w:szCs w:val="18"/>
        </w:rPr>
        <w:t xml:space="preserve">Wet rapportage </w:t>
      </w:r>
      <w:bookmarkEnd w:id="1"/>
      <w:r w:rsidRPr="008B1384" w:rsidR="00020ACF">
        <w:rPr>
          <w:rFonts w:ascii="Verdana" w:hAnsi="Verdana" w:cs="Arial"/>
          <w:b/>
          <w:sz w:val="18"/>
          <w:szCs w:val="18"/>
        </w:rPr>
        <w:t>hypotheekmarkt DNB</w:t>
      </w:r>
      <w:r w:rsidRPr="008B1384">
        <w:rPr>
          <w:rFonts w:ascii="Verdana" w:hAnsi="Verdana" w:cs="Arial"/>
          <w:b/>
          <w:sz w:val="18"/>
          <w:szCs w:val="18"/>
        </w:rPr>
        <w:t>)</w:t>
      </w:r>
    </w:p>
    <w:p w:rsidRPr="008B1384" w:rsidR="00D100B0" w:rsidP="00E93A9D" w:rsidRDefault="00D100B0" w14:paraId="491DE9BA" w14:textId="77777777">
      <w:pPr>
        <w:widowControl w:val="0"/>
        <w:spacing w:line="276" w:lineRule="auto"/>
        <w:rPr>
          <w:rFonts w:ascii="Verdana" w:hAnsi="Verdana" w:cs="Arial"/>
          <w:sz w:val="18"/>
          <w:szCs w:val="18"/>
        </w:rPr>
      </w:pPr>
    </w:p>
    <w:p w:rsidRPr="008B1384" w:rsidR="00EE0056" w:rsidP="00E93A9D" w:rsidRDefault="00EE0056" w14:paraId="1B9C61EF" w14:textId="77777777">
      <w:pPr>
        <w:widowControl w:val="0"/>
        <w:spacing w:line="276" w:lineRule="auto"/>
        <w:rPr>
          <w:rFonts w:ascii="Verdana" w:hAnsi="Verdana" w:cs="Arial"/>
          <w:sz w:val="18"/>
          <w:szCs w:val="18"/>
        </w:rPr>
      </w:pPr>
    </w:p>
    <w:p w:rsidRPr="008B1384" w:rsidR="00EE0056" w:rsidP="00E93A9D" w:rsidRDefault="00EE0056" w14:paraId="5965CDBD" w14:textId="77777777">
      <w:pPr>
        <w:widowControl w:val="0"/>
        <w:spacing w:line="276" w:lineRule="auto"/>
        <w:rPr>
          <w:rFonts w:ascii="Verdana" w:hAnsi="Verdana" w:cs="Arial"/>
          <w:sz w:val="18"/>
          <w:szCs w:val="18"/>
        </w:rPr>
      </w:pPr>
    </w:p>
    <w:p w:rsidRPr="008B1384" w:rsidR="00EE0056" w:rsidP="00E93A9D" w:rsidRDefault="00B5654A" w14:paraId="3192A32D" w14:textId="77777777">
      <w:pPr>
        <w:widowControl w:val="0"/>
        <w:spacing w:line="276" w:lineRule="auto"/>
        <w:rPr>
          <w:rFonts w:ascii="Verdana" w:hAnsi="Verdana" w:cs="Arial"/>
          <w:b/>
          <w:sz w:val="18"/>
          <w:szCs w:val="18"/>
        </w:rPr>
      </w:pPr>
      <w:r w:rsidRPr="008B1384">
        <w:rPr>
          <w:rFonts w:ascii="Verdana" w:hAnsi="Verdana" w:cs="Arial"/>
          <w:b/>
          <w:sz w:val="18"/>
          <w:szCs w:val="18"/>
        </w:rPr>
        <w:t>MEMORIE VAN TOELICHTING</w:t>
      </w:r>
    </w:p>
    <w:p w:rsidRPr="008B1384" w:rsidR="00EE0056" w:rsidP="00E93A9D" w:rsidRDefault="00EE0056" w14:paraId="618AD52E" w14:textId="77777777">
      <w:pPr>
        <w:widowControl w:val="0"/>
        <w:spacing w:line="276" w:lineRule="auto"/>
        <w:rPr>
          <w:rFonts w:ascii="Verdana" w:hAnsi="Verdana" w:cs="Arial"/>
          <w:sz w:val="18"/>
          <w:szCs w:val="18"/>
        </w:rPr>
      </w:pPr>
    </w:p>
    <w:p w:rsidRPr="008B1384" w:rsidR="00EE0056" w:rsidP="00E93A9D" w:rsidRDefault="00EE0056" w14:paraId="26212BC4" w14:textId="77777777">
      <w:pPr>
        <w:widowControl w:val="0"/>
        <w:spacing w:line="276" w:lineRule="auto"/>
        <w:rPr>
          <w:rFonts w:ascii="Verdana" w:hAnsi="Verdana" w:cs="Arial"/>
          <w:sz w:val="18"/>
          <w:szCs w:val="18"/>
        </w:rPr>
      </w:pPr>
    </w:p>
    <w:p w:rsidRPr="008B1384" w:rsidR="00EE0056" w:rsidP="00E93A9D" w:rsidRDefault="00B5654A" w14:paraId="6198C0D0" w14:textId="77777777">
      <w:pPr>
        <w:widowControl w:val="0"/>
        <w:spacing w:line="276" w:lineRule="auto"/>
        <w:rPr>
          <w:rFonts w:ascii="Verdana" w:hAnsi="Verdana" w:cs="Arial"/>
          <w:b/>
          <w:sz w:val="18"/>
          <w:szCs w:val="18"/>
        </w:rPr>
      </w:pPr>
      <w:r w:rsidRPr="008B1384">
        <w:rPr>
          <w:rFonts w:ascii="Verdana" w:hAnsi="Verdana" w:cs="Arial"/>
          <w:b/>
          <w:sz w:val="18"/>
          <w:szCs w:val="18"/>
        </w:rPr>
        <w:t>ALGEMEEN</w:t>
      </w:r>
    </w:p>
    <w:p w:rsidRPr="008B1384" w:rsidR="00B5654A" w:rsidP="00E93A9D" w:rsidRDefault="00B5654A" w14:paraId="3C29D7C2" w14:textId="77777777">
      <w:pPr>
        <w:widowControl w:val="0"/>
        <w:spacing w:line="276" w:lineRule="auto"/>
        <w:rPr>
          <w:rFonts w:ascii="Verdana" w:hAnsi="Verdana" w:cs="Arial"/>
          <w:sz w:val="18"/>
          <w:szCs w:val="18"/>
        </w:rPr>
      </w:pPr>
    </w:p>
    <w:p w:rsidRPr="00136FF9" w:rsidR="00F535EF" w:rsidP="00E93A9D" w:rsidRDefault="00F535EF" w14:paraId="03883238" w14:textId="77777777">
      <w:pPr>
        <w:widowControl w:val="0"/>
        <w:spacing w:line="276" w:lineRule="auto"/>
        <w:contextualSpacing/>
        <w:outlineLvl w:val="1"/>
        <w:rPr>
          <w:rFonts w:ascii="Verdana" w:hAnsi="Verdana" w:cs="Arial"/>
          <w:b/>
          <w:i/>
          <w:sz w:val="18"/>
          <w:szCs w:val="18"/>
        </w:rPr>
      </w:pPr>
      <w:r w:rsidRPr="00136FF9">
        <w:rPr>
          <w:rFonts w:ascii="Verdana" w:hAnsi="Verdana" w:cs="Arial"/>
          <w:b/>
          <w:i/>
          <w:sz w:val="18"/>
          <w:szCs w:val="18"/>
        </w:rPr>
        <w:t>§ 1. Inleiding</w:t>
      </w:r>
    </w:p>
    <w:p w:rsidRPr="008B1384" w:rsidR="00B5654A" w:rsidP="00E93A9D" w:rsidRDefault="00B5654A" w14:paraId="3D99ECF5" w14:textId="77777777">
      <w:pPr>
        <w:widowControl w:val="0"/>
        <w:spacing w:line="276" w:lineRule="auto"/>
        <w:rPr>
          <w:rFonts w:ascii="Verdana" w:hAnsi="Verdana" w:cs="Arial"/>
          <w:sz w:val="18"/>
          <w:szCs w:val="18"/>
        </w:rPr>
      </w:pPr>
    </w:p>
    <w:p w:rsidRPr="008B1384" w:rsidR="00B9469C" w:rsidP="00E93A9D" w:rsidRDefault="003F7D2C" w14:paraId="4D65D82E" w14:textId="1FEAF59B">
      <w:pPr>
        <w:widowControl w:val="0"/>
        <w:tabs>
          <w:tab w:val="num" w:pos="720"/>
        </w:tabs>
        <w:spacing w:line="276" w:lineRule="auto"/>
        <w:rPr>
          <w:rFonts w:ascii="Verdana" w:hAnsi="Verdana" w:cs="Arial"/>
          <w:sz w:val="18"/>
          <w:szCs w:val="18"/>
        </w:rPr>
      </w:pPr>
      <w:r w:rsidRPr="008B1384">
        <w:rPr>
          <w:rFonts w:ascii="Verdana" w:hAnsi="Verdana" w:cs="Arial"/>
          <w:sz w:val="18"/>
          <w:szCs w:val="18"/>
        </w:rPr>
        <w:t xml:space="preserve">Dit wetsvoorstel </w:t>
      </w:r>
      <w:r w:rsidRPr="008B1384" w:rsidR="000D1041">
        <w:rPr>
          <w:rFonts w:ascii="Verdana" w:hAnsi="Verdana" w:cs="Arial"/>
          <w:sz w:val="18"/>
          <w:szCs w:val="18"/>
        </w:rPr>
        <w:t xml:space="preserve">voorziet in een </w:t>
      </w:r>
      <w:bookmarkStart w:name="_Hlk163135241" w:id="2"/>
      <w:r w:rsidRPr="008B1384" w:rsidR="000D1041">
        <w:rPr>
          <w:rFonts w:ascii="Verdana" w:hAnsi="Verdana" w:cs="Arial"/>
          <w:sz w:val="18"/>
          <w:szCs w:val="18"/>
        </w:rPr>
        <w:t>rapportage</w:t>
      </w:r>
      <w:r w:rsidRPr="008B1384" w:rsidR="00B9469C">
        <w:rPr>
          <w:rFonts w:ascii="Verdana" w:hAnsi="Verdana" w:cs="Arial"/>
          <w:sz w:val="18"/>
          <w:szCs w:val="18"/>
        </w:rPr>
        <w:t>ver</w:t>
      </w:r>
      <w:r w:rsidRPr="008B1384" w:rsidR="000D1041">
        <w:rPr>
          <w:rFonts w:ascii="Verdana" w:hAnsi="Verdana" w:cs="Arial"/>
          <w:sz w:val="18"/>
          <w:szCs w:val="18"/>
        </w:rPr>
        <w:t>plicht</w:t>
      </w:r>
      <w:r w:rsidRPr="008B1384" w:rsidR="00B9469C">
        <w:rPr>
          <w:rFonts w:ascii="Verdana" w:hAnsi="Verdana" w:cs="Arial"/>
          <w:sz w:val="18"/>
          <w:szCs w:val="18"/>
        </w:rPr>
        <w:t>ing</w:t>
      </w:r>
      <w:r w:rsidRPr="008B1384" w:rsidR="000D1041">
        <w:rPr>
          <w:rFonts w:ascii="Verdana" w:hAnsi="Verdana" w:cs="Arial"/>
          <w:sz w:val="18"/>
          <w:szCs w:val="18"/>
        </w:rPr>
        <w:t xml:space="preserve"> voor </w:t>
      </w:r>
      <w:bookmarkStart w:name="_Hlk160708776" w:id="3"/>
      <w:r w:rsidRPr="008B1384" w:rsidR="000D1041">
        <w:rPr>
          <w:rFonts w:ascii="Verdana" w:hAnsi="Verdana" w:cs="Arial"/>
          <w:sz w:val="18"/>
          <w:szCs w:val="18"/>
        </w:rPr>
        <w:t>banken, beleggingsinstellingen, pensioenfondsen</w:t>
      </w:r>
      <w:r w:rsidRPr="008B1384" w:rsidR="00B9469C">
        <w:rPr>
          <w:rFonts w:ascii="Verdana" w:hAnsi="Verdana" w:cs="Arial"/>
          <w:sz w:val="18"/>
          <w:szCs w:val="18"/>
        </w:rPr>
        <w:t xml:space="preserve"> en</w:t>
      </w:r>
      <w:r w:rsidRPr="008B1384" w:rsidR="00E96B93">
        <w:rPr>
          <w:rFonts w:ascii="Verdana" w:hAnsi="Verdana" w:cs="Arial"/>
          <w:sz w:val="18"/>
          <w:szCs w:val="18"/>
        </w:rPr>
        <w:t xml:space="preserve"> </w:t>
      </w:r>
      <w:r w:rsidRPr="008B1384" w:rsidR="000D1041">
        <w:rPr>
          <w:rFonts w:ascii="Verdana" w:hAnsi="Verdana" w:cs="Arial"/>
          <w:sz w:val="18"/>
          <w:szCs w:val="18"/>
        </w:rPr>
        <w:t>verzekeraars</w:t>
      </w:r>
      <w:bookmarkEnd w:id="3"/>
      <w:r w:rsidRPr="008B1384" w:rsidR="0029011B">
        <w:rPr>
          <w:rFonts w:ascii="Verdana" w:hAnsi="Verdana" w:cs="Arial"/>
          <w:sz w:val="18"/>
          <w:szCs w:val="18"/>
        </w:rPr>
        <w:t xml:space="preserve"> met zetel in Nederland</w:t>
      </w:r>
      <w:r w:rsidRPr="009E72BE" w:rsidR="009E72BE">
        <w:t xml:space="preserve"> </w:t>
      </w:r>
      <w:r w:rsidRPr="009E72BE" w:rsidR="009E72BE">
        <w:rPr>
          <w:rFonts w:ascii="Verdana" w:hAnsi="Verdana" w:cs="Arial"/>
          <w:sz w:val="18"/>
          <w:szCs w:val="18"/>
        </w:rPr>
        <w:t>ten behoeve van de statistische en financiële stabiliteitstaak van DNB</w:t>
      </w:r>
      <w:r w:rsidRPr="008B1384" w:rsidR="0060686C">
        <w:rPr>
          <w:rFonts w:ascii="Verdana" w:hAnsi="Verdana" w:cs="Arial"/>
          <w:sz w:val="18"/>
          <w:szCs w:val="18"/>
        </w:rPr>
        <w:t xml:space="preserve">. </w:t>
      </w:r>
      <w:bookmarkStart w:name="_Hlk190348538" w:id="4"/>
      <w:r w:rsidRPr="008B1384" w:rsidR="001C2B2A">
        <w:rPr>
          <w:rFonts w:ascii="Verdana" w:hAnsi="Verdana" w:cs="Arial"/>
          <w:sz w:val="18"/>
          <w:szCs w:val="18"/>
        </w:rPr>
        <w:t>Deze partijen, verder aangeduid als rapportageplichtige partijen, verstrekken op grond van de rapportageverplichting periodiek gegevens aan De Nederlandsche Bank (DNB) over hypothecaire leningen voor woningen en voor zakelijk vastgoed waarvan z</w:t>
      </w:r>
      <w:r w:rsidRPr="008B1384" w:rsidR="00916AF0">
        <w:rPr>
          <w:rFonts w:ascii="Verdana" w:hAnsi="Verdana" w:cs="Arial"/>
          <w:sz w:val="18"/>
          <w:szCs w:val="18"/>
        </w:rPr>
        <w:t>ij</w:t>
      </w:r>
      <w:r w:rsidRPr="008B1384" w:rsidR="001C2B2A">
        <w:rPr>
          <w:rFonts w:ascii="Verdana" w:hAnsi="Verdana" w:cs="Arial"/>
          <w:sz w:val="18"/>
          <w:szCs w:val="18"/>
        </w:rPr>
        <w:t xml:space="preserve"> de schuldeiser of beheerder zijn. </w:t>
      </w:r>
      <w:r w:rsidRPr="008B1384" w:rsidR="0060686C">
        <w:rPr>
          <w:rFonts w:ascii="Verdana" w:hAnsi="Verdana" w:cs="Arial"/>
          <w:sz w:val="18"/>
          <w:szCs w:val="18"/>
        </w:rPr>
        <w:t>D</w:t>
      </w:r>
      <w:r w:rsidRPr="008B1384" w:rsidR="00CB4BBE">
        <w:rPr>
          <w:rFonts w:ascii="Verdana" w:hAnsi="Verdana" w:cs="Arial"/>
          <w:sz w:val="18"/>
          <w:szCs w:val="18"/>
        </w:rPr>
        <w:t xml:space="preserve">e rapportageverplichting wordt tevens opgelegd aan banken </w:t>
      </w:r>
      <w:r w:rsidRPr="008B1384" w:rsidR="0003396D">
        <w:rPr>
          <w:rFonts w:ascii="Verdana" w:hAnsi="Verdana" w:cs="Arial"/>
          <w:sz w:val="18"/>
          <w:szCs w:val="18"/>
        </w:rPr>
        <w:t xml:space="preserve">en verzekeraars </w:t>
      </w:r>
      <w:r w:rsidRPr="008B1384" w:rsidR="00CB4BBE">
        <w:rPr>
          <w:rFonts w:ascii="Verdana" w:hAnsi="Verdana" w:cs="Arial"/>
          <w:sz w:val="18"/>
          <w:szCs w:val="18"/>
        </w:rPr>
        <w:t>met zetel buiten Nederland</w:t>
      </w:r>
      <w:r w:rsidRPr="008B1384" w:rsidR="004605F0">
        <w:rPr>
          <w:rFonts w:ascii="Verdana" w:hAnsi="Verdana" w:cs="Arial"/>
          <w:sz w:val="18"/>
          <w:szCs w:val="18"/>
        </w:rPr>
        <w:t xml:space="preserve"> voor hypothecaire leningen </w:t>
      </w:r>
      <w:r w:rsidRPr="008B1384" w:rsidR="001C2B2A">
        <w:rPr>
          <w:rFonts w:ascii="Verdana" w:hAnsi="Verdana" w:cs="Arial"/>
          <w:sz w:val="18"/>
          <w:szCs w:val="18"/>
        </w:rPr>
        <w:t xml:space="preserve">voor woningen </w:t>
      </w:r>
      <w:r w:rsidRPr="008B1384" w:rsidR="00916AF0">
        <w:rPr>
          <w:rFonts w:ascii="Verdana" w:hAnsi="Verdana" w:cs="Arial"/>
          <w:sz w:val="18"/>
          <w:szCs w:val="18"/>
        </w:rPr>
        <w:t>waarvan zij</w:t>
      </w:r>
      <w:r w:rsidRPr="008B1384" w:rsidR="004605F0">
        <w:rPr>
          <w:rFonts w:ascii="Verdana" w:hAnsi="Verdana" w:cs="Arial"/>
          <w:sz w:val="18"/>
          <w:szCs w:val="18"/>
        </w:rPr>
        <w:t xml:space="preserve"> via hun in Nederland gelegen bijkantoren</w:t>
      </w:r>
      <w:bookmarkEnd w:id="4"/>
      <w:r w:rsidRPr="008B1384" w:rsidR="00916AF0">
        <w:rPr>
          <w:rFonts w:ascii="Verdana" w:hAnsi="Verdana" w:cs="Arial"/>
          <w:sz w:val="18"/>
          <w:szCs w:val="18"/>
        </w:rPr>
        <w:t xml:space="preserve"> schuldeiser of beheerder zijn</w:t>
      </w:r>
      <w:r w:rsidRPr="008B1384" w:rsidR="0060686C">
        <w:rPr>
          <w:rFonts w:ascii="Verdana" w:hAnsi="Verdana" w:cs="Arial"/>
          <w:sz w:val="18"/>
          <w:szCs w:val="18"/>
        </w:rPr>
        <w:t xml:space="preserve">. </w:t>
      </w:r>
      <w:bookmarkStart w:name="_Hlk167975274" w:id="5"/>
      <w:bookmarkStart w:name="_Hlk164338551" w:id="6"/>
      <w:bookmarkStart w:name="_Hlk163131873" w:id="7"/>
      <w:bookmarkStart w:name="_Hlk164182020" w:id="8"/>
      <w:bookmarkStart w:name="_Hlk162970518" w:id="9"/>
      <w:bookmarkStart w:name="_Hlk164431133" w:id="10"/>
      <w:bookmarkStart w:name="_Hlk163470091" w:id="11"/>
      <w:r w:rsidRPr="008B1384" w:rsidR="00722D85">
        <w:rPr>
          <w:rFonts w:ascii="Verdana" w:hAnsi="Verdana" w:cs="Arial"/>
          <w:sz w:val="18"/>
          <w:szCs w:val="18"/>
        </w:rPr>
        <w:t xml:space="preserve">Banken </w:t>
      </w:r>
      <w:r w:rsidRPr="008B1384" w:rsidR="00E94839">
        <w:rPr>
          <w:rFonts w:ascii="Verdana" w:hAnsi="Verdana" w:cs="Arial"/>
          <w:sz w:val="18"/>
          <w:szCs w:val="18"/>
        </w:rPr>
        <w:t>betrekken bij de rapportage</w:t>
      </w:r>
      <w:r w:rsidRPr="008B1384" w:rsidR="00722D85">
        <w:rPr>
          <w:rFonts w:ascii="Verdana" w:hAnsi="Verdana" w:cs="Arial"/>
          <w:sz w:val="18"/>
          <w:szCs w:val="18"/>
        </w:rPr>
        <w:t xml:space="preserve"> </w:t>
      </w:r>
      <w:r w:rsidRPr="008B1384" w:rsidR="00E94839">
        <w:rPr>
          <w:rFonts w:ascii="Verdana" w:hAnsi="Verdana" w:cs="Arial"/>
          <w:sz w:val="18"/>
          <w:szCs w:val="18"/>
        </w:rPr>
        <w:t xml:space="preserve">de hypothecaire leningen </w:t>
      </w:r>
      <w:r w:rsidRPr="008B1384" w:rsidR="001C2B2A">
        <w:rPr>
          <w:rFonts w:ascii="Verdana" w:hAnsi="Verdana" w:cs="Arial"/>
          <w:sz w:val="18"/>
          <w:szCs w:val="18"/>
        </w:rPr>
        <w:t>waar</w:t>
      </w:r>
      <w:r w:rsidRPr="008B1384" w:rsidR="00515E6A">
        <w:rPr>
          <w:rFonts w:ascii="Verdana" w:hAnsi="Verdana" w:cs="Arial"/>
          <w:sz w:val="18"/>
          <w:szCs w:val="18"/>
        </w:rPr>
        <w:t xml:space="preserve">van hun </w:t>
      </w:r>
      <w:r w:rsidRPr="00857EBA" w:rsidR="00857EBA">
        <w:rPr>
          <w:rFonts w:ascii="Verdana" w:hAnsi="Verdana" w:cs="Arial"/>
          <w:sz w:val="18"/>
          <w:szCs w:val="18"/>
        </w:rPr>
        <w:t xml:space="preserve">(niet-bancaire) </w:t>
      </w:r>
      <w:r w:rsidRPr="008B1384" w:rsidR="00515E6A">
        <w:rPr>
          <w:rFonts w:ascii="Verdana" w:hAnsi="Verdana" w:cs="Arial"/>
          <w:sz w:val="18"/>
          <w:szCs w:val="18"/>
        </w:rPr>
        <w:t xml:space="preserve">dochterondernemingen </w:t>
      </w:r>
      <w:r w:rsidR="00857EBA">
        <w:rPr>
          <w:rFonts w:ascii="Verdana" w:hAnsi="Verdana" w:cs="Arial"/>
          <w:sz w:val="18"/>
          <w:szCs w:val="18"/>
        </w:rPr>
        <w:t xml:space="preserve">met zetel in Nederland </w:t>
      </w:r>
      <w:r w:rsidRPr="008B1384" w:rsidR="00515E6A">
        <w:rPr>
          <w:rFonts w:ascii="Verdana" w:hAnsi="Verdana" w:cs="Arial"/>
          <w:sz w:val="18"/>
          <w:szCs w:val="18"/>
        </w:rPr>
        <w:t>schuldeiser of beheerder</w:t>
      </w:r>
      <w:r w:rsidRPr="008B1384" w:rsidR="001C2B2A">
        <w:rPr>
          <w:rFonts w:ascii="Verdana" w:hAnsi="Verdana" w:cs="Arial"/>
          <w:sz w:val="18"/>
          <w:szCs w:val="18"/>
        </w:rPr>
        <w:t xml:space="preserve"> zijn</w:t>
      </w:r>
      <w:r w:rsidRPr="008B1384" w:rsidR="00710106">
        <w:rPr>
          <w:rFonts w:ascii="Verdana" w:hAnsi="Verdana" w:cs="Arial"/>
          <w:sz w:val="18"/>
          <w:szCs w:val="18"/>
        </w:rPr>
        <w:t>. M</w:t>
      </w:r>
      <w:r w:rsidRPr="008B1384" w:rsidR="00722D85">
        <w:rPr>
          <w:rFonts w:ascii="Verdana" w:hAnsi="Verdana" w:cs="Arial"/>
          <w:sz w:val="18"/>
          <w:szCs w:val="18"/>
        </w:rPr>
        <w:t xml:space="preserve">oederholdings </w:t>
      </w:r>
      <w:r w:rsidRPr="008B1384" w:rsidR="00710106">
        <w:rPr>
          <w:rFonts w:ascii="Verdana" w:hAnsi="Verdana" w:cs="Arial"/>
          <w:sz w:val="18"/>
          <w:szCs w:val="18"/>
        </w:rPr>
        <w:t xml:space="preserve">van </w:t>
      </w:r>
      <w:r w:rsidRPr="008B1384" w:rsidR="00722D85">
        <w:rPr>
          <w:rFonts w:ascii="Verdana" w:hAnsi="Verdana" w:cs="Arial"/>
          <w:sz w:val="18"/>
          <w:szCs w:val="18"/>
        </w:rPr>
        <w:t xml:space="preserve">verzekeringsrichtlijngroepen </w:t>
      </w:r>
      <w:r w:rsidRPr="008B1384" w:rsidR="00710106">
        <w:rPr>
          <w:rFonts w:ascii="Verdana" w:hAnsi="Verdana" w:cs="Arial"/>
          <w:sz w:val="18"/>
          <w:szCs w:val="18"/>
        </w:rPr>
        <w:t>betrekken</w:t>
      </w:r>
      <w:r w:rsidRPr="008B1384" w:rsidR="00E94839">
        <w:rPr>
          <w:rFonts w:ascii="Verdana" w:hAnsi="Verdana" w:cs="Arial"/>
          <w:sz w:val="18"/>
          <w:szCs w:val="18"/>
        </w:rPr>
        <w:t xml:space="preserve"> </w:t>
      </w:r>
      <w:r w:rsidRPr="008B1384" w:rsidR="00515E6A">
        <w:rPr>
          <w:rFonts w:ascii="Verdana" w:hAnsi="Verdana" w:cs="Arial"/>
          <w:sz w:val="18"/>
          <w:szCs w:val="18"/>
        </w:rPr>
        <w:t xml:space="preserve">bij de rapportage </w:t>
      </w:r>
      <w:r w:rsidRPr="008B1384" w:rsidR="00710106">
        <w:rPr>
          <w:rFonts w:ascii="Verdana" w:hAnsi="Verdana" w:cs="Arial"/>
          <w:sz w:val="18"/>
          <w:szCs w:val="18"/>
        </w:rPr>
        <w:t xml:space="preserve">de hypothecaire leningen </w:t>
      </w:r>
      <w:r w:rsidR="00857EBA">
        <w:rPr>
          <w:rFonts w:ascii="Verdana" w:hAnsi="Verdana" w:cs="Arial"/>
          <w:sz w:val="18"/>
          <w:szCs w:val="18"/>
        </w:rPr>
        <w:t>waarvan</w:t>
      </w:r>
      <w:r w:rsidRPr="008B1384" w:rsidR="00857EBA">
        <w:rPr>
          <w:rFonts w:ascii="Verdana" w:hAnsi="Verdana" w:cs="Arial"/>
          <w:sz w:val="18"/>
          <w:szCs w:val="18"/>
        </w:rPr>
        <w:t xml:space="preserve"> </w:t>
      </w:r>
      <w:r w:rsidRPr="008B1384" w:rsidR="00722D85">
        <w:rPr>
          <w:rFonts w:ascii="Verdana" w:hAnsi="Verdana" w:cs="Arial"/>
          <w:sz w:val="18"/>
          <w:szCs w:val="18"/>
        </w:rPr>
        <w:t>hun Nederlandse groepsentiteiten</w:t>
      </w:r>
      <w:r w:rsidRPr="008B1384" w:rsidR="00710106">
        <w:rPr>
          <w:rFonts w:ascii="Verdana" w:hAnsi="Verdana" w:cs="Arial"/>
          <w:sz w:val="18"/>
          <w:szCs w:val="18"/>
        </w:rPr>
        <w:t xml:space="preserve"> schuldeiser </w:t>
      </w:r>
      <w:r w:rsidRPr="008B1384" w:rsidR="00515E6A">
        <w:rPr>
          <w:rFonts w:ascii="Verdana" w:hAnsi="Verdana" w:cs="Arial"/>
          <w:sz w:val="18"/>
          <w:szCs w:val="18"/>
        </w:rPr>
        <w:t>of beheerder</w:t>
      </w:r>
      <w:r w:rsidRPr="008B1384" w:rsidR="001C2B2A">
        <w:rPr>
          <w:rFonts w:ascii="Verdana" w:hAnsi="Verdana" w:cs="Arial"/>
          <w:sz w:val="18"/>
          <w:szCs w:val="18"/>
        </w:rPr>
        <w:t xml:space="preserve"> zijn</w:t>
      </w:r>
      <w:r w:rsidRPr="008B1384" w:rsidR="00722D85">
        <w:rPr>
          <w:rFonts w:ascii="Verdana" w:hAnsi="Verdana" w:cs="Arial"/>
          <w:sz w:val="18"/>
          <w:szCs w:val="18"/>
        </w:rPr>
        <w:t>.</w:t>
      </w:r>
      <w:r w:rsidR="00CD0854">
        <w:rPr>
          <w:rFonts w:ascii="Verdana" w:hAnsi="Verdana" w:cs="Arial"/>
          <w:sz w:val="18"/>
          <w:szCs w:val="18"/>
        </w:rPr>
        <w:t xml:space="preserve"> De rapportageverplichting </w:t>
      </w:r>
      <w:r w:rsidR="009E72BE">
        <w:rPr>
          <w:rFonts w:ascii="Verdana" w:hAnsi="Verdana" w:cs="Arial"/>
          <w:sz w:val="18"/>
          <w:szCs w:val="18"/>
        </w:rPr>
        <w:t>vervangt</w:t>
      </w:r>
      <w:r w:rsidR="00CD0854">
        <w:rPr>
          <w:rFonts w:ascii="Verdana" w:hAnsi="Verdana" w:cs="Arial"/>
          <w:sz w:val="18"/>
          <w:szCs w:val="18"/>
        </w:rPr>
        <w:t xml:space="preserve"> een bestaande uitvraag</w:t>
      </w:r>
      <w:r w:rsidR="009E72BE">
        <w:rPr>
          <w:rFonts w:ascii="Verdana" w:hAnsi="Verdana" w:cs="Arial"/>
          <w:sz w:val="18"/>
          <w:szCs w:val="18"/>
        </w:rPr>
        <w:t xml:space="preserve"> van DNB met hetzelfde doel</w:t>
      </w:r>
      <w:r w:rsidR="00CD0854">
        <w:rPr>
          <w:rFonts w:ascii="Verdana" w:hAnsi="Verdana" w:cs="Arial"/>
          <w:sz w:val="18"/>
          <w:szCs w:val="18"/>
        </w:rPr>
        <w:t>.</w:t>
      </w:r>
      <w:r w:rsidR="00156B86">
        <w:rPr>
          <w:rStyle w:val="Voetnootmarkering"/>
          <w:rFonts w:ascii="Verdana" w:hAnsi="Verdana" w:cs="Arial"/>
          <w:sz w:val="18"/>
          <w:szCs w:val="18"/>
        </w:rPr>
        <w:footnoteReference w:id="2"/>
      </w:r>
      <w:r w:rsidR="00CD0854">
        <w:rPr>
          <w:rFonts w:ascii="Verdana" w:hAnsi="Verdana" w:cs="Arial"/>
          <w:sz w:val="18"/>
          <w:szCs w:val="18"/>
        </w:rPr>
        <w:t xml:space="preserve"> </w:t>
      </w:r>
    </w:p>
    <w:bookmarkEnd w:id="5"/>
    <w:p w:rsidRPr="008B1384" w:rsidR="00B9469C" w:rsidP="00E93A9D" w:rsidRDefault="00B9469C" w14:paraId="3ABD5565" w14:textId="77777777">
      <w:pPr>
        <w:widowControl w:val="0"/>
        <w:tabs>
          <w:tab w:val="num" w:pos="720"/>
        </w:tabs>
        <w:spacing w:line="276" w:lineRule="auto"/>
        <w:rPr>
          <w:rFonts w:ascii="Verdana" w:hAnsi="Verdana" w:cs="Arial"/>
          <w:sz w:val="18"/>
          <w:szCs w:val="18"/>
        </w:rPr>
      </w:pPr>
    </w:p>
    <w:p w:rsidRPr="008B1384" w:rsidR="00D63F47" w:rsidP="00E93A9D" w:rsidRDefault="00AD5E20" w14:paraId="64443B33" w14:textId="7A116BC4">
      <w:pPr>
        <w:widowControl w:val="0"/>
        <w:tabs>
          <w:tab w:val="num" w:pos="720"/>
        </w:tabs>
        <w:spacing w:line="276" w:lineRule="auto"/>
        <w:rPr>
          <w:rFonts w:ascii="Verdana" w:hAnsi="Verdana" w:cs="Arial"/>
          <w:sz w:val="18"/>
          <w:szCs w:val="18"/>
        </w:rPr>
      </w:pPr>
      <w:r w:rsidRPr="008B1384">
        <w:rPr>
          <w:rFonts w:ascii="Verdana" w:hAnsi="Verdana" w:cs="Arial"/>
          <w:sz w:val="18"/>
          <w:szCs w:val="18"/>
        </w:rPr>
        <w:t xml:space="preserve">De </w:t>
      </w:r>
      <w:bookmarkStart w:name="_Hlk184306252" w:id="12"/>
      <w:r w:rsidRPr="008B1384" w:rsidR="00B9469C">
        <w:rPr>
          <w:rFonts w:ascii="Verdana" w:hAnsi="Verdana" w:cs="Arial"/>
          <w:sz w:val="18"/>
          <w:szCs w:val="18"/>
        </w:rPr>
        <w:t xml:space="preserve">te rapporteren </w:t>
      </w:r>
      <w:bookmarkEnd w:id="12"/>
      <w:r w:rsidRPr="008B1384" w:rsidR="00B9469C">
        <w:rPr>
          <w:rFonts w:ascii="Verdana" w:hAnsi="Verdana" w:cs="Arial"/>
          <w:sz w:val="18"/>
          <w:szCs w:val="18"/>
        </w:rPr>
        <w:t>gegevens hebben betrekking op</w:t>
      </w:r>
      <w:r w:rsidRPr="008B1384" w:rsidR="00AA7720">
        <w:rPr>
          <w:rFonts w:ascii="Verdana" w:hAnsi="Verdana" w:cs="Arial"/>
          <w:sz w:val="18"/>
          <w:szCs w:val="18"/>
        </w:rPr>
        <w:t xml:space="preserve"> </w:t>
      </w:r>
      <w:r w:rsidRPr="008B1384" w:rsidR="00E13E79">
        <w:rPr>
          <w:rFonts w:ascii="Verdana" w:hAnsi="Verdana" w:cs="Arial"/>
          <w:sz w:val="18"/>
          <w:szCs w:val="18"/>
        </w:rPr>
        <w:t xml:space="preserve">hypothecaire </w:t>
      </w:r>
      <w:r w:rsidRPr="008B1384" w:rsidR="00AA7720">
        <w:rPr>
          <w:rFonts w:ascii="Verdana" w:hAnsi="Verdana" w:cs="Arial"/>
          <w:sz w:val="18"/>
          <w:szCs w:val="18"/>
        </w:rPr>
        <w:t>leningen</w:t>
      </w:r>
      <w:r w:rsidRPr="008B1384" w:rsidR="000D1041">
        <w:rPr>
          <w:rFonts w:ascii="Verdana" w:hAnsi="Verdana" w:cs="Arial"/>
          <w:sz w:val="18"/>
          <w:szCs w:val="18"/>
        </w:rPr>
        <w:t xml:space="preserve"> </w:t>
      </w:r>
      <w:r w:rsidRPr="008B1384" w:rsidR="00E94839">
        <w:rPr>
          <w:rFonts w:ascii="Verdana" w:hAnsi="Verdana" w:cs="Arial"/>
          <w:sz w:val="18"/>
          <w:szCs w:val="18"/>
        </w:rPr>
        <w:t xml:space="preserve">van </w:t>
      </w:r>
      <w:r w:rsidRPr="008B1384" w:rsidR="00BF588C">
        <w:rPr>
          <w:rFonts w:ascii="Verdana" w:hAnsi="Verdana" w:cs="Arial"/>
          <w:sz w:val="18"/>
          <w:szCs w:val="18"/>
        </w:rPr>
        <w:t>particuliere</w:t>
      </w:r>
      <w:r w:rsidRPr="008B1384" w:rsidR="00A90BF6">
        <w:rPr>
          <w:rFonts w:ascii="Verdana" w:hAnsi="Verdana" w:cs="Arial"/>
          <w:sz w:val="18"/>
          <w:szCs w:val="18"/>
        </w:rPr>
        <w:t>n</w:t>
      </w:r>
      <w:r w:rsidRPr="008B1384" w:rsidR="00BF588C">
        <w:rPr>
          <w:rFonts w:ascii="Verdana" w:hAnsi="Verdana" w:cs="Arial"/>
          <w:sz w:val="18"/>
          <w:szCs w:val="18"/>
        </w:rPr>
        <w:t xml:space="preserve"> </w:t>
      </w:r>
      <w:r w:rsidRPr="008B1384" w:rsidR="00A90BF6">
        <w:rPr>
          <w:rFonts w:ascii="Verdana" w:hAnsi="Verdana" w:cs="Arial"/>
          <w:sz w:val="18"/>
          <w:szCs w:val="18"/>
        </w:rPr>
        <w:t xml:space="preserve">voor woningen </w:t>
      </w:r>
      <w:r w:rsidRPr="008B1384" w:rsidR="00BF588C">
        <w:rPr>
          <w:rFonts w:ascii="Verdana" w:hAnsi="Verdana" w:cs="Arial"/>
          <w:sz w:val="18"/>
          <w:szCs w:val="18"/>
        </w:rPr>
        <w:t xml:space="preserve">en </w:t>
      </w:r>
      <w:r w:rsidRPr="008B1384" w:rsidR="00FE5E72">
        <w:rPr>
          <w:rFonts w:ascii="Verdana" w:hAnsi="Verdana" w:cs="Arial"/>
          <w:sz w:val="18"/>
          <w:szCs w:val="18"/>
        </w:rPr>
        <w:t xml:space="preserve">op hypothecaire leningen </w:t>
      </w:r>
      <w:r w:rsidRPr="008B1384" w:rsidR="00E94839">
        <w:rPr>
          <w:rFonts w:ascii="Verdana" w:hAnsi="Verdana" w:cs="Arial"/>
          <w:sz w:val="18"/>
          <w:szCs w:val="18"/>
        </w:rPr>
        <w:t>van</w:t>
      </w:r>
      <w:r w:rsidRPr="008B1384" w:rsidR="00A90BF6">
        <w:rPr>
          <w:rFonts w:ascii="Verdana" w:hAnsi="Verdana" w:cs="Arial"/>
          <w:sz w:val="18"/>
          <w:szCs w:val="18"/>
        </w:rPr>
        <w:t xml:space="preserve"> rechtspersonen</w:t>
      </w:r>
      <w:r w:rsidRPr="008B1384" w:rsidR="0055155E">
        <w:rPr>
          <w:rFonts w:ascii="Verdana" w:hAnsi="Verdana" w:cs="Arial"/>
          <w:sz w:val="18"/>
          <w:szCs w:val="18"/>
        </w:rPr>
        <w:t xml:space="preserve"> en personenvennootschappen (met uitsluitend rechtspersonen als </w:t>
      </w:r>
      <w:r w:rsidRPr="008B1384" w:rsidR="000B36F5">
        <w:rPr>
          <w:rFonts w:ascii="Verdana" w:hAnsi="Verdana" w:cs="Arial"/>
          <w:sz w:val="18"/>
          <w:szCs w:val="18"/>
        </w:rPr>
        <w:t>vennoten</w:t>
      </w:r>
      <w:r w:rsidRPr="008B1384" w:rsidR="0055155E">
        <w:rPr>
          <w:rFonts w:ascii="Verdana" w:hAnsi="Verdana" w:cs="Arial"/>
          <w:sz w:val="18"/>
          <w:szCs w:val="18"/>
        </w:rPr>
        <w:t>)</w:t>
      </w:r>
      <w:r w:rsidRPr="008B1384" w:rsidR="00A90BF6">
        <w:rPr>
          <w:rFonts w:ascii="Verdana" w:hAnsi="Verdana" w:cs="Arial"/>
          <w:sz w:val="18"/>
          <w:szCs w:val="18"/>
        </w:rPr>
        <w:t xml:space="preserve"> voor zakelijk vastgoed</w:t>
      </w:r>
      <w:r w:rsidRPr="008B1384" w:rsidR="00AA7720">
        <w:rPr>
          <w:rFonts w:ascii="Verdana" w:hAnsi="Verdana" w:cs="Arial"/>
          <w:sz w:val="18"/>
          <w:szCs w:val="18"/>
        </w:rPr>
        <w:t>.</w:t>
      </w:r>
      <w:r w:rsidRPr="008B1384" w:rsidR="0049535F">
        <w:rPr>
          <w:rStyle w:val="Voetnootmarkering"/>
          <w:rFonts w:ascii="Verdana" w:hAnsi="Verdana" w:cs="Arial"/>
          <w:sz w:val="18"/>
          <w:szCs w:val="18"/>
        </w:rPr>
        <w:footnoteReference w:id="3"/>
      </w:r>
      <w:r w:rsidRPr="008B1384" w:rsidR="00A90BF6">
        <w:rPr>
          <w:rFonts w:ascii="Verdana" w:hAnsi="Verdana" w:cs="Arial"/>
          <w:sz w:val="18"/>
          <w:szCs w:val="18"/>
        </w:rPr>
        <w:t xml:space="preserve"> </w:t>
      </w:r>
      <w:bookmarkStart w:name="_Hlk191910102" w:id="13"/>
      <w:bookmarkEnd w:id="2"/>
      <w:bookmarkEnd w:id="6"/>
      <w:bookmarkEnd w:id="7"/>
      <w:bookmarkEnd w:id="8"/>
      <w:bookmarkEnd w:id="9"/>
      <w:bookmarkEnd w:id="10"/>
      <w:r w:rsidRPr="008B1384" w:rsidR="00C60D35">
        <w:rPr>
          <w:rFonts w:ascii="Verdana" w:hAnsi="Verdana" w:cs="Arial"/>
          <w:sz w:val="18"/>
          <w:szCs w:val="18"/>
        </w:rPr>
        <w:t xml:space="preserve">In grote lijnen gaat het om gegevens over de </w:t>
      </w:r>
      <w:r w:rsidRPr="008B1384" w:rsidR="00FE5E72">
        <w:rPr>
          <w:rFonts w:ascii="Verdana" w:hAnsi="Verdana" w:cs="Arial"/>
          <w:sz w:val="18"/>
          <w:szCs w:val="18"/>
        </w:rPr>
        <w:t xml:space="preserve">hypothecaire </w:t>
      </w:r>
      <w:r w:rsidRPr="008B1384" w:rsidR="00C60D35">
        <w:rPr>
          <w:rFonts w:ascii="Verdana" w:hAnsi="Verdana" w:cs="Arial"/>
          <w:sz w:val="18"/>
          <w:szCs w:val="18"/>
        </w:rPr>
        <w:t xml:space="preserve">lening, het onderpand en de risicokarakteristieken. Voor </w:t>
      </w:r>
      <w:r w:rsidRPr="0002593D" w:rsidR="0002593D">
        <w:rPr>
          <w:rFonts w:ascii="Verdana" w:hAnsi="Verdana" w:cs="Arial"/>
          <w:bCs/>
          <w:sz w:val="18"/>
          <w:szCs w:val="18"/>
        </w:rPr>
        <w:t>hypothecaire leningen voor woningen</w:t>
      </w:r>
      <w:r w:rsidRPr="0002593D" w:rsidDel="0002593D" w:rsidR="0002593D">
        <w:rPr>
          <w:rFonts w:ascii="Verdana" w:hAnsi="Verdana" w:cs="Arial"/>
          <w:sz w:val="18"/>
          <w:szCs w:val="18"/>
        </w:rPr>
        <w:t xml:space="preserve"> </w:t>
      </w:r>
      <w:r w:rsidRPr="008B1384" w:rsidR="00C60D35">
        <w:rPr>
          <w:rFonts w:ascii="Verdana" w:hAnsi="Verdana" w:cs="Arial"/>
          <w:sz w:val="18"/>
          <w:szCs w:val="18"/>
        </w:rPr>
        <w:t xml:space="preserve">gaat </w:t>
      </w:r>
      <w:r w:rsidRPr="008B1384" w:rsidR="00FF3F62">
        <w:rPr>
          <w:rFonts w:ascii="Verdana" w:hAnsi="Verdana" w:cs="Arial"/>
          <w:sz w:val="18"/>
          <w:szCs w:val="18"/>
        </w:rPr>
        <w:t>het daarnaast</w:t>
      </w:r>
      <w:r w:rsidRPr="008B1384" w:rsidR="00C60D35">
        <w:rPr>
          <w:rFonts w:ascii="Verdana" w:hAnsi="Verdana" w:cs="Arial"/>
          <w:sz w:val="18"/>
          <w:szCs w:val="18"/>
        </w:rPr>
        <w:t xml:space="preserve"> om </w:t>
      </w:r>
      <w:r w:rsidRPr="008B1384" w:rsidR="00DA7F4D">
        <w:rPr>
          <w:rFonts w:ascii="Verdana" w:hAnsi="Verdana" w:cs="Arial"/>
          <w:sz w:val="18"/>
          <w:szCs w:val="18"/>
        </w:rPr>
        <w:t xml:space="preserve">niet direct herleidbare </w:t>
      </w:r>
      <w:r w:rsidRPr="008B1384" w:rsidR="00C60D35">
        <w:rPr>
          <w:rFonts w:ascii="Verdana" w:hAnsi="Verdana" w:cs="Arial"/>
          <w:sz w:val="18"/>
          <w:szCs w:val="18"/>
        </w:rPr>
        <w:t xml:space="preserve">gegevens </w:t>
      </w:r>
      <w:r w:rsidRPr="008B1384" w:rsidR="00AF4873">
        <w:rPr>
          <w:rFonts w:ascii="Verdana" w:hAnsi="Verdana" w:cs="Arial"/>
          <w:sz w:val="18"/>
          <w:szCs w:val="18"/>
        </w:rPr>
        <w:t xml:space="preserve">over </w:t>
      </w:r>
      <w:r w:rsidRPr="008B1384" w:rsidR="00C60D35">
        <w:rPr>
          <w:rFonts w:ascii="Verdana" w:hAnsi="Verdana" w:cs="Arial"/>
          <w:sz w:val="18"/>
          <w:szCs w:val="18"/>
        </w:rPr>
        <w:t xml:space="preserve">personen aan wie </w:t>
      </w:r>
      <w:r w:rsidR="00857EBA">
        <w:rPr>
          <w:rFonts w:ascii="Verdana" w:hAnsi="Verdana" w:cs="Arial"/>
          <w:sz w:val="18"/>
          <w:szCs w:val="18"/>
        </w:rPr>
        <w:t>de</w:t>
      </w:r>
      <w:r w:rsidRPr="008B1384" w:rsidR="00C60D35">
        <w:rPr>
          <w:rFonts w:ascii="Verdana" w:hAnsi="Verdana" w:cs="Arial"/>
          <w:sz w:val="18"/>
          <w:szCs w:val="18"/>
        </w:rPr>
        <w:t xml:space="preserve"> hypothecaire lening is verstrekt</w:t>
      </w:r>
      <w:r w:rsidRPr="008B1384" w:rsidR="00354015">
        <w:rPr>
          <w:rFonts w:ascii="Verdana" w:hAnsi="Verdana" w:cs="Arial"/>
          <w:sz w:val="18"/>
          <w:szCs w:val="18"/>
        </w:rPr>
        <w:t xml:space="preserve"> (waaronder financiële gegevens)</w:t>
      </w:r>
      <w:r w:rsidRPr="008B1384" w:rsidR="00DA7F4D">
        <w:rPr>
          <w:rFonts w:ascii="Verdana" w:hAnsi="Verdana" w:cs="Arial"/>
          <w:sz w:val="18"/>
          <w:szCs w:val="18"/>
        </w:rPr>
        <w:t xml:space="preserve">. </w:t>
      </w:r>
    </w:p>
    <w:bookmarkEnd w:id="13"/>
    <w:p w:rsidRPr="008B1384" w:rsidR="00FE5E72" w:rsidP="00E93A9D" w:rsidRDefault="00FE5E72" w14:paraId="22BB533A" w14:textId="77777777">
      <w:pPr>
        <w:widowControl w:val="0"/>
        <w:tabs>
          <w:tab w:val="num" w:pos="720"/>
        </w:tabs>
        <w:spacing w:line="276" w:lineRule="auto"/>
        <w:rPr>
          <w:rFonts w:ascii="Verdana" w:hAnsi="Verdana" w:cs="Arial"/>
          <w:sz w:val="18"/>
          <w:szCs w:val="18"/>
        </w:rPr>
      </w:pPr>
    </w:p>
    <w:p w:rsidRPr="008B1384" w:rsidR="00BE0C5B" w:rsidP="00E93A9D" w:rsidRDefault="000D1041" w14:paraId="66EA74EC" w14:textId="16484A5F">
      <w:pPr>
        <w:widowControl w:val="0"/>
        <w:tabs>
          <w:tab w:val="num" w:pos="720"/>
        </w:tabs>
        <w:spacing w:line="276" w:lineRule="auto"/>
        <w:rPr>
          <w:rFonts w:ascii="Verdana" w:hAnsi="Verdana" w:cs="Arial"/>
          <w:sz w:val="18"/>
          <w:szCs w:val="18"/>
        </w:rPr>
      </w:pPr>
      <w:r w:rsidRPr="008B1384">
        <w:rPr>
          <w:rFonts w:ascii="Verdana" w:hAnsi="Verdana" w:cs="Arial"/>
          <w:sz w:val="18"/>
          <w:szCs w:val="18"/>
        </w:rPr>
        <w:t xml:space="preserve">Deze gegevens heeft DNB nodig </w:t>
      </w:r>
      <w:bookmarkStart w:name="_Hlk165458864" w:id="14"/>
      <w:r w:rsidRPr="008B1384">
        <w:rPr>
          <w:rFonts w:ascii="Verdana" w:hAnsi="Verdana" w:cs="Arial"/>
          <w:sz w:val="18"/>
          <w:szCs w:val="18"/>
        </w:rPr>
        <w:t xml:space="preserve">in het kader van </w:t>
      </w:r>
      <w:r w:rsidRPr="008B1384" w:rsidR="00B9469C">
        <w:rPr>
          <w:rFonts w:ascii="Verdana" w:hAnsi="Verdana" w:cs="Arial"/>
          <w:sz w:val="18"/>
          <w:szCs w:val="18"/>
        </w:rPr>
        <w:t xml:space="preserve">twee van </w:t>
      </w:r>
      <w:r w:rsidRPr="008B1384" w:rsidR="00ED5FB1">
        <w:rPr>
          <w:rFonts w:ascii="Verdana" w:hAnsi="Verdana" w:cs="Arial"/>
          <w:sz w:val="18"/>
          <w:szCs w:val="18"/>
        </w:rPr>
        <w:t>haar taken</w:t>
      </w:r>
      <w:r w:rsidRPr="008B1384" w:rsidR="00B9469C">
        <w:rPr>
          <w:rFonts w:ascii="Verdana" w:hAnsi="Verdana" w:cs="Arial"/>
          <w:sz w:val="18"/>
          <w:szCs w:val="18"/>
        </w:rPr>
        <w:t xml:space="preserve"> die zijn opgenomen in artikel 4 van de Bankwet 1998, te weten </w:t>
      </w:r>
      <w:r w:rsidRPr="008B1384" w:rsidR="00ED5FB1">
        <w:rPr>
          <w:rFonts w:ascii="Verdana" w:hAnsi="Verdana" w:cs="Arial"/>
          <w:sz w:val="18"/>
          <w:szCs w:val="18"/>
        </w:rPr>
        <w:t>het bevorderen van de stabiliteit van het financiële stelsel (</w:t>
      </w:r>
      <w:bookmarkStart w:name="_Hlk163040304" w:id="15"/>
      <w:r w:rsidRPr="008B1384" w:rsidR="00ED5FB1">
        <w:rPr>
          <w:rFonts w:ascii="Verdana" w:hAnsi="Verdana" w:cs="Arial"/>
          <w:sz w:val="18"/>
          <w:szCs w:val="18"/>
        </w:rPr>
        <w:t>financiële stabiliteitstaak</w:t>
      </w:r>
      <w:bookmarkEnd w:id="15"/>
      <w:r w:rsidRPr="008B1384" w:rsidR="00ED5FB1">
        <w:rPr>
          <w:rFonts w:ascii="Verdana" w:hAnsi="Verdana" w:cs="Arial"/>
          <w:sz w:val="18"/>
          <w:szCs w:val="18"/>
        </w:rPr>
        <w:t>) en het verzamelen van statistische gegevens en het vervaardigen van statistieken (statistische taak).</w:t>
      </w:r>
      <w:bookmarkEnd w:id="14"/>
      <w:r w:rsidRPr="008B1384" w:rsidR="00E94839">
        <w:rPr>
          <w:rStyle w:val="Voetnootmarkering"/>
          <w:rFonts w:ascii="Verdana" w:hAnsi="Verdana" w:cs="Arial"/>
          <w:sz w:val="18"/>
          <w:szCs w:val="18"/>
        </w:rPr>
        <w:footnoteReference w:id="4"/>
      </w:r>
      <w:r w:rsidRPr="008B1384" w:rsidR="0092500E">
        <w:rPr>
          <w:rStyle w:val="Voetnootmarkering"/>
          <w:rFonts w:ascii="Verdana" w:hAnsi="Verdana" w:cs="Arial"/>
          <w:sz w:val="18"/>
          <w:szCs w:val="18"/>
        </w:rPr>
        <w:t xml:space="preserve"> </w:t>
      </w:r>
      <w:bookmarkStart w:name="_Hlk192159185" w:id="16"/>
    </w:p>
    <w:bookmarkEnd w:id="16"/>
    <w:p w:rsidRPr="008B1384" w:rsidR="00E8599E" w:rsidP="00E93A9D" w:rsidRDefault="00E8599E" w14:paraId="4DE36862" w14:textId="77777777">
      <w:pPr>
        <w:widowControl w:val="0"/>
        <w:tabs>
          <w:tab w:val="num" w:pos="720"/>
        </w:tabs>
        <w:spacing w:line="276" w:lineRule="auto"/>
        <w:rPr>
          <w:rFonts w:ascii="Verdana" w:hAnsi="Verdana" w:cs="Arial"/>
          <w:bCs/>
          <w:sz w:val="18"/>
          <w:szCs w:val="18"/>
        </w:rPr>
      </w:pPr>
    </w:p>
    <w:p w:rsidRPr="00CD0854" w:rsidR="00CD0854" w:rsidP="00CD0854" w:rsidRDefault="00B9469C" w14:paraId="5D80DA1A" w14:textId="1E5C46EB">
      <w:pPr>
        <w:widowControl w:val="0"/>
        <w:tabs>
          <w:tab w:val="num" w:pos="720"/>
        </w:tabs>
        <w:spacing w:line="276" w:lineRule="auto"/>
        <w:rPr>
          <w:rFonts w:ascii="Verdana" w:hAnsi="Verdana" w:cs="Arial"/>
          <w:sz w:val="18"/>
          <w:szCs w:val="18"/>
        </w:rPr>
      </w:pPr>
      <w:r w:rsidRPr="008B1384">
        <w:rPr>
          <w:rFonts w:ascii="Verdana" w:hAnsi="Verdana" w:cs="Arial"/>
          <w:sz w:val="18"/>
          <w:szCs w:val="18"/>
        </w:rPr>
        <w:lastRenderedPageBreak/>
        <w:t xml:space="preserve">De </w:t>
      </w:r>
      <w:r w:rsidRPr="008B1384" w:rsidR="00FE5E72">
        <w:rPr>
          <w:rFonts w:ascii="Verdana" w:hAnsi="Verdana" w:cs="Arial"/>
          <w:sz w:val="18"/>
          <w:szCs w:val="18"/>
        </w:rPr>
        <w:t xml:space="preserve">te rapporteren </w:t>
      </w:r>
      <w:r w:rsidRPr="008B1384">
        <w:rPr>
          <w:rFonts w:ascii="Verdana" w:hAnsi="Verdana" w:cs="Arial"/>
          <w:sz w:val="18"/>
          <w:szCs w:val="18"/>
        </w:rPr>
        <w:t xml:space="preserve">gegevens zijn </w:t>
      </w:r>
      <w:r w:rsidRPr="008B1384" w:rsidR="00FF2532">
        <w:rPr>
          <w:rFonts w:ascii="Verdana" w:hAnsi="Verdana" w:cs="Arial"/>
          <w:sz w:val="18"/>
          <w:szCs w:val="18"/>
        </w:rPr>
        <w:t xml:space="preserve">voor DNB </w:t>
      </w:r>
      <w:r w:rsidRPr="008B1384" w:rsidR="008C53EA">
        <w:rPr>
          <w:rFonts w:ascii="Verdana" w:hAnsi="Verdana" w:cs="Arial"/>
          <w:sz w:val="18"/>
          <w:szCs w:val="18"/>
        </w:rPr>
        <w:t xml:space="preserve">noodzakelijk </w:t>
      </w:r>
      <w:r w:rsidRPr="00CD0854" w:rsidR="00CD0854">
        <w:rPr>
          <w:rFonts w:ascii="Verdana" w:hAnsi="Verdana" w:cs="Arial"/>
          <w:sz w:val="18"/>
          <w:szCs w:val="18"/>
        </w:rPr>
        <w:t xml:space="preserve">om inzicht te krijgen in ontwikkelingen op de hypotheekmarkt die gevolgen kunnen hebben voor de financiële stabiliteit, om deze ontwikkelingen over de jaren heen te kunnen volgen en te analyseren. Hiermee kunnen ontwikkelingen met risico’s voor de stabiliteit van het financiële stelsel door DNB worden gesignaleerd en zo mogelijk gemitigeerd. Ook zijn de gegevens noodzakelijk </w:t>
      </w:r>
    </w:p>
    <w:p w:rsidRPr="008B1384" w:rsidR="00E8599E" w:rsidP="00E93A9D" w:rsidRDefault="00B9469C" w14:paraId="214B3BD0" w14:textId="58B1A5CE">
      <w:pPr>
        <w:widowControl w:val="0"/>
        <w:tabs>
          <w:tab w:val="num" w:pos="720"/>
        </w:tabs>
        <w:spacing w:line="276" w:lineRule="auto"/>
        <w:rPr>
          <w:rFonts w:ascii="Verdana" w:hAnsi="Verdana" w:cs="Arial"/>
          <w:sz w:val="18"/>
          <w:szCs w:val="18"/>
        </w:rPr>
      </w:pPr>
      <w:r w:rsidRPr="008B1384">
        <w:rPr>
          <w:rFonts w:ascii="Verdana" w:hAnsi="Verdana" w:cs="Arial"/>
          <w:sz w:val="18"/>
          <w:szCs w:val="18"/>
        </w:rPr>
        <w:t>om</w:t>
      </w:r>
      <w:r w:rsidRPr="008B1384" w:rsidR="008C53EA">
        <w:rPr>
          <w:rFonts w:ascii="Verdana" w:hAnsi="Verdana" w:cs="Arial"/>
          <w:sz w:val="18"/>
          <w:szCs w:val="18"/>
        </w:rPr>
        <w:t xml:space="preserve"> statistieken </w:t>
      </w:r>
      <w:r w:rsidRPr="008B1384">
        <w:rPr>
          <w:rFonts w:ascii="Verdana" w:hAnsi="Verdana" w:cs="Arial"/>
          <w:sz w:val="18"/>
          <w:szCs w:val="18"/>
        </w:rPr>
        <w:t xml:space="preserve">op te stellen </w:t>
      </w:r>
      <w:r w:rsidRPr="008B1384" w:rsidR="008C53EA">
        <w:rPr>
          <w:rFonts w:ascii="Verdana" w:hAnsi="Verdana" w:cs="Arial"/>
          <w:sz w:val="18"/>
          <w:szCs w:val="18"/>
        </w:rPr>
        <w:t xml:space="preserve">over </w:t>
      </w:r>
      <w:r w:rsidRPr="008B1384" w:rsidR="00263C1F">
        <w:rPr>
          <w:rFonts w:ascii="Verdana" w:hAnsi="Verdana" w:cs="Arial"/>
          <w:sz w:val="18"/>
          <w:szCs w:val="18"/>
        </w:rPr>
        <w:t xml:space="preserve">ontwikkelingen </w:t>
      </w:r>
      <w:r w:rsidRPr="008B1384" w:rsidR="00580F5D">
        <w:rPr>
          <w:rFonts w:ascii="Verdana" w:hAnsi="Verdana" w:cs="Arial"/>
          <w:sz w:val="18"/>
          <w:szCs w:val="18"/>
        </w:rPr>
        <w:t>binnen</w:t>
      </w:r>
      <w:r w:rsidRPr="008B1384" w:rsidR="00263C1F">
        <w:rPr>
          <w:rFonts w:ascii="Verdana" w:hAnsi="Verdana" w:cs="Arial"/>
          <w:sz w:val="18"/>
          <w:szCs w:val="18"/>
        </w:rPr>
        <w:t xml:space="preserve"> de financiële sector </w:t>
      </w:r>
      <w:r w:rsidRPr="008B1384" w:rsidR="002A59A9">
        <w:rPr>
          <w:rFonts w:ascii="Verdana" w:hAnsi="Verdana" w:cs="Arial"/>
          <w:sz w:val="18"/>
          <w:szCs w:val="18"/>
        </w:rPr>
        <w:t>in relatie tot</w:t>
      </w:r>
      <w:r w:rsidRPr="008B1384" w:rsidR="00263C1F">
        <w:rPr>
          <w:rFonts w:ascii="Verdana" w:hAnsi="Verdana" w:cs="Arial"/>
          <w:sz w:val="18"/>
          <w:szCs w:val="18"/>
        </w:rPr>
        <w:t xml:space="preserve"> </w:t>
      </w:r>
      <w:r w:rsidRPr="008B1384" w:rsidR="008C53EA">
        <w:rPr>
          <w:rFonts w:ascii="Verdana" w:hAnsi="Verdana" w:cs="Arial"/>
          <w:sz w:val="18"/>
          <w:szCs w:val="18"/>
        </w:rPr>
        <w:t>de hypotheekmarkt</w:t>
      </w:r>
      <w:r w:rsidRPr="008B1384" w:rsidR="00263C1F">
        <w:rPr>
          <w:rFonts w:ascii="Verdana" w:hAnsi="Verdana" w:cs="Arial"/>
          <w:sz w:val="18"/>
          <w:szCs w:val="18"/>
        </w:rPr>
        <w:t xml:space="preserve">. </w:t>
      </w:r>
      <w:bookmarkEnd w:id="11"/>
    </w:p>
    <w:p w:rsidRPr="008B1384" w:rsidR="001B7BD9" w:rsidP="00E93A9D" w:rsidRDefault="001B7BD9" w14:paraId="5B61F896" w14:textId="77777777">
      <w:pPr>
        <w:widowControl w:val="0"/>
        <w:tabs>
          <w:tab w:val="num" w:pos="720"/>
        </w:tabs>
        <w:spacing w:line="276" w:lineRule="auto"/>
        <w:rPr>
          <w:rFonts w:ascii="Verdana" w:hAnsi="Verdana" w:cs="Arial"/>
          <w:sz w:val="18"/>
          <w:szCs w:val="18"/>
        </w:rPr>
      </w:pPr>
    </w:p>
    <w:p w:rsidRPr="008B1384" w:rsidR="00AA40AA" w:rsidP="00E93A9D" w:rsidRDefault="000B30B1" w14:paraId="6A12475A" w14:textId="44A8108E">
      <w:pPr>
        <w:spacing w:line="276" w:lineRule="auto"/>
        <w:rPr>
          <w:rFonts w:ascii="Verdana" w:hAnsi="Verdana" w:eastAsia="Calibri"/>
          <w:sz w:val="18"/>
          <w:szCs w:val="18"/>
          <w:lang w:eastAsia="en-US"/>
        </w:rPr>
      </w:pPr>
      <w:bookmarkStart w:name="_Hlk191910151" w:id="17"/>
      <w:r w:rsidRPr="008B1384">
        <w:rPr>
          <w:rFonts w:ascii="Verdana" w:hAnsi="Verdana" w:eastAsia="Calibri"/>
          <w:sz w:val="18"/>
          <w:szCs w:val="18"/>
          <w:lang w:eastAsia="en-US"/>
        </w:rPr>
        <w:t xml:space="preserve">De rapportageverplichting leidt bij DNB en bij de rapportageplichtige partijen voor zover het gegevens m.b.t. </w:t>
      </w:r>
      <w:r w:rsidRPr="0002593D" w:rsidR="0002593D">
        <w:rPr>
          <w:rFonts w:ascii="Verdana" w:hAnsi="Verdana" w:eastAsia="Calibri"/>
          <w:bCs/>
          <w:sz w:val="18"/>
          <w:szCs w:val="18"/>
          <w:lang w:eastAsia="en-US"/>
        </w:rPr>
        <w:t>hypothecaire leningen voor woningen</w:t>
      </w:r>
      <w:r w:rsidRPr="0002593D" w:rsidDel="0002593D" w:rsidR="0002593D">
        <w:rPr>
          <w:rFonts w:ascii="Verdana" w:hAnsi="Verdana" w:eastAsia="Calibri"/>
          <w:sz w:val="18"/>
          <w:szCs w:val="18"/>
          <w:lang w:eastAsia="en-US"/>
        </w:rPr>
        <w:t xml:space="preserve"> </w:t>
      </w:r>
      <w:r w:rsidRPr="008B1384">
        <w:rPr>
          <w:rFonts w:ascii="Verdana" w:hAnsi="Verdana" w:eastAsia="Calibri"/>
          <w:sz w:val="18"/>
          <w:szCs w:val="18"/>
          <w:lang w:eastAsia="en-US"/>
        </w:rPr>
        <w:t xml:space="preserve">betreft tot verwerking van </w:t>
      </w:r>
      <w:r w:rsidRPr="008B1384" w:rsidR="00DA3EA6">
        <w:rPr>
          <w:rFonts w:ascii="Verdana" w:hAnsi="Verdana" w:eastAsia="Calibri"/>
          <w:sz w:val="18"/>
          <w:szCs w:val="18"/>
          <w:lang w:eastAsia="en-US"/>
        </w:rPr>
        <w:t xml:space="preserve">naar personen te herleiden gegevens. </w:t>
      </w:r>
      <w:bookmarkEnd w:id="17"/>
      <w:r w:rsidRPr="008B1384" w:rsidR="007F6A35">
        <w:rPr>
          <w:rFonts w:ascii="Verdana" w:hAnsi="Verdana" w:eastAsia="Calibri"/>
          <w:sz w:val="18"/>
          <w:szCs w:val="18"/>
          <w:lang w:eastAsia="en-US"/>
        </w:rPr>
        <w:t xml:space="preserve">Daarom wordt in </w:t>
      </w:r>
      <w:r w:rsidRPr="008B1384" w:rsidR="006F4131">
        <w:rPr>
          <w:rFonts w:ascii="Verdana" w:hAnsi="Verdana" w:eastAsia="Calibri"/>
          <w:sz w:val="18"/>
          <w:szCs w:val="18"/>
          <w:lang w:eastAsia="en-US"/>
        </w:rPr>
        <w:t xml:space="preserve">het voorgestelde wettelijke kader voorzien in waarborgen </w:t>
      </w:r>
      <w:bookmarkStart w:name="_Hlk184308270" w:id="18"/>
      <w:r w:rsidRPr="008B1384" w:rsidR="00B152A2">
        <w:rPr>
          <w:rFonts w:ascii="Verdana" w:hAnsi="Verdana" w:eastAsia="Calibri"/>
          <w:sz w:val="18"/>
          <w:szCs w:val="18"/>
          <w:lang w:eastAsia="en-US"/>
        </w:rPr>
        <w:t xml:space="preserve">om </w:t>
      </w:r>
      <w:r w:rsidRPr="008B1384" w:rsidR="006F4131">
        <w:rPr>
          <w:rFonts w:ascii="Verdana" w:hAnsi="Verdana" w:eastAsia="Calibri"/>
          <w:sz w:val="18"/>
          <w:szCs w:val="18"/>
          <w:lang w:eastAsia="en-US"/>
        </w:rPr>
        <w:t xml:space="preserve">de zorgvuldige gegevensverwerking </w:t>
      </w:r>
      <w:bookmarkStart w:name="_Hlk185263758" w:id="19"/>
      <w:r w:rsidRPr="008B1384" w:rsidR="006F4131">
        <w:rPr>
          <w:rFonts w:ascii="Verdana" w:hAnsi="Verdana" w:eastAsia="Calibri"/>
          <w:sz w:val="18"/>
          <w:szCs w:val="18"/>
          <w:lang w:eastAsia="en-US"/>
        </w:rPr>
        <w:t xml:space="preserve">van de personen op wie de gegevens betrekking </w:t>
      </w:r>
      <w:bookmarkEnd w:id="19"/>
      <w:r w:rsidRPr="008B1384" w:rsidR="00B152A2">
        <w:rPr>
          <w:rFonts w:ascii="Verdana" w:hAnsi="Verdana" w:eastAsia="Calibri"/>
          <w:sz w:val="18"/>
          <w:szCs w:val="18"/>
          <w:lang w:eastAsia="en-US"/>
        </w:rPr>
        <w:t xml:space="preserve">hebben te </w:t>
      </w:r>
      <w:r w:rsidRPr="008B1384" w:rsidR="006F4131">
        <w:rPr>
          <w:rFonts w:ascii="Verdana" w:hAnsi="Verdana" w:eastAsia="Calibri"/>
          <w:sz w:val="18"/>
          <w:szCs w:val="18"/>
          <w:lang w:eastAsia="en-US"/>
        </w:rPr>
        <w:t>garanderen</w:t>
      </w:r>
      <w:bookmarkEnd w:id="18"/>
      <w:r w:rsidRPr="008B1384" w:rsidR="006F4131">
        <w:rPr>
          <w:rFonts w:ascii="Verdana" w:hAnsi="Verdana" w:eastAsia="Calibri"/>
          <w:sz w:val="18"/>
          <w:szCs w:val="18"/>
          <w:lang w:eastAsia="en-US"/>
        </w:rPr>
        <w:t xml:space="preserve">. Zo wordt </w:t>
      </w:r>
      <w:r w:rsidRPr="008B1384" w:rsidR="007F6A35">
        <w:rPr>
          <w:rFonts w:ascii="Verdana" w:hAnsi="Verdana" w:eastAsia="Calibri"/>
          <w:sz w:val="18"/>
          <w:szCs w:val="18"/>
          <w:lang w:eastAsia="en-US"/>
        </w:rPr>
        <w:t>voorzien in de verplichting dat de rapportageplichtige partijen de gegevens gepseudonimiseerd</w:t>
      </w:r>
      <w:r w:rsidRPr="008B1384" w:rsidR="007F6A35">
        <w:rPr>
          <w:rStyle w:val="Voetnootmarkering"/>
          <w:rFonts w:ascii="Verdana" w:hAnsi="Verdana" w:cs="Arial"/>
          <w:sz w:val="18"/>
          <w:szCs w:val="18"/>
        </w:rPr>
        <w:footnoteReference w:id="5"/>
      </w:r>
      <w:r w:rsidRPr="008B1384" w:rsidR="007F6A35">
        <w:rPr>
          <w:rFonts w:ascii="Verdana" w:hAnsi="Verdana" w:cs="Arial"/>
          <w:sz w:val="18"/>
          <w:szCs w:val="18"/>
        </w:rPr>
        <w:t xml:space="preserve"> </w:t>
      </w:r>
      <w:r w:rsidRPr="008B1384" w:rsidR="007F6A35">
        <w:rPr>
          <w:rFonts w:ascii="Verdana" w:hAnsi="Verdana" w:eastAsia="Calibri"/>
          <w:sz w:val="18"/>
          <w:szCs w:val="18"/>
          <w:lang w:eastAsia="en-US"/>
        </w:rPr>
        <w:t>bij DNB aanleveren. Dan zijn de gerapporteerde gegevens voor DNB geen direct herleidbare persoonsgegevens. Echter</w:t>
      </w:r>
      <w:r w:rsidRPr="008B1384" w:rsidR="00952633">
        <w:rPr>
          <w:rFonts w:ascii="Verdana" w:hAnsi="Verdana" w:eastAsia="Calibri"/>
          <w:sz w:val="18"/>
          <w:szCs w:val="18"/>
          <w:lang w:eastAsia="en-US"/>
        </w:rPr>
        <w:t>,</w:t>
      </w:r>
      <w:r w:rsidRPr="008B1384" w:rsidR="007F6A35">
        <w:rPr>
          <w:rFonts w:ascii="Verdana" w:hAnsi="Verdana" w:eastAsia="Calibri"/>
          <w:sz w:val="18"/>
          <w:szCs w:val="18"/>
          <w:lang w:eastAsia="en-US"/>
        </w:rPr>
        <w:t xml:space="preserve"> met de huidige digitale mogelijkheden kan niet geheel worden uitgesloten dat (een deel van) de gegevens tot </w:t>
      </w:r>
      <w:r w:rsidRPr="008B1384" w:rsidR="00123A7C">
        <w:rPr>
          <w:rFonts w:ascii="Verdana" w:hAnsi="Verdana" w:eastAsia="Calibri"/>
          <w:sz w:val="18"/>
          <w:szCs w:val="18"/>
          <w:lang w:eastAsia="en-US"/>
        </w:rPr>
        <w:t xml:space="preserve">personen </w:t>
      </w:r>
      <w:r w:rsidRPr="008B1384" w:rsidR="007F6A35">
        <w:rPr>
          <w:rFonts w:ascii="Verdana" w:hAnsi="Verdana" w:eastAsia="Calibri"/>
          <w:sz w:val="18"/>
          <w:szCs w:val="18"/>
          <w:lang w:eastAsia="en-US"/>
        </w:rPr>
        <w:t>herleid zouden kunnen worden, bijvoorbeeld als gegevens zouden worden gekoppeld met andere (openbaar) beschikbare gegevens. Daarom</w:t>
      </w:r>
      <w:r w:rsidRPr="008B1384" w:rsidR="007F6A35">
        <w:rPr>
          <w:rStyle w:val="Kop1Char"/>
          <w:rFonts w:ascii="Verdana" w:hAnsi="Verdana" w:eastAsia="Calibri"/>
          <w:sz w:val="18"/>
          <w:szCs w:val="18"/>
        </w:rPr>
        <w:t xml:space="preserve"> </w:t>
      </w:r>
      <w:r w:rsidRPr="008B1384" w:rsidR="007F6A35">
        <w:rPr>
          <w:rFonts w:ascii="Verdana" w:hAnsi="Verdana" w:eastAsia="Calibri"/>
          <w:sz w:val="18"/>
          <w:szCs w:val="18"/>
          <w:lang w:eastAsia="en-US"/>
        </w:rPr>
        <w:t xml:space="preserve">wordt </w:t>
      </w:r>
      <w:r w:rsidR="00857EBA">
        <w:rPr>
          <w:rFonts w:ascii="Verdana" w:hAnsi="Verdana" w:eastAsia="Calibri"/>
          <w:sz w:val="18"/>
          <w:szCs w:val="18"/>
          <w:lang w:eastAsia="en-US"/>
        </w:rPr>
        <w:t xml:space="preserve">tevens </w:t>
      </w:r>
      <w:r w:rsidRPr="008B1384" w:rsidR="00FE5E72">
        <w:rPr>
          <w:rFonts w:ascii="Verdana" w:hAnsi="Verdana" w:eastAsia="Calibri"/>
          <w:sz w:val="18"/>
          <w:szCs w:val="18"/>
          <w:lang w:eastAsia="en-US"/>
        </w:rPr>
        <w:t xml:space="preserve">voorzien in </w:t>
      </w:r>
      <w:r w:rsidRPr="008B1384" w:rsidR="007F6A35">
        <w:rPr>
          <w:rFonts w:ascii="Verdana" w:hAnsi="Verdana" w:eastAsia="Calibri"/>
          <w:sz w:val="18"/>
          <w:szCs w:val="18"/>
          <w:lang w:eastAsia="en-US"/>
        </w:rPr>
        <w:t>een verbod voor DNB om over te gaan tot re-identificatie van de gegevens en wordt het DNB verboden de gegevens te verstrekken aan andere partijen</w:t>
      </w:r>
      <w:r w:rsidRPr="008B1384" w:rsidR="00FE5E72">
        <w:rPr>
          <w:rFonts w:ascii="Verdana" w:hAnsi="Verdana" w:eastAsia="Calibri"/>
          <w:sz w:val="18"/>
          <w:szCs w:val="18"/>
          <w:lang w:eastAsia="en-US"/>
        </w:rPr>
        <w:t xml:space="preserve"> (behoudens </w:t>
      </w:r>
      <w:r w:rsidRPr="008B1384" w:rsidR="00123A7C">
        <w:rPr>
          <w:rFonts w:ascii="Verdana" w:hAnsi="Verdana" w:eastAsia="Calibri"/>
          <w:sz w:val="18"/>
          <w:szCs w:val="18"/>
          <w:lang w:eastAsia="en-US"/>
        </w:rPr>
        <w:t xml:space="preserve">aan het CBS voor zover de gegevens noodzakelijk zijn voor de statistische taak als bedoeld in de Wet op </w:t>
      </w:r>
      <w:r w:rsidRPr="008B1384" w:rsidR="00FE5E72">
        <w:rPr>
          <w:rFonts w:ascii="Verdana" w:hAnsi="Verdana" w:eastAsia="Calibri"/>
          <w:sz w:val="18"/>
          <w:szCs w:val="18"/>
          <w:lang w:eastAsia="en-US"/>
        </w:rPr>
        <w:t>het CBS</w:t>
      </w:r>
      <w:r w:rsidR="000B2387">
        <w:rPr>
          <w:rStyle w:val="Voetnootmarkering"/>
          <w:rFonts w:ascii="Verdana" w:hAnsi="Verdana" w:eastAsia="Calibri"/>
          <w:sz w:val="18"/>
          <w:szCs w:val="18"/>
          <w:lang w:eastAsia="en-US"/>
        </w:rPr>
        <w:footnoteReference w:id="6"/>
      </w:r>
      <w:r w:rsidRPr="008B1384" w:rsidR="00FE5E72">
        <w:rPr>
          <w:rFonts w:ascii="Verdana" w:hAnsi="Verdana" w:eastAsia="Calibri"/>
          <w:sz w:val="18"/>
          <w:szCs w:val="18"/>
          <w:lang w:eastAsia="en-US"/>
        </w:rPr>
        <w:t>)</w:t>
      </w:r>
      <w:r w:rsidRPr="008B1384" w:rsidR="007F6A35">
        <w:rPr>
          <w:rFonts w:ascii="Verdana" w:hAnsi="Verdana" w:eastAsia="Calibri"/>
          <w:sz w:val="18"/>
          <w:szCs w:val="18"/>
          <w:lang w:eastAsia="en-US"/>
        </w:rPr>
        <w:t>.</w:t>
      </w:r>
      <w:r w:rsidRPr="008B1384" w:rsidR="00780E6E">
        <w:rPr>
          <w:rFonts w:ascii="Verdana" w:hAnsi="Verdana" w:eastAsia="Calibri"/>
          <w:sz w:val="18"/>
          <w:szCs w:val="18"/>
          <w:lang w:eastAsia="en-US"/>
        </w:rPr>
        <w:t xml:space="preserve"> </w:t>
      </w:r>
      <w:r w:rsidRPr="008B1384" w:rsidR="00FE5E72">
        <w:rPr>
          <w:rFonts w:ascii="Verdana" w:hAnsi="Verdana" w:eastAsia="Calibri"/>
          <w:sz w:val="18"/>
          <w:szCs w:val="18"/>
          <w:lang w:eastAsia="en-US"/>
        </w:rPr>
        <w:t xml:space="preserve">Ook zal DNB zelf als verwerkingsverantwoordelijke partij verschillende maatregelen treffen om </w:t>
      </w:r>
      <w:r w:rsidRPr="008B1384" w:rsidR="006F4131">
        <w:rPr>
          <w:rFonts w:ascii="Verdana" w:hAnsi="Verdana" w:eastAsia="Calibri"/>
          <w:sz w:val="18"/>
          <w:szCs w:val="18"/>
          <w:lang w:eastAsia="en-US"/>
        </w:rPr>
        <w:t xml:space="preserve">de zorgvuldige gegevensverwerking van de personen op wie de gegevens betrekking hebben te garanderen. </w:t>
      </w:r>
      <w:r w:rsidRPr="008B1384" w:rsidR="00AA40AA">
        <w:rPr>
          <w:rFonts w:ascii="Verdana" w:hAnsi="Verdana" w:eastAsia="Calibri"/>
          <w:sz w:val="18"/>
          <w:szCs w:val="18"/>
          <w:lang w:eastAsia="en-US"/>
        </w:rPr>
        <w:t>Hierbij is nog relevant te vermelden dat de taken van DNB</w:t>
      </w:r>
      <w:r w:rsidRPr="008B1384" w:rsidR="001F339D">
        <w:rPr>
          <w:rFonts w:ascii="Verdana" w:hAnsi="Verdana" w:eastAsia="Calibri"/>
          <w:sz w:val="18"/>
          <w:szCs w:val="18"/>
          <w:lang w:eastAsia="en-US"/>
        </w:rPr>
        <w:t>, waaronder de taken ten behoeve waarvan in onderhavige rapportageverplichting wordt voorzien,</w:t>
      </w:r>
      <w:r w:rsidRPr="008B1384" w:rsidR="00AA40AA">
        <w:rPr>
          <w:rFonts w:ascii="Verdana" w:hAnsi="Verdana" w:eastAsia="Calibri"/>
          <w:sz w:val="18"/>
          <w:szCs w:val="18"/>
          <w:lang w:eastAsia="en-US"/>
        </w:rPr>
        <w:t xml:space="preserve"> zich niet richten op (individuele) burgers</w:t>
      </w:r>
      <w:r w:rsidRPr="008B1384" w:rsidR="002C36BE">
        <w:rPr>
          <w:rFonts w:ascii="Verdana" w:hAnsi="Verdana" w:eastAsia="Calibri"/>
          <w:sz w:val="18"/>
          <w:szCs w:val="18"/>
          <w:lang w:eastAsia="en-US"/>
        </w:rPr>
        <w:t xml:space="preserve"> en dus niet op personen op wie de gegevens betrekking hebben (de klanten van de rapportageplichtige partijen met hypothecaire leningen)</w:t>
      </w:r>
      <w:r w:rsidRPr="008B1384" w:rsidR="00AA40AA">
        <w:rPr>
          <w:rFonts w:ascii="Verdana" w:hAnsi="Verdana" w:eastAsia="Calibri"/>
          <w:sz w:val="18"/>
          <w:szCs w:val="18"/>
          <w:lang w:eastAsia="en-US"/>
        </w:rPr>
        <w:t xml:space="preserve">. De gegevens worden door DNB in geen geval gebruikt om besluiten te nemen ten aanzien van </w:t>
      </w:r>
      <w:r w:rsidRPr="008B1384" w:rsidR="002C36BE">
        <w:rPr>
          <w:rFonts w:ascii="Verdana" w:hAnsi="Verdana" w:eastAsia="Calibri"/>
          <w:sz w:val="18"/>
          <w:szCs w:val="18"/>
          <w:lang w:eastAsia="en-US"/>
        </w:rPr>
        <w:t>deze betrokkenen of op een wijze die de maatschappelijke positie van deze betrokkenen raakt of zou kunnen raken</w:t>
      </w:r>
      <w:r w:rsidRPr="008B1384" w:rsidR="00AA40AA">
        <w:rPr>
          <w:rFonts w:ascii="Verdana" w:hAnsi="Verdana" w:eastAsia="Calibri"/>
          <w:sz w:val="18"/>
          <w:szCs w:val="18"/>
          <w:lang w:eastAsia="en-US"/>
        </w:rPr>
        <w:t>.</w:t>
      </w:r>
      <w:r w:rsidRPr="008B1384" w:rsidR="002C36BE">
        <w:rPr>
          <w:rFonts w:ascii="Verdana" w:hAnsi="Verdana" w:eastAsia="Calibri"/>
          <w:sz w:val="18"/>
          <w:szCs w:val="18"/>
          <w:lang w:eastAsia="en-US"/>
        </w:rPr>
        <w:t xml:space="preserve"> </w:t>
      </w:r>
    </w:p>
    <w:p w:rsidRPr="008B1384" w:rsidR="007F6A35" w:rsidP="00E93A9D" w:rsidRDefault="007F6A35" w14:paraId="5FB88B95" w14:textId="77777777">
      <w:pPr>
        <w:widowControl w:val="0"/>
        <w:tabs>
          <w:tab w:val="num" w:pos="720"/>
        </w:tabs>
        <w:spacing w:line="276" w:lineRule="auto"/>
        <w:rPr>
          <w:rFonts w:ascii="Verdana" w:hAnsi="Verdana" w:cs="Arial"/>
          <w:sz w:val="18"/>
          <w:szCs w:val="18"/>
        </w:rPr>
      </w:pPr>
    </w:p>
    <w:p w:rsidRPr="008B1384" w:rsidR="00B9469C" w:rsidP="00E93A9D" w:rsidRDefault="00BE0C5B" w14:paraId="459C6F20" w14:textId="50738A38">
      <w:pPr>
        <w:widowControl w:val="0"/>
        <w:tabs>
          <w:tab w:val="num" w:pos="720"/>
        </w:tabs>
        <w:spacing w:line="276" w:lineRule="auto"/>
        <w:rPr>
          <w:rFonts w:ascii="Verdana" w:hAnsi="Verdana" w:cs="Arial"/>
          <w:sz w:val="18"/>
          <w:szCs w:val="18"/>
        </w:rPr>
      </w:pPr>
      <w:r w:rsidRPr="008B1384">
        <w:rPr>
          <w:rFonts w:ascii="Verdana" w:hAnsi="Verdana" w:cs="Arial"/>
          <w:sz w:val="18"/>
          <w:szCs w:val="18"/>
        </w:rPr>
        <w:t>De</w:t>
      </w:r>
      <w:r w:rsidRPr="008B1384" w:rsidR="00B71756">
        <w:rPr>
          <w:rFonts w:ascii="Verdana" w:hAnsi="Verdana" w:cs="Arial"/>
          <w:sz w:val="18"/>
          <w:szCs w:val="18"/>
        </w:rPr>
        <w:t xml:space="preserve"> </w:t>
      </w:r>
      <w:r w:rsidRPr="008B1384" w:rsidR="005E4143">
        <w:rPr>
          <w:rFonts w:ascii="Verdana" w:hAnsi="Verdana" w:cs="Arial"/>
          <w:sz w:val="18"/>
          <w:szCs w:val="18"/>
        </w:rPr>
        <w:t>rapportageverplichting</w:t>
      </w:r>
      <w:r w:rsidRPr="008B1384" w:rsidR="00B71756">
        <w:rPr>
          <w:rFonts w:ascii="Verdana" w:hAnsi="Verdana" w:cs="Arial"/>
          <w:sz w:val="18"/>
          <w:szCs w:val="18"/>
        </w:rPr>
        <w:t xml:space="preserve"> wordt uitgewerkt </w:t>
      </w:r>
      <w:r w:rsidRPr="008B1384" w:rsidR="004D2964">
        <w:rPr>
          <w:rFonts w:ascii="Verdana" w:hAnsi="Verdana" w:cs="Arial"/>
          <w:sz w:val="18"/>
          <w:szCs w:val="18"/>
        </w:rPr>
        <w:t>b</w:t>
      </w:r>
      <w:r w:rsidRPr="008B1384" w:rsidR="005E4143">
        <w:rPr>
          <w:rFonts w:ascii="Verdana" w:hAnsi="Verdana" w:cs="Arial"/>
          <w:sz w:val="18"/>
          <w:szCs w:val="18"/>
        </w:rPr>
        <w:t xml:space="preserve">ij algemene maatregel van bestuur </w:t>
      </w:r>
      <w:r w:rsidRPr="008B1384" w:rsidR="00024B1B">
        <w:rPr>
          <w:rFonts w:ascii="Verdana" w:hAnsi="Verdana" w:cs="Arial"/>
          <w:sz w:val="18"/>
          <w:szCs w:val="18"/>
        </w:rPr>
        <w:t>(amvb)</w:t>
      </w:r>
      <w:r w:rsidRPr="008B1384" w:rsidDel="00F82024" w:rsidR="00024B1B">
        <w:rPr>
          <w:rFonts w:ascii="Verdana" w:hAnsi="Verdana" w:cs="Arial"/>
          <w:sz w:val="18"/>
          <w:szCs w:val="18"/>
        </w:rPr>
        <w:t xml:space="preserve"> </w:t>
      </w:r>
      <w:r w:rsidRPr="008B1384" w:rsidR="00E45B48">
        <w:rPr>
          <w:rFonts w:ascii="Verdana" w:hAnsi="Verdana" w:cs="Arial"/>
          <w:sz w:val="18"/>
          <w:szCs w:val="18"/>
        </w:rPr>
        <w:t>in</w:t>
      </w:r>
      <w:r w:rsidRPr="008B1384" w:rsidR="00B31CCC">
        <w:rPr>
          <w:rFonts w:ascii="Verdana" w:hAnsi="Verdana" w:cs="Arial"/>
          <w:sz w:val="18"/>
          <w:szCs w:val="18"/>
        </w:rPr>
        <w:t xml:space="preserve"> het</w:t>
      </w:r>
      <w:r w:rsidRPr="008B1384" w:rsidR="008B7943">
        <w:rPr>
          <w:rFonts w:ascii="Verdana" w:hAnsi="Verdana" w:cs="Arial"/>
          <w:sz w:val="18"/>
          <w:szCs w:val="18"/>
        </w:rPr>
        <w:t xml:space="preserve"> </w:t>
      </w:r>
      <w:r w:rsidRPr="008B1384" w:rsidR="00DA512C">
        <w:rPr>
          <w:rFonts w:ascii="Verdana" w:hAnsi="Verdana" w:cs="Arial"/>
          <w:sz w:val="18"/>
          <w:szCs w:val="18"/>
        </w:rPr>
        <w:t>Uitvoeringsbesluit Bankwet 199</w:t>
      </w:r>
      <w:r w:rsidRPr="008B1384" w:rsidR="00F82024">
        <w:rPr>
          <w:rFonts w:ascii="Verdana" w:hAnsi="Verdana" w:cs="Arial"/>
          <w:sz w:val="18"/>
          <w:szCs w:val="18"/>
        </w:rPr>
        <w:t>8</w:t>
      </w:r>
      <w:r w:rsidRPr="008B1384" w:rsidR="004D2964">
        <w:rPr>
          <w:rFonts w:ascii="Verdana" w:hAnsi="Verdana" w:cs="Arial"/>
          <w:sz w:val="18"/>
          <w:szCs w:val="18"/>
        </w:rPr>
        <w:t>.</w:t>
      </w:r>
      <w:r w:rsidRPr="008B1384" w:rsidR="00B9469C">
        <w:rPr>
          <w:rFonts w:ascii="Verdana" w:hAnsi="Verdana" w:cs="Arial"/>
          <w:sz w:val="18"/>
          <w:szCs w:val="18"/>
        </w:rPr>
        <w:t xml:space="preserve"> Daarin </w:t>
      </w:r>
      <w:bookmarkStart w:name="_Hlk163138609" w:id="20"/>
      <w:r w:rsidRPr="008B1384" w:rsidR="009948CE">
        <w:rPr>
          <w:rFonts w:ascii="Verdana" w:hAnsi="Verdana" w:cs="Arial"/>
          <w:sz w:val="18"/>
          <w:szCs w:val="18"/>
        </w:rPr>
        <w:t xml:space="preserve">zal </w:t>
      </w:r>
      <w:r w:rsidRPr="008B1384" w:rsidR="00B55B40">
        <w:rPr>
          <w:rFonts w:ascii="Verdana" w:hAnsi="Verdana" w:cs="Arial"/>
          <w:sz w:val="18"/>
          <w:szCs w:val="18"/>
        </w:rPr>
        <w:t xml:space="preserve">per soort </w:t>
      </w:r>
      <w:r w:rsidRPr="0002593D" w:rsidR="0002593D">
        <w:rPr>
          <w:rFonts w:ascii="Verdana" w:hAnsi="Verdana" w:cs="Arial"/>
          <w:bCs/>
          <w:sz w:val="18"/>
          <w:szCs w:val="18"/>
        </w:rPr>
        <w:t xml:space="preserve">hypothecaire lening </w:t>
      </w:r>
      <w:r w:rsidRPr="008B1384" w:rsidR="00B55B40">
        <w:rPr>
          <w:rFonts w:ascii="Verdana" w:hAnsi="Verdana" w:cs="Arial"/>
          <w:sz w:val="18"/>
          <w:szCs w:val="18"/>
        </w:rPr>
        <w:t>(</w:t>
      </w:r>
      <w:r w:rsidR="0002593D">
        <w:rPr>
          <w:rFonts w:ascii="Verdana" w:hAnsi="Verdana" w:cs="Arial"/>
          <w:sz w:val="18"/>
          <w:szCs w:val="18"/>
        </w:rPr>
        <w:t xml:space="preserve">voor </w:t>
      </w:r>
      <w:r w:rsidRPr="008B1384" w:rsidR="00B55B40">
        <w:rPr>
          <w:rFonts w:ascii="Verdana" w:hAnsi="Verdana" w:cs="Arial"/>
          <w:sz w:val="18"/>
          <w:szCs w:val="18"/>
        </w:rPr>
        <w:t>woning</w:t>
      </w:r>
      <w:r w:rsidR="0002593D">
        <w:rPr>
          <w:rFonts w:ascii="Verdana" w:hAnsi="Verdana" w:cs="Arial"/>
          <w:sz w:val="18"/>
          <w:szCs w:val="18"/>
        </w:rPr>
        <w:t>en</w:t>
      </w:r>
      <w:r w:rsidRPr="008B1384" w:rsidR="00B55B40">
        <w:rPr>
          <w:rFonts w:ascii="Verdana" w:hAnsi="Verdana" w:cs="Arial"/>
          <w:sz w:val="18"/>
          <w:szCs w:val="18"/>
        </w:rPr>
        <w:t xml:space="preserve"> of voor zakelijk vastgoed) en per type rapportageplichtige partij</w:t>
      </w:r>
      <w:r w:rsidRPr="008B1384" w:rsidR="006F4131">
        <w:rPr>
          <w:rFonts w:ascii="Verdana" w:hAnsi="Verdana" w:cs="Arial"/>
          <w:sz w:val="18"/>
          <w:szCs w:val="18"/>
        </w:rPr>
        <w:t xml:space="preserve"> </w:t>
      </w:r>
      <w:r w:rsidRPr="008B1384" w:rsidR="00487D90">
        <w:rPr>
          <w:rFonts w:ascii="Verdana" w:hAnsi="Verdana" w:cs="Arial"/>
          <w:sz w:val="18"/>
          <w:szCs w:val="18"/>
        </w:rPr>
        <w:t xml:space="preserve">vastgelegd </w:t>
      </w:r>
      <w:r w:rsidRPr="008B1384" w:rsidR="009948CE">
        <w:rPr>
          <w:rFonts w:ascii="Verdana" w:hAnsi="Verdana" w:cs="Arial"/>
          <w:sz w:val="18"/>
          <w:szCs w:val="18"/>
        </w:rPr>
        <w:t xml:space="preserve">worden </w:t>
      </w:r>
      <w:r w:rsidRPr="008B1384" w:rsidR="00BF588C">
        <w:rPr>
          <w:rFonts w:ascii="Verdana" w:hAnsi="Verdana" w:cs="Arial"/>
          <w:sz w:val="18"/>
          <w:szCs w:val="18"/>
        </w:rPr>
        <w:t xml:space="preserve">welke </w:t>
      </w:r>
      <w:r w:rsidRPr="008B1384" w:rsidR="00E45B48">
        <w:rPr>
          <w:rFonts w:ascii="Verdana" w:hAnsi="Verdana" w:cs="Arial"/>
          <w:sz w:val="18"/>
          <w:szCs w:val="18"/>
        </w:rPr>
        <w:t>data</w:t>
      </w:r>
      <w:r w:rsidRPr="008B1384" w:rsidR="005E384C">
        <w:rPr>
          <w:rFonts w:ascii="Verdana" w:hAnsi="Verdana" w:cs="Arial"/>
          <w:sz w:val="18"/>
          <w:szCs w:val="18"/>
        </w:rPr>
        <w:t>-attributen</w:t>
      </w:r>
      <w:r w:rsidRPr="008B1384" w:rsidR="00E45B48">
        <w:rPr>
          <w:rFonts w:ascii="Verdana" w:hAnsi="Verdana" w:cs="Arial"/>
          <w:sz w:val="18"/>
          <w:szCs w:val="18"/>
        </w:rPr>
        <w:t xml:space="preserve"> </w:t>
      </w:r>
      <w:r w:rsidRPr="008B1384" w:rsidR="00BF588C">
        <w:rPr>
          <w:rFonts w:ascii="Verdana" w:hAnsi="Verdana" w:cs="Arial"/>
          <w:sz w:val="18"/>
          <w:szCs w:val="18"/>
        </w:rPr>
        <w:t xml:space="preserve">moeten worden </w:t>
      </w:r>
      <w:r w:rsidRPr="008B1384" w:rsidR="00E45B48">
        <w:rPr>
          <w:rFonts w:ascii="Verdana" w:hAnsi="Verdana" w:cs="Arial"/>
          <w:sz w:val="18"/>
          <w:szCs w:val="18"/>
        </w:rPr>
        <w:t>gerapporteerd</w:t>
      </w:r>
      <w:r w:rsidRPr="008B1384" w:rsidR="00D6752C">
        <w:rPr>
          <w:rFonts w:ascii="Verdana" w:hAnsi="Verdana" w:cs="Arial"/>
          <w:sz w:val="18"/>
          <w:szCs w:val="18"/>
        </w:rPr>
        <w:t xml:space="preserve">, </w:t>
      </w:r>
      <w:r w:rsidRPr="008B1384" w:rsidR="00487D90">
        <w:rPr>
          <w:rFonts w:ascii="Verdana" w:hAnsi="Verdana" w:cs="Arial"/>
          <w:sz w:val="18"/>
          <w:szCs w:val="18"/>
        </w:rPr>
        <w:t>met welke periodiciteit</w:t>
      </w:r>
      <w:r w:rsidRPr="008B1384" w:rsidR="00E45B48">
        <w:rPr>
          <w:rFonts w:ascii="Verdana" w:hAnsi="Verdana" w:cs="Arial"/>
          <w:sz w:val="18"/>
          <w:szCs w:val="18"/>
        </w:rPr>
        <w:t xml:space="preserve">, op welke </w:t>
      </w:r>
      <w:r w:rsidRPr="008B1384" w:rsidR="00D6752C">
        <w:rPr>
          <w:rFonts w:ascii="Verdana" w:hAnsi="Verdana" w:cs="Arial"/>
          <w:sz w:val="18"/>
          <w:szCs w:val="18"/>
        </w:rPr>
        <w:t xml:space="preserve">termijnen en op welke wijze de gegevens </w:t>
      </w:r>
      <w:r w:rsidR="0025471D">
        <w:rPr>
          <w:rFonts w:ascii="Verdana" w:hAnsi="Verdana" w:cs="Arial"/>
          <w:sz w:val="18"/>
          <w:szCs w:val="18"/>
        </w:rPr>
        <w:t xml:space="preserve">m.b.t. </w:t>
      </w:r>
      <w:r w:rsidRPr="0002593D" w:rsidR="0002593D">
        <w:rPr>
          <w:rFonts w:ascii="Verdana" w:hAnsi="Verdana" w:cs="Arial"/>
          <w:bCs/>
          <w:sz w:val="18"/>
          <w:szCs w:val="18"/>
        </w:rPr>
        <w:t>hypothecaire leningen voor woningen</w:t>
      </w:r>
      <w:r w:rsidRPr="0002593D" w:rsidDel="0002593D" w:rsidR="0002593D">
        <w:rPr>
          <w:rFonts w:ascii="Verdana" w:hAnsi="Verdana" w:cs="Arial"/>
          <w:sz w:val="18"/>
          <w:szCs w:val="18"/>
        </w:rPr>
        <w:t xml:space="preserve"> </w:t>
      </w:r>
      <w:r w:rsidRPr="008B1384" w:rsidR="001044A9">
        <w:rPr>
          <w:rFonts w:ascii="Verdana" w:hAnsi="Verdana" w:cs="Arial"/>
          <w:sz w:val="18"/>
          <w:szCs w:val="18"/>
        </w:rPr>
        <w:t xml:space="preserve">door de rapportageplichtige partijen </w:t>
      </w:r>
      <w:r w:rsidRPr="008B1384" w:rsidR="00D6752C">
        <w:rPr>
          <w:rFonts w:ascii="Verdana" w:hAnsi="Verdana" w:cs="Arial"/>
          <w:sz w:val="18"/>
          <w:szCs w:val="18"/>
        </w:rPr>
        <w:t>moeten worden gepseudonimiseerd</w:t>
      </w:r>
      <w:r w:rsidRPr="008B1384" w:rsidR="00BF588C">
        <w:rPr>
          <w:rFonts w:ascii="Verdana" w:hAnsi="Verdana" w:cs="Arial"/>
          <w:sz w:val="18"/>
          <w:szCs w:val="18"/>
        </w:rPr>
        <w:t xml:space="preserve">. </w:t>
      </w:r>
      <w:r w:rsidRPr="008B1384" w:rsidR="00B9469C">
        <w:rPr>
          <w:rFonts w:ascii="Verdana" w:hAnsi="Verdana" w:cs="Arial"/>
          <w:sz w:val="18"/>
          <w:szCs w:val="18"/>
        </w:rPr>
        <w:t>Bij het vastleggen van de gegevens wordt</w:t>
      </w:r>
      <w:r w:rsidRPr="008B1384" w:rsidR="00487D90">
        <w:rPr>
          <w:rFonts w:ascii="Verdana" w:hAnsi="Verdana" w:cs="Arial"/>
          <w:sz w:val="18"/>
          <w:szCs w:val="18"/>
        </w:rPr>
        <w:t xml:space="preserve"> rekening gehouden</w:t>
      </w:r>
      <w:r w:rsidRPr="008B1384" w:rsidR="00B9469C">
        <w:rPr>
          <w:rFonts w:ascii="Verdana" w:hAnsi="Verdana" w:cs="Arial"/>
          <w:sz w:val="18"/>
          <w:szCs w:val="18"/>
        </w:rPr>
        <w:t xml:space="preserve"> </w:t>
      </w:r>
      <w:r w:rsidRPr="008B1384" w:rsidR="00487D90">
        <w:rPr>
          <w:rFonts w:ascii="Verdana" w:hAnsi="Verdana" w:cs="Arial"/>
          <w:sz w:val="18"/>
          <w:szCs w:val="18"/>
        </w:rPr>
        <w:t xml:space="preserve">met de </w:t>
      </w:r>
      <w:r w:rsidRPr="008B1384" w:rsidR="00487D90">
        <w:rPr>
          <w:rFonts w:ascii="Verdana" w:hAnsi="Verdana" w:cs="Arial"/>
          <w:bCs/>
          <w:sz w:val="18"/>
          <w:szCs w:val="18"/>
        </w:rPr>
        <w:t xml:space="preserve">directe relevantie van </w:t>
      </w:r>
      <w:r w:rsidRPr="008B1384" w:rsidR="00B9469C">
        <w:rPr>
          <w:rFonts w:ascii="Verdana" w:hAnsi="Verdana" w:cs="Arial"/>
          <w:bCs/>
          <w:sz w:val="18"/>
          <w:szCs w:val="18"/>
        </w:rPr>
        <w:t>een</w:t>
      </w:r>
      <w:r w:rsidRPr="008B1384" w:rsidR="00487D90">
        <w:rPr>
          <w:rFonts w:ascii="Verdana" w:hAnsi="Verdana" w:cs="Arial"/>
          <w:bCs/>
          <w:sz w:val="18"/>
          <w:szCs w:val="18"/>
        </w:rPr>
        <w:t xml:space="preserve"> gegeve</w:t>
      </w:r>
      <w:r w:rsidRPr="008B1384" w:rsidR="00B9469C">
        <w:rPr>
          <w:rFonts w:ascii="Verdana" w:hAnsi="Verdana" w:cs="Arial"/>
          <w:bCs/>
          <w:sz w:val="18"/>
          <w:szCs w:val="18"/>
        </w:rPr>
        <w:t xml:space="preserve">n </w:t>
      </w:r>
      <w:r w:rsidRPr="008B1384" w:rsidR="00487D90">
        <w:rPr>
          <w:rFonts w:ascii="Verdana" w:hAnsi="Verdana" w:cs="Arial"/>
          <w:bCs/>
          <w:sz w:val="18"/>
          <w:szCs w:val="18"/>
        </w:rPr>
        <w:t xml:space="preserve">voor </w:t>
      </w:r>
      <w:r w:rsidRPr="008B1384" w:rsidR="00F22BE0">
        <w:rPr>
          <w:rFonts w:ascii="Verdana" w:hAnsi="Verdana" w:cs="Arial"/>
          <w:bCs/>
          <w:sz w:val="18"/>
          <w:szCs w:val="18"/>
        </w:rPr>
        <w:t xml:space="preserve">zowel </w:t>
      </w:r>
      <w:r w:rsidRPr="008B1384" w:rsidR="00487D90">
        <w:rPr>
          <w:rFonts w:ascii="Verdana" w:hAnsi="Verdana" w:cs="Arial"/>
          <w:bCs/>
          <w:sz w:val="18"/>
          <w:szCs w:val="18"/>
        </w:rPr>
        <w:t xml:space="preserve">de </w:t>
      </w:r>
      <w:bookmarkStart w:name="_Hlk184048194" w:id="21"/>
      <w:r w:rsidRPr="008B1384" w:rsidR="007B1276">
        <w:rPr>
          <w:rFonts w:ascii="Verdana" w:hAnsi="Verdana" w:cs="Arial"/>
          <w:bCs/>
          <w:sz w:val="18"/>
          <w:szCs w:val="18"/>
        </w:rPr>
        <w:t>statistische</w:t>
      </w:r>
      <w:r w:rsidRPr="008B1384" w:rsidR="001F339D">
        <w:rPr>
          <w:rFonts w:ascii="Verdana" w:hAnsi="Verdana" w:cs="Arial"/>
          <w:bCs/>
          <w:sz w:val="18"/>
          <w:szCs w:val="18"/>
        </w:rPr>
        <w:t>,</w:t>
      </w:r>
      <w:r w:rsidRPr="008B1384" w:rsidR="00F22BE0">
        <w:rPr>
          <w:rFonts w:ascii="Verdana" w:hAnsi="Verdana" w:cs="Arial"/>
          <w:bCs/>
          <w:sz w:val="18"/>
          <w:szCs w:val="18"/>
        </w:rPr>
        <w:t xml:space="preserve"> als de</w:t>
      </w:r>
      <w:r w:rsidRPr="008B1384" w:rsidR="007B1276">
        <w:rPr>
          <w:rFonts w:ascii="Verdana" w:hAnsi="Verdana" w:cs="Arial"/>
          <w:bCs/>
          <w:sz w:val="18"/>
          <w:szCs w:val="18"/>
        </w:rPr>
        <w:t xml:space="preserve"> </w:t>
      </w:r>
      <w:r w:rsidRPr="008B1384" w:rsidR="00487D90">
        <w:rPr>
          <w:rFonts w:ascii="Verdana" w:hAnsi="Verdana" w:cs="Arial"/>
          <w:bCs/>
          <w:sz w:val="18"/>
          <w:szCs w:val="18"/>
        </w:rPr>
        <w:t>financiële stabiliteitstaak</w:t>
      </w:r>
      <w:bookmarkEnd w:id="21"/>
      <w:r w:rsidRPr="008B1384" w:rsidR="00487D90">
        <w:rPr>
          <w:rFonts w:ascii="Verdana" w:hAnsi="Verdana" w:cs="Arial"/>
          <w:bCs/>
          <w:sz w:val="18"/>
          <w:szCs w:val="18"/>
        </w:rPr>
        <w:t xml:space="preserve"> van DNB</w:t>
      </w:r>
      <w:r w:rsidRPr="008B1384" w:rsidR="009948CE">
        <w:rPr>
          <w:rFonts w:ascii="Verdana" w:hAnsi="Verdana" w:cs="Arial"/>
          <w:bCs/>
          <w:sz w:val="18"/>
          <w:szCs w:val="18"/>
        </w:rPr>
        <w:t xml:space="preserve"> (dataminimalisatie)</w:t>
      </w:r>
      <w:r w:rsidRPr="008B1384" w:rsidR="00487D90">
        <w:rPr>
          <w:rFonts w:ascii="Verdana" w:hAnsi="Verdana" w:cs="Arial"/>
          <w:sz w:val="18"/>
          <w:szCs w:val="18"/>
        </w:rPr>
        <w:t xml:space="preserve">. </w:t>
      </w:r>
      <w:r w:rsidRPr="008B1384" w:rsidR="00B9469C">
        <w:rPr>
          <w:rFonts w:ascii="Verdana" w:hAnsi="Verdana" w:cs="Arial"/>
          <w:sz w:val="18"/>
          <w:szCs w:val="18"/>
        </w:rPr>
        <w:t xml:space="preserve">Ook </w:t>
      </w:r>
      <w:r w:rsidRPr="008B1384" w:rsidR="00D75CFA">
        <w:rPr>
          <w:rFonts w:ascii="Verdana" w:hAnsi="Verdana" w:cs="Arial"/>
          <w:sz w:val="18"/>
          <w:szCs w:val="18"/>
        </w:rPr>
        <w:t>word</w:t>
      </w:r>
      <w:r w:rsidRPr="008B1384" w:rsidR="0003396D">
        <w:rPr>
          <w:rFonts w:ascii="Verdana" w:hAnsi="Verdana" w:cs="Arial"/>
          <w:sz w:val="18"/>
          <w:szCs w:val="18"/>
        </w:rPr>
        <w:t xml:space="preserve">t bij </w:t>
      </w:r>
      <w:r w:rsidRPr="008B1384" w:rsidR="00024B1B">
        <w:rPr>
          <w:rFonts w:ascii="Verdana" w:hAnsi="Verdana" w:cs="Arial"/>
          <w:sz w:val="18"/>
          <w:szCs w:val="18"/>
        </w:rPr>
        <w:t xml:space="preserve">amvb </w:t>
      </w:r>
      <w:r w:rsidRPr="008B1384" w:rsidR="0003396D">
        <w:rPr>
          <w:rFonts w:ascii="Verdana" w:hAnsi="Verdana" w:cs="Arial"/>
          <w:sz w:val="18"/>
          <w:szCs w:val="18"/>
        </w:rPr>
        <w:t xml:space="preserve">vanuit proportionaliteitsoptiek voorzien in drempelwaarden </w:t>
      </w:r>
      <w:r w:rsidRPr="008B1384" w:rsidR="00487D90">
        <w:rPr>
          <w:rFonts w:ascii="Verdana" w:hAnsi="Verdana" w:cs="Arial"/>
          <w:sz w:val="18"/>
          <w:szCs w:val="18"/>
        </w:rPr>
        <w:t xml:space="preserve">per rapportageplichtige partij </w:t>
      </w:r>
      <w:r w:rsidRPr="008B1384" w:rsidR="00575D54">
        <w:rPr>
          <w:rFonts w:ascii="Verdana" w:hAnsi="Verdana" w:cs="Arial"/>
          <w:sz w:val="18"/>
          <w:szCs w:val="18"/>
        </w:rPr>
        <w:t xml:space="preserve">zodat </w:t>
      </w:r>
      <w:r w:rsidRPr="008B1384" w:rsidR="00B71756">
        <w:rPr>
          <w:rFonts w:ascii="Verdana" w:hAnsi="Verdana" w:cs="Arial"/>
          <w:sz w:val="18"/>
          <w:szCs w:val="18"/>
        </w:rPr>
        <w:t xml:space="preserve">alleen partijen met </w:t>
      </w:r>
      <w:r w:rsidRPr="008B1384" w:rsidR="0003396D">
        <w:rPr>
          <w:rFonts w:ascii="Verdana" w:hAnsi="Verdana" w:cs="Arial"/>
          <w:sz w:val="18"/>
          <w:szCs w:val="18"/>
        </w:rPr>
        <w:t xml:space="preserve">relatief grote </w:t>
      </w:r>
      <w:r w:rsidRPr="008B1384" w:rsidR="00B71756">
        <w:rPr>
          <w:rFonts w:ascii="Verdana" w:hAnsi="Verdana" w:cs="Arial"/>
          <w:sz w:val="18"/>
          <w:szCs w:val="18"/>
        </w:rPr>
        <w:t>hypotheekportefeuille</w:t>
      </w:r>
      <w:r w:rsidRPr="008B1384" w:rsidR="00487D90">
        <w:rPr>
          <w:rFonts w:ascii="Verdana" w:hAnsi="Verdana" w:cs="Arial"/>
          <w:sz w:val="18"/>
          <w:szCs w:val="18"/>
        </w:rPr>
        <w:t>s</w:t>
      </w:r>
      <w:r w:rsidRPr="008B1384" w:rsidR="00B71756">
        <w:rPr>
          <w:rFonts w:ascii="Verdana" w:hAnsi="Verdana" w:cs="Arial"/>
          <w:sz w:val="18"/>
          <w:szCs w:val="18"/>
        </w:rPr>
        <w:t xml:space="preserve"> rapportageplichtig worden</w:t>
      </w:r>
      <w:r w:rsidRPr="008B1384" w:rsidR="00D75CFA">
        <w:rPr>
          <w:rFonts w:ascii="Verdana" w:hAnsi="Verdana" w:cs="Arial"/>
          <w:sz w:val="18"/>
          <w:szCs w:val="18"/>
        </w:rPr>
        <w:t>.</w:t>
      </w:r>
      <w:r w:rsidR="00CE74B7">
        <w:rPr>
          <w:rFonts w:ascii="Verdana" w:hAnsi="Verdana" w:cs="Arial"/>
          <w:sz w:val="18"/>
          <w:szCs w:val="18"/>
        </w:rPr>
        <w:t xml:space="preserve"> </w:t>
      </w:r>
    </w:p>
    <w:p w:rsidRPr="008B1384" w:rsidR="00B9469C" w:rsidP="00E93A9D" w:rsidRDefault="00B9469C" w14:paraId="3BC943C4" w14:textId="77777777">
      <w:pPr>
        <w:widowControl w:val="0"/>
        <w:tabs>
          <w:tab w:val="num" w:pos="720"/>
        </w:tabs>
        <w:spacing w:line="276" w:lineRule="auto"/>
        <w:rPr>
          <w:rFonts w:ascii="Verdana" w:hAnsi="Verdana" w:cs="Arial"/>
          <w:sz w:val="18"/>
          <w:szCs w:val="18"/>
        </w:rPr>
      </w:pPr>
    </w:p>
    <w:p w:rsidRPr="008B1384" w:rsidR="00B9469C" w:rsidP="00E93A9D" w:rsidRDefault="00B9469C" w14:paraId="0913B528" w14:textId="087379A3">
      <w:pPr>
        <w:widowControl w:val="0"/>
        <w:tabs>
          <w:tab w:val="num" w:pos="720"/>
        </w:tabs>
        <w:spacing w:line="276" w:lineRule="auto"/>
        <w:rPr>
          <w:rFonts w:ascii="Verdana" w:hAnsi="Verdana" w:cs="Arial"/>
          <w:sz w:val="18"/>
          <w:szCs w:val="18"/>
        </w:rPr>
      </w:pPr>
      <w:r w:rsidRPr="008B1384">
        <w:rPr>
          <w:rFonts w:ascii="Verdana" w:hAnsi="Verdana" w:cs="Arial"/>
          <w:sz w:val="18"/>
          <w:szCs w:val="18"/>
        </w:rPr>
        <w:t>In het wetsvoorstel wordt</w:t>
      </w:r>
      <w:r w:rsidRPr="008B1384" w:rsidR="00B55B40">
        <w:rPr>
          <w:rFonts w:ascii="Verdana" w:hAnsi="Verdana" w:cs="Arial"/>
          <w:sz w:val="18"/>
          <w:szCs w:val="18"/>
        </w:rPr>
        <w:t xml:space="preserve"> verder</w:t>
      </w:r>
      <w:r w:rsidRPr="008B1384">
        <w:rPr>
          <w:rFonts w:ascii="Verdana" w:hAnsi="Verdana" w:cs="Arial"/>
          <w:sz w:val="18"/>
          <w:szCs w:val="18"/>
        </w:rPr>
        <w:t xml:space="preserve"> vastgelegd dat de gegevens</w:t>
      </w:r>
      <w:r w:rsidRPr="008B1384" w:rsidR="007D3BF0">
        <w:rPr>
          <w:rFonts w:ascii="Verdana" w:hAnsi="Verdana" w:cs="Arial"/>
          <w:sz w:val="18"/>
          <w:szCs w:val="18"/>
        </w:rPr>
        <w:t xml:space="preserve"> </w:t>
      </w:r>
      <w:r w:rsidRPr="008B1384">
        <w:rPr>
          <w:rFonts w:ascii="Verdana" w:hAnsi="Verdana" w:cs="Arial"/>
          <w:sz w:val="18"/>
          <w:szCs w:val="18"/>
        </w:rPr>
        <w:t xml:space="preserve">langs elektronische weg moeten worden gerapporteerd bij DNB </w:t>
      </w:r>
      <w:r w:rsidRPr="008B1384" w:rsidR="0001764F">
        <w:rPr>
          <w:rFonts w:ascii="Verdana" w:hAnsi="Verdana" w:cs="Arial"/>
          <w:sz w:val="18"/>
          <w:szCs w:val="18"/>
        </w:rPr>
        <w:t xml:space="preserve">en dat </w:t>
      </w:r>
      <w:r w:rsidRPr="008B1384">
        <w:rPr>
          <w:rFonts w:ascii="Verdana" w:hAnsi="Verdana" w:cs="Arial"/>
          <w:sz w:val="18"/>
          <w:szCs w:val="18"/>
        </w:rPr>
        <w:t xml:space="preserve">nadere regels </w:t>
      </w:r>
      <w:r w:rsidRPr="008B1384" w:rsidR="0001764F">
        <w:rPr>
          <w:rFonts w:ascii="Verdana" w:hAnsi="Verdana" w:cs="Arial"/>
          <w:sz w:val="18"/>
          <w:szCs w:val="18"/>
        </w:rPr>
        <w:t>gesteld kunnen worden</w:t>
      </w:r>
      <w:r w:rsidRPr="008B1384">
        <w:rPr>
          <w:rFonts w:ascii="Verdana" w:hAnsi="Verdana" w:cs="Arial"/>
          <w:sz w:val="18"/>
          <w:szCs w:val="18"/>
        </w:rPr>
        <w:t xml:space="preserve"> </w:t>
      </w:r>
      <w:bookmarkStart w:name="_Hlk165460617" w:id="22"/>
      <w:r w:rsidRPr="008B1384">
        <w:rPr>
          <w:rFonts w:ascii="Verdana" w:hAnsi="Verdana" w:cs="Arial"/>
          <w:sz w:val="18"/>
          <w:szCs w:val="18"/>
        </w:rPr>
        <w:t>over de wijze van elektronische ve</w:t>
      </w:r>
      <w:r w:rsidRPr="008B1384" w:rsidR="0079026B">
        <w:rPr>
          <w:rFonts w:ascii="Verdana" w:hAnsi="Verdana" w:cs="Arial"/>
          <w:sz w:val="18"/>
          <w:szCs w:val="18"/>
        </w:rPr>
        <w:t>r</w:t>
      </w:r>
      <w:r w:rsidRPr="008B1384">
        <w:rPr>
          <w:rFonts w:ascii="Verdana" w:hAnsi="Verdana" w:cs="Arial"/>
          <w:sz w:val="18"/>
          <w:szCs w:val="18"/>
        </w:rPr>
        <w:t xml:space="preserve">strekking, de vorm waarin de gegevens moeten worden aangeleverd en de bij de verstrekking te gebruiken </w:t>
      </w:r>
      <w:r w:rsidRPr="008B1384" w:rsidR="00B55B40">
        <w:rPr>
          <w:rFonts w:ascii="Verdana" w:hAnsi="Verdana" w:cs="Arial"/>
          <w:sz w:val="18"/>
          <w:szCs w:val="18"/>
        </w:rPr>
        <w:t>inlogmethode</w:t>
      </w:r>
      <w:r w:rsidRPr="008B1384">
        <w:rPr>
          <w:rFonts w:ascii="Verdana" w:hAnsi="Verdana" w:cs="Arial"/>
          <w:sz w:val="18"/>
          <w:szCs w:val="18"/>
        </w:rPr>
        <w:t xml:space="preserve">. </w:t>
      </w:r>
      <w:bookmarkStart w:name="_Hlk165556262" w:id="23"/>
      <w:r w:rsidRPr="008B1384" w:rsidR="0001764F">
        <w:rPr>
          <w:rFonts w:ascii="Verdana" w:hAnsi="Verdana" w:cs="Arial"/>
          <w:sz w:val="18"/>
          <w:szCs w:val="18"/>
        </w:rPr>
        <w:t xml:space="preserve">Elektronische rapportage en daarmee de digitale beschikbaarheid van de gegevens is noodzakelijk voor de verificatie van de gegevens voor statistische doeleinden. </w:t>
      </w:r>
      <w:bookmarkEnd w:id="23"/>
    </w:p>
    <w:bookmarkEnd w:id="20"/>
    <w:bookmarkEnd w:id="22"/>
    <w:p w:rsidRPr="008B1384" w:rsidR="00B55B40" w:rsidP="00E93A9D" w:rsidRDefault="00B55B40" w14:paraId="1D77FE1B" w14:textId="77777777">
      <w:pPr>
        <w:widowControl w:val="0"/>
        <w:tabs>
          <w:tab w:val="num" w:pos="720"/>
        </w:tabs>
        <w:spacing w:line="276" w:lineRule="auto"/>
        <w:rPr>
          <w:rFonts w:ascii="Verdana" w:hAnsi="Verdana" w:cs="Arial"/>
          <w:sz w:val="18"/>
          <w:szCs w:val="18"/>
        </w:rPr>
      </w:pPr>
    </w:p>
    <w:p w:rsidRPr="008B1384" w:rsidR="00DD5185" w:rsidP="00E93A9D" w:rsidRDefault="00B55B40" w14:paraId="43209EC7" w14:textId="4F1BD119">
      <w:pPr>
        <w:widowControl w:val="0"/>
        <w:tabs>
          <w:tab w:val="num" w:pos="720"/>
        </w:tabs>
        <w:spacing w:line="276" w:lineRule="auto"/>
        <w:rPr>
          <w:rFonts w:ascii="Verdana" w:hAnsi="Verdana" w:cs="Arial"/>
          <w:sz w:val="18"/>
          <w:szCs w:val="18"/>
        </w:rPr>
      </w:pPr>
      <w:r w:rsidRPr="008B1384">
        <w:rPr>
          <w:rFonts w:ascii="Verdana" w:hAnsi="Verdana" w:cs="Arial"/>
          <w:sz w:val="18"/>
          <w:szCs w:val="18"/>
        </w:rPr>
        <w:t>H</w:t>
      </w:r>
      <w:r w:rsidRPr="008B1384" w:rsidR="007E647D">
        <w:rPr>
          <w:rFonts w:ascii="Verdana" w:hAnsi="Verdana" w:cs="Arial"/>
          <w:sz w:val="18"/>
          <w:szCs w:val="18"/>
        </w:rPr>
        <w:t xml:space="preserve">et wettelijk kader </w:t>
      </w:r>
      <w:r w:rsidRPr="008B1384">
        <w:rPr>
          <w:rFonts w:ascii="Verdana" w:hAnsi="Verdana" w:cs="Arial"/>
          <w:sz w:val="18"/>
          <w:szCs w:val="18"/>
        </w:rPr>
        <w:t>maakt mogelijk</w:t>
      </w:r>
      <w:r w:rsidRPr="008B1384" w:rsidR="007E647D">
        <w:rPr>
          <w:rFonts w:ascii="Verdana" w:hAnsi="Verdana" w:cs="Arial"/>
          <w:sz w:val="18"/>
          <w:szCs w:val="18"/>
        </w:rPr>
        <w:t xml:space="preserve"> dat</w:t>
      </w:r>
      <w:r w:rsidRPr="008B1384">
        <w:rPr>
          <w:rFonts w:ascii="Verdana" w:hAnsi="Verdana" w:cs="Arial"/>
          <w:sz w:val="18"/>
          <w:szCs w:val="18"/>
        </w:rPr>
        <w:t xml:space="preserve"> </w:t>
      </w:r>
      <w:r w:rsidRPr="008B1384" w:rsidR="00DC0689">
        <w:rPr>
          <w:rFonts w:ascii="Verdana" w:hAnsi="Verdana" w:cs="Arial"/>
          <w:sz w:val="18"/>
          <w:szCs w:val="18"/>
        </w:rPr>
        <w:t xml:space="preserve">de organisatieonderdelen van DNB die belast zijn met de statistische en financiële stabiliteitstaak </w:t>
      </w:r>
      <w:bookmarkStart w:name="_Hlk164241201" w:id="24"/>
      <w:r w:rsidRPr="008B1384" w:rsidR="007E647D">
        <w:rPr>
          <w:rFonts w:ascii="Verdana" w:hAnsi="Verdana" w:cs="Arial"/>
          <w:sz w:val="18"/>
          <w:szCs w:val="18"/>
        </w:rPr>
        <w:t xml:space="preserve">de gegevens </w:t>
      </w:r>
      <w:r w:rsidRPr="008B1384" w:rsidR="00DE5A6F">
        <w:rPr>
          <w:rFonts w:ascii="Verdana" w:hAnsi="Verdana" w:cs="Arial"/>
          <w:sz w:val="18"/>
          <w:szCs w:val="18"/>
        </w:rPr>
        <w:t xml:space="preserve">intern </w:t>
      </w:r>
      <w:r w:rsidRPr="008B1384" w:rsidR="00DC0689">
        <w:rPr>
          <w:rFonts w:ascii="Verdana" w:hAnsi="Verdana" w:cs="Arial"/>
          <w:sz w:val="18"/>
          <w:szCs w:val="18"/>
        </w:rPr>
        <w:t>delen</w:t>
      </w:r>
      <w:r w:rsidRPr="008B1384">
        <w:rPr>
          <w:rFonts w:ascii="Verdana" w:hAnsi="Verdana" w:cs="Arial"/>
          <w:sz w:val="18"/>
          <w:szCs w:val="18"/>
        </w:rPr>
        <w:t xml:space="preserve"> met </w:t>
      </w:r>
      <w:bookmarkEnd w:id="24"/>
      <w:r w:rsidRPr="008B1384" w:rsidR="00221165">
        <w:rPr>
          <w:rFonts w:ascii="Verdana" w:hAnsi="Verdana" w:cs="Arial"/>
          <w:sz w:val="18"/>
          <w:szCs w:val="18"/>
        </w:rPr>
        <w:t>organisatie</w:t>
      </w:r>
      <w:r w:rsidRPr="008B1384" w:rsidR="007E647D">
        <w:rPr>
          <w:rFonts w:ascii="Verdana" w:hAnsi="Verdana" w:cs="Arial"/>
          <w:sz w:val="18"/>
          <w:szCs w:val="18"/>
        </w:rPr>
        <w:t xml:space="preserve">onderdelen van DNB </w:t>
      </w:r>
      <w:r w:rsidRPr="008B1384" w:rsidR="00221165">
        <w:rPr>
          <w:rFonts w:ascii="Verdana" w:hAnsi="Verdana" w:cs="Arial"/>
          <w:sz w:val="18"/>
          <w:szCs w:val="18"/>
        </w:rPr>
        <w:t xml:space="preserve">die zijn </w:t>
      </w:r>
      <w:bookmarkStart w:name="_Hlk164253118" w:id="25"/>
      <w:r w:rsidRPr="008B1384" w:rsidR="00221165">
        <w:rPr>
          <w:rFonts w:ascii="Verdana" w:hAnsi="Verdana" w:cs="Arial"/>
          <w:sz w:val="18"/>
          <w:szCs w:val="18"/>
        </w:rPr>
        <w:t xml:space="preserve">belast </w:t>
      </w:r>
      <w:r w:rsidRPr="008B1384" w:rsidR="007E647D">
        <w:rPr>
          <w:rFonts w:ascii="Verdana" w:hAnsi="Verdana" w:cs="Arial"/>
          <w:sz w:val="18"/>
          <w:szCs w:val="18"/>
        </w:rPr>
        <w:t>met een andere taak</w:t>
      </w:r>
      <w:r w:rsidRPr="008B1384" w:rsidR="00D75CFA">
        <w:rPr>
          <w:rFonts w:ascii="Verdana" w:hAnsi="Verdana" w:cs="Arial"/>
          <w:sz w:val="18"/>
          <w:szCs w:val="18"/>
        </w:rPr>
        <w:t>,</w:t>
      </w:r>
      <w:r w:rsidRPr="008B1384" w:rsidR="00006F43">
        <w:rPr>
          <w:rStyle w:val="Voetnootmarkering"/>
          <w:rFonts w:ascii="Verdana" w:hAnsi="Verdana" w:cs="Arial"/>
          <w:sz w:val="18"/>
          <w:szCs w:val="18"/>
        </w:rPr>
        <w:footnoteReference w:id="7"/>
      </w:r>
      <w:r w:rsidRPr="008B1384" w:rsidR="007E647D">
        <w:rPr>
          <w:rFonts w:ascii="Verdana" w:hAnsi="Verdana" w:cs="Arial"/>
          <w:sz w:val="18"/>
          <w:szCs w:val="18"/>
        </w:rPr>
        <w:t xml:space="preserve"> </w:t>
      </w:r>
      <w:r w:rsidRPr="008B1384" w:rsidR="0082374E">
        <w:rPr>
          <w:rFonts w:ascii="Verdana" w:hAnsi="Verdana" w:cs="Arial"/>
          <w:sz w:val="18"/>
          <w:szCs w:val="18"/>
        </w:rPr>
        <w:t>zoals het onderdeel van DNB dat zich bezig houdt met het prudentieel toezicht</w:t>
      </w:r>
      <w:r w:rsidRPr="008B1384" w:rsidR="00C15E2F">
        <w:rPr>
          <w:rFonts w:ascii="Verdana" w:hAnsi="Verdana" w:cs="Arial"/>
          <w:sz w:val="18"/>
          <w:szCs w:val="18"/>
        </w:rPr>
        <w:t>.</w:t>
      </w:r>
      <w:r w:rsidRPr="008B1384" w:rsidR="00017BA2">
        <w:rPr>
          <w:rStyle w:val="Voetnootmarkering"/>
          <w:rFonts w:ascii="Verdana" w:hAnsi="Verdana" w:cs="Arial"/>
          <w:sz w:val="18"/>
          <w:szCs w:val="18"/>
        </w:rPr>
        <w:t xml:space="preserve"> </w:t>
      </w:r>
      <w:bookmarkEnd w:id="25"/>
      <w:r w:rsidRPr="008B1384" w:rsidR="00287F8A">
        <w:rPr>
          <w:rFonts w:ascii="Verdana" w:hAnsi="Verdana" w:cs="Arial"/>
          <w:sz w:val="18"/>
          <w:szCs w:val="18"/>
        </w:rPr>
        <w:t>I</w:t>
      </w:r>
      <w:r w:rsidRPr="008B1384" w:rsidR="00DD5185">
        <w:rPr>
          <w:rFonts w:ascii="Verdana" w:hAnsi="Verdana" w:cs="Arial"/>
          <w:sz w:val="18"/>
          <w:szCs w:val="18"/>
        </w:rPr>
        <w:t xml:space="preserve">nterne deling </w:t>
      </w:r>
      <w:r w:rsidRPr="008B1384" w:rsidR="00EF596A">
        <w:rPr>
          <w:rFonts w:ascii="Verdana" w:hAnsi="Verdana" w:cs="Arial"/>
          <w:sz w:val="18"/>
          <w:szCs w:val="18"/>
        </w:rPr>
        <w:t xml:space="preserve">van gegevens is </w:t>
      </w:r>
      <w:r w:rsidRPr="008B1384" w:rsidR="00DD5185">
        <w:rPr>
          <w:rFonts w:ascii="Verdana" w:hAnsi="Verdana" w:cs="Arial"/>
          <w:sz w:val="18"/>
          <w:szCs w:val="18"/>
        </w:rPr>
        <w:t xml:space="preserve">uitsluitend </w:t>
      </w:r>
      <w:r w:rsidRPr="008B1384" w:rsidR="00287F8A">
        <w:rPr>
          <w:rFonts w:ascii="Verdana" w:hAnsi="Verdana" w:cs="Arial"/>
          <w:sz w:val="18"/>
          <w:szCs w:val="18"/>
        </w:rPr>
        <w:t>toegestaan</w:t>
      </w:r>
      <w:r w:rsidRPr="004E18D0" w:rsidR="004E18D0">
        <w:rPr>
          <w:szCs w:val="18"/>
        </w:rPr>
        <w:t xml:space="preserve"> </w:t>
      </w:r>
      <w:r w:rsidRPr="004E18D0" w:rsidR="004E18D0">
        <w:rPr>
          <w:rFonts w:ascii="Verdana" w:hAnsi="Verdana" w:cs="Arial"/>
          <w:sz w:val="18"/>
          <w:szCs w:val="18"/>
        </w:rPr>
        <w:t xml:space="preserve">voor zover verstrekking op niet-structurele basis </w:t>
      </w:r>
      <w:r w:rsidR="00156B86">
        <w:rPr>
          <w:rFonts w:ascii="Verdana" w:hAnsi="Verdana" w:cs="Arial"/>
          <w:sz w:val="18"/>
          <w:szCs w:val="18"/>
        </w:rPr>
        <w:t>en in</w:t>
      </w:r>
      <w:r w:rsidRPr="008B1384" w:rsidR="00FE1CC0">
        <w:rPr>
          <w:rFonts w:ascii="Verdana" w:hAnsi="Verdana" w:cs="Arial"/>
          <w:sz w:val="18"/>
          <w:szCs w:val="18"/>
        </w:rPr>
        <w:t xml:space="preserve"> geanonimiseerde vorm</w:t>
      </w:r>
      <w:r w:rsidRPr="008B1384" w:rsidR="00AA40AA">
        <w:rPr>
          <w:rStyle w:val="Voetnootmarkering"/>
          <w:rFonts w:ascii="Verdana" w:hAnsi="Verdana" w:cs="Arial"/>
          <w:sz w:val="18"/>
          <w:szCs w:val="18"/>
        </w:rPr>
        <w:footnoteReference w:id="8"/>
      </w:r>
      <w:r w:rsidRPr="008B1384" w:rsidR="00FE1CC0">
        <w:rPr>
          <w:rFonts w:ascii="Verdana" w:hAnsi="Verdana" w:cs="Arial"/>
          <w:sz w:val="18"/>
          <w:szCs w:val="18"/>
        </w:rPr>
        <w:t xml:space="preserve"> </w:t>
      </w:r>
      <w:r w:rsidRPr="00156B86" w:rsidR="00156B86">
        <w:rPr>
          <w:rFonts w:ascii="Verdana" w:hAnsi="Verdana" w:cs="Arial"/>
          <w:sz w:val="18"/>
          <w:szCs w:val="18"/>
        </w:rPr>
        <w:t xml:space="preserve">plaatsvindt </w:t>
      </w:r>
      <w:r w:rsidRPr="008B1384" w:rsidR="00FE1CC0">
        <w:rPr>
          <w:rFonts w:ascii="Verdana" w:hAnsi="Verdana" w:cs="Arial"/>
          <w:sz w:val="18"/>
          <w:szCs w:val="18"/>
        </w:rPr>
        <w:t xml:space="preserve">en </w:t>
      </w:r>
      <w:bookmarkStart w:name="_Hlk204184113" w:id="26"/>
      <w:r w:rsidRPr="008B1384" w:rsidR="00DD5185">
        <w:rPr>
          <w:rFonts w:ascii="Verdana" w:hAnsi="Verdana" w:cs="Arial"/>
          <w:sz w:val="18"/>
          <w:szCs w:val="18"/>
        </w:rPr>
        <w:t xml:space="preserve">de gegevens </w:t>
      </w:r>
      <w:r w:rsidRPr="008B1384" w:rsidR="009948CE">
        <w:rPr>
          <w:rFonts w:ascii="Verdana" w:hAnsi="Verdana" w:cs="Arial"/>
          <w:sz w:val="18"/>
          <w:szCs w:val="18"/>
        </w:rPr>
        <w:t xml:space="preserve">door DNB </w:t>
      </w:r>
      <w:r w:rsidRPr="008B1384" w:rsidR="001F339D">
        <w:rPr>
          <w:rFonts w:ascii="Verdana" w:hAnsi="Verdana" w:cs="Arial"/>
          <w:sz w:val="18"/>
          <w:szCs w:val="18"/>
        </w:rPr>
        <w:t xml:space="preserve">ook </w:t>
      </w:r>
      <w:bookmarkStart w:name="_Hlk204182383" w:id="27"/>
      <w:r w:rsidRPr="008B1384" w:rsidR="00DD5185">
        <w:rPr>
          <w:rFonts w:ascii="Verdana" w:hAnsi="Verdana" w:cs="Arial"/>
          <w:sz w:val="18"/>
          <w:szCs w:val="18"/>
        </w:rPr>
        <w:t xml:space="preserve">zelfstandig verkregen hadden kunnen worden van de financiële instellingen waarop toezicht wordt uitgeoefend. </w:t>
      </w:r>
      <w:bookmarkEnd w:id="27"/>
    </w:p>
    <w:bookmarkEnd w:id="26"/>
    <w:p w:rsidRPr="008B1384" w:rsidR="00EF596A" w:rsidP="00E93A9D" w:rsidRDefault="00EF596A" w14:paraId="7D2BD861" w14:textId="4107AEC3">
      <w:pPr>
        <w:widowControl w:val="0"/>
        <w:tabs>
          <w:tab w:val="num" w:pos="720"/>
        </w:tabs>
        <w:spacing w:line="276" w:lineRule="auto"/>
        <w:rPr>
          <w:rFonts w:ascii="Verdana" w:hAnsi="Verdana" w:cs="Arial"/>
          <w:sz w:val="18"/>
          <w:szCs w:val="18"/>
        </w:rPr>
      </w:pPr>
    </w:p>
    <w:p w:rsidRPr="008B1384" w:rsidR="007E647D" w:rsidP="00E93A9D" w:rsidRDefault="0082374E" w14:paraId="71AE6964" w14:textId="106C63B3">
      <w:pPr>
        <w:widowControl w:val="0"/>
        <w:tabs>
          <w:tab w:val="num" w:pos="720"/>
        </w:tabs>
        <w:spacing w:line="276" w:lineRule="auto"/>
        <w:rPr>
          <w:rFonts w:ascii="Verdana" w:hAnsi="Verdana" w:cs="Arial"/>
          <w:sz w:val="18"/>
          <w:szCs w:val="18"/>
        </w:rPr>
      </w:pPr>
      <w:r w:rsidRPr="008B1384">
        <w:rPr>
          <w:rFonts w:ascii="Verdana" w:hAnsi="Verdana" w:cs="Arial"/>
          <w:sz w:val="18"/>
          <w:szCs w:val="18"/>
        </w:rPr>
        <w:t xml:space="preserve">DNB </w:t>
      </w:r>
      <w:r w:rsidRPr="008B1384" w:rsidR="00EF596A">
        <w:rPr>
          <w:rFonts w:ascii="Verdana" w:hAnsi="Verdana" w:cs="Arial"/>
          <w:sz w:val="18"/>
          <w:szCs w:val="18"/>
        </w:rPr>
        <w:t xml:space="preserve">mag de gegevens naast voor haar </w:t>
      </w:r>
      <w:bookmarkStart w:name="_Hlk191397212" w:id="28"/>
      <w:r w:rsidRPr="008B1384" w:rsidR="00EF596A">
        <w:rPr>
          <w:rFonts w:ascii="Verdana" w:hAnsi="Verdana" w:cs="Arial"/>
          <w:sz w:val="18"/>
          <w:szCs w:val="18"/>
        </w:rPr>
        <w:t>statistische en financiële stabiliteitsta</w:t>
      </w:r>
      <w:r w:rsidRPr="008B1384" w:rsidR="00DC0689">
        <w:rPr>
          <w:rFonts w:ascii="Verdana" w:hAnsi="Verdana" w:cs="Arial"/>
          <w:sz w:val="18"/>
          <w:szCs w:val="18"/>
        </w:rPr>
        <w:t>ak</w:t>
      </w:r>
      <w:r w:rsidRPr="008B1384" w:rsidR="00EF596A">
        <w:rPr>
          <w:rFonts w:ascii="Verdana" w:hAnsi="Verdana" w:cs="Arial"/>
          <w:sz w:val="18"/>
          <w:szCs w:val="18"/>
        </w:rPr>
        <w:t xml:space="preserve"> </w:t>
      </w:r>
      <w:bookmarkEnd w:id="28"/>
      <w:r w:rsidRPr="008B1384" w:rsidR="00EF596A">
        <w:rPr>
          <w:rFonts w:ascii="Verdana" w:hAnsi="Verdana" w:cs="Arial"/>
          <w:sz w:val="18"/>
          <w:szCs w:val="18"/>
        </w:rPr>
        <w:t>ook</w:t>
      </w:r>
      <w:r w:rsidRPr="008B1384">
        <w:rPr>
          <w:rFonts w:ascii="Verdana" w:hAnsi="Verdana" w:cs="Arial"/>
          <w:sz w:val="18"/>
          <w:szCs w:val="18"/>
        </w:rPr>
        <w:t xml:space="preserve"> verwerken </w:t>
      </w:r>
      <w:bookmarkStart w:name="_Hlk184388540" w:id="29"/>
      <w:r w:rsidRPr="008B1384" w:rsidR="00B979C2">
        <w:rPr>
          <w:rFonts w:ascii="Verdana" w:hAnsi="Verdana" w:cs="Arial"/>
          <w:sz w:val="18"/>
          <w:szCs w:val="18"/>
        </w:rPr>
        <w:t>om te kunnen voldoen aan informatieverzoeken van</w:t>
      </w:r>
      <w:r w:rsidRPr="008B1384">
        <w:rPr>
          <w:rFonts w:ascii="Verdana" w:hAnsi="Verdana" w:cs="Arial"/>
          <w:sz w:val="18"/>
          <w:szCs w:val="18"/>
        </w:rPr>
        <w:t xml:space="preserve"> </w:t>
      </w:r>
      <w:bookmarkStart w:name="_Hlk190445326" w:id="30"/>
      <w:bookmarkStart w:name="_Hlk184300662" w:id="31"/>
      <w:r w:rsidRPr="008B1384" w:rsidR="00F93A82">
        <w:rPr>
          <w:rFonts w:ascii="Verdana" w:hAnsi="Verdana" w:cs="Arial"/>
          <w:sz w:val="18"/>
          <w:szCs w:val="18"/>
        </w:rPr>
        <w:t>het Internationaal Monetair Fonds (IMF), de Raad voor Financiële Stabiliteit (FSB) en de Bank voor Internationale Betalingen (BIS)</w:t>
      </w:r>
      <w:r w:rsidRPr="008B1384" w:rsidR="00C87E6B">
        <w:rPr>
          <w:rFonts w:ascii="Verdana" w:hAnsi="Verdana" w:cs="Arial"/>
          <w:sz w:val="18"/>
          <w:szCs w:val="18"/>
        </w:rPr>
        <w:t xml:space="preserve"> </w:t>
      </w:r>
      <w:bookmarkEnd w:id="30"/>
      <w:r w:rsidRPr="008B1384" w:rsidR="00C87E6B">
        <w:rPr>
          <w:rFonts w:ascii="Verdana" w:hAnsi="Verdana" w:cs="Arial"/>
          <w:sz w:val="18"/>
          <w:szCs w:val="18"/>
        </w:rPr>
        <w:t xml:space="preserve">gezien hun </w:t>
      </w:r>
      <w:r w:rsidRPr="008B1384" w:rsidR="00F93A82">
        <w:rPr>
          <w:rFonts w:ascii="Verdana" w:hAnsi="Verdana" w:cs="Arial"/>
          <w:sz w:val="18"/>
          <w:szCs w:val="18"/>
        </w:rPr>
        <w:t>taken</w:t>
      </w:r>
      <w:r w:rsidRPr="008B1384" w:rsidR="00006F43">
        <w:rPr>
          <w:rFonts w:ascii="Verdana" w:hAnsi="Verdana" w:cs="Arial"/>
          <w:sz w:val="18"/>
          <w:szCs w:val="18"/>
        </w:rPr>
        <w:t xml:space="preserve"> op het gebied van de financiële stabilitei</w:t>
      </w:r>
      <w:r w:rsidRPr="008B1384" w:rsidR="00613638">
        <w:rPr>
          <w:rFonts w:ascii="Verdana" w:hAnsi="Verdana" w:cs="Arial"/>
          <w:sz w:val="18"/>
          <w:szCs w:val="18"/>
        </w:rPr>
        <w:t>t</w:t>
      </w:r>
      <w:bookmarkEnd w:id="31"/>
      <w:r w:rsidRPr="008B1384" w:rsidR="00006F43">
        <w:rPr>
          <w:rFonts w:ascii="Verdana" w:hAnsi="Verdana" w:cs="Arial"/>
          <w:sz w:val="18"/>
          <w:szCs w:val="18"/>
        </w:rPr>
        <w:t xml:space="preserve">. </w:t>
      </w:r>
      <w:r w:rsidRPr="008B1384" w:rsidR="00D75CFA">
        <w:rPr>
          <w:rFonts w:ascii="Verdana" w:hAnsi="Verdana" w:cs="Arial"/>
          <w:sz w:val="18"/>
          <w:szCs w:val="18"/>
        </w:rPr>
        <w:t xml:space="preserve">Deze organisaties zijn bij </w:t>
      </w:r>
      <w:r w:rsidRPr="008B1384" w:rsidR="00B47F26">
        <w:rPr>
          <w:rFonts w:ascii="Verdana" w:hAnsi="Verdana" w:cs="Arial"/>
          <w:sz w:val="18"/>
          <w:szCs w:val="18"/>
        </w:rPr>
        <w:t>het Uitvoeringsbesluit Bankwet 1998</w:t>
      </w:r>
      <w:r w:rsidRPr="008B1384" w:rsidR="00D75CFA">
        <w:rPr>
          <w:rFonts w:ascii="Verdana" w:hAnsi="Verdana" w:cs="Arial"/>
          <w:sz w:val="18"/>
          <w:szCs w:val="18"/>
        </w:rPr>
        <w:t xml:space="preserve"> aangewezen.</w:t>
      </w:r>
      <w:r w:rsidRPr="008B1384" w:rsidR="00B31CCC">
        <w:rPr>
          <w:rFonts w:ascii="Verdana" w:hAnsi="Verdana" w:cs="Arial"/>
          <w:sz w:val="18"/>
          <w:szCs w:val="18"/>
        </w:rPr>
        <w:t xml:space="preserve"> </w:t>
      </w:r>
      <w:bookmarkEnd w:id="29"/>
      <w:r w:rsidRPr="008B1384" w:rsidR="00DC0689">
        <w:rPr>
          <w:rFonts w:ascii="Verdana" w:hAnsi="Verdana" w:cs="Arial"/>
          <w:sz w:val="18"/>
          <w:szCs w:val="18"/>
        </w:rPr>
        <w:t>In</w:t>
      </w:r>
      <w:r w:rsidRPr="008B1384" w:rsidR="00AA40AA">
        <w:rPr>
          <w:rFonts w:ascii="Verdana" w:hAnsi="Verdana" w:cs="Arial"/>
          <w:sz w:val="18"/>
          <w:szCs w:val="18"/>
        </w:rPr>
        <w:t xml:space="preserve"> het wettelijk kader </w:t>
      </w:r>
      <w:r w:rsidRPr="008B1384" w:rsidR="00DC0689">
        <w:rPr>
          <w:rFonts w:ascii="Verdana" w:hAnsi="Verdana" w:cs="Arial"/>
          <w:sz w:val="18"/>
          <w:szCs w:val="18"/>
        </w:rPr>
        <w:t>is als waarborg opgenomen</w:t>
      </w:r>
      <w:r w:rsidRPr="008B1384" w:rsidR="00AA40AA">
        <w:rPr>
          <w:rFonts w:ascii="Verdana" w:hAnsi="Verdana" w:cs="Arial"/>
          <w:sz w:val="18"/>
          <w:szCs w:val="18"/>
        </w:rPr>
        <w:t xml:space="preserve"> dat </w:t>
      </w:r>
      <w:r w:rsidRPr="008B1384" w:rsidR="00EF596A">
        <w:rPr>
          <w:rFonts w:ascii="Verdana" w:hAnsi="Verdana" w:cs="Arial"/>
          <w:sz w:val="18"/>
          <w:szCs w:val="18"/>
        </w:rPr>
        <w:t>DNB de gegevens</w:t>
      </w:r>
      <w:r w:rsidRPr="008B1384" w:rsidR="00DC0689">
        <w:rPr>
          <w:rFonts w:ascii="Verdana" w:hAnsi="Verdana" w:cs="Arial"/>
          <w:sz w:val="18"/>
          <w:szCs w:val="18"/>
        </w:rPr>
        <w:t xml:space="preserve"> zoals verkregen op grond van de nieuwe rapportageverplichting</w:t>
      </w:r>
      <w:r w:rsidRPr="008B1384" w:rsidR="00312C39">
        <w:rPr>
          <w:rFonts w:ascii="Verdana" w:hAnsi="Verdana" w:cs="Arial"/>
          <w:sz w:val="18"/>
          <w:szCs w:val="18"/>
        </w:rPr>
        <w:t xml:space="preserve"> wel mag verwerken t.b.v. informatieverzoeken van deze organisaties maar</w:t>
      </w:r>
      <w:r w:rsidRPr="008B1384" w:rsidR="00EF596A">
        <w:rPr>
          <w:rFonts w:ascii="Verdana" w:hAnsi="Verdana" w:cs="Arial"/>
          <w:sz w:val="18"/>
          <w:szCs w:val="18"/>
        </w:rPr>
        <w:t xml:space="preserve"> niet aan deze organisaties </w:t>
      </w:r>
      <w:r w:rsidRPr="008B1384" w:rsidR="009948CE">
        <w:rPr>
          <w:rFonts w:ascii="Verdana" w:hAnsi="Verdana" w:cs="Arial"/>
          <w:sz w:val="18"/>
          <w:szCs w:val="18"/>
        </w:rPr>
        <w:t xml:space="preserve">(of andere partijen) </w:t>
      </w:r>
      <w:r w:rsidRPr="008B1384" w:rsidR="00AA40AA">
        <w:rPr>
          <w:rFonts w:ascii="Verdana" w:hAnsi="Verdana" w:cs="Arial"/>
          <w:sz w:val="18"/>
          <w:szCs w:val="18"/>
        </w:rPr>
        <w:t xml:space="preserve">mag </w:t>
      </w:r>
      <w:r w:rsidRPr="008B1384" w:rsidR="00EF596A">
        <w:rPr>
          <w:rFonts w:ascii="Verdana" w:hAnsi="Verdana" w:cs="Arial"/>
          <w:sz w:val="18"/>
          <w:szCs w:val="18"/>
        </w:rPr>
        <w:t>verstrekke</w:t>
      </w:r>
      <w:r w:rsidRPr="008B1384" w:rsidR="00B9753E">
        <w:rPr>
          <w:rFonts w:ascii="Verdana" w:hAnsi="Verdana" w:cs="Arial"/>
          <w:sz w:val="18"/>
          <w:szCs w:val="18"/>
        </w:rPr>
        <w:t>n</w:t>
      </w:r>
      <w:r w:rsidRPr="008B1384" w:rsidR="00DC0689">
        <w:rPr>
          <w:rFonts w:ascii="Verdana" w:hAnsi="Verdana" w:cs="Arial"/>
          <w:sz w:val="18"/>
          <w:szCs w:val="18"/>
        </w:rPr>
        <w:t xml:space="preserve">. Deze organisaties kunnen natuurlijk wel voorzien worden van geaggregeerde gegevens zoals rapporten of analyses die geen herleidbare gegevens bevatten naar personen of ondernemingen. </w:t>
      </w:r>
    </w:p>
    <w:p w:rsidRPr="008B1384" w:rsidR="00E467B5" w:rsidP="00136FF9" w:rsidRDefault="00E467B5" w14:paraId="15D16849" w14:textId="77777777">
      <w:pPr>
        <w:spacing w:line="240" w:lineRule="atLeast"/>
        <w:rPr>
          <w:rFonts w:ascii="Verdana" w:hAnsi="Verdana" w:cs="Arial"/>
          <w:b/>
          <w:sz w:val="18"/>
          <w:szCs w:val="18"/>
        </w:rPr>
      </w:pPr>
    </w:p>
    <w:p w:rsidRPr="00136FF9" w:rsidR="0092500E" w:rsidP="00136FF9" w:rsidRDefault="0092500E" w14:paraId="0486674F" w14:textId="408CCC7D">
      <w:pPr>
        <w:pStyle w:val="Kop2"/>
        <w:spacing w:before="0" w:after="0" w:line="240" w:lineRule="atLeast"/>
        <w:rPr>
          <w:rFonts w:ascii="Verdana" w:hAnsi="Verdana"/>
          <w:bCs w:val="0"/>
          <w:iCs w:val="0"/>
          <w:sz w:val="18"/>
          <w:szCs w:val="18"/>
        </w:rPr>
      </w:pPr>
      <w:r w:rsidRPr="00136FF9">
        <w:rPr>
          <w:rFonts w:ascii="Verdana" w:hAnsi="Verdana"/>
          <w:bCs w:val="0"/>
          <w:iCs w:val="0"/>
          <w:sz w:val="18"/>
          <w:szCs w:val="18"/>
        </w:rPr>
        <w:t>§ 2. Hoofdlijnen van het voorstel</w:t>
      </w:r>
      <w:r w:rsidRPr="00136FF9">
        <w:rPr>
          <w:rFonts w:ascii="Verdana" w:hAnsi="Verdana"/>
          <w:bCs w:val="0"/>
          <w:iCs w:val="0"/>
          <w:sz w:val="18"/>
          <w:szCs w:val="18"/>
        </w:rPr>
        <w:br/>
      </w:r>
    </w:p>
    <w:p w:rsidRPr="008B1384" w:rsidR="0092500E" w:rsidP="00E93A9D" w:rsidRDefault="0092500E" w14:paraId="575BE24C" w14:textId="77777777">
      <w:pPr>
        <w:widowControl w:val="0"/>
        <w:spacing w:line="276" w:lineRule="auto"/>
        <w:contextualSpacing/>
        <w:outlineLvl w:val="2"/>
        <w:rPr>
          <w:rFonts w:ascii="Verdana" w:hAnsi="Verdana" w:cs="Arial" w:eastAsiaTheme="minorHAnsi"/>
          <w:i/>
          <w:sz w:val="18"/>
          <w:szCs w:val="18"/>
        </w:rPr>
      </w:pPr>
      <w:r w:rsidRPr="008B1384">
        <w:rPr>
          <w:rFonts w:ascii="Verdana" w:hAnsi="Verdana" w:cs="Arial"/>
          <w:i/>
          <w:sz w:val="18"/>
          <w:szCs w:val="18"/>
        </w:rPr>
        <w:t>§ 2.1</w:t>
      </w:r>
      <w:r w:rsidRPr="008B1384">
        <w:rPr>
          <w:rFonts w:ascii="Verdana" w:hAnsi="Verdana" w:cs="Arial" w:eastAsiaTheme="minorHAnsi"/>
          <w:i/>
          <w:sz w:val="18"/>
          <w:szCs w:val="18"/>
        </w:rPr>
        <w:t xml:space="preserve"> Aanleiding</w:t>
      </w:r>
    </w:p>
    <w:p w:rsidRPr="008B1384" w:rsidR="0092500E" w:rsidP="00E93A9D" w:rsidRDefault="0092500E" w14:paraId="7B0568AE" w14:textId="77777777">
      <w:pPr>
        <w:spacing w:line="276" w:lineRule="auto"/>
        <w:rPr>
          <w:rFonts w:ascii="Verdana" w:hAnsi="Verdana" w:cs="Arial"/>
          <w:b/>
          <w:sz w:val="18"/>
          <w:szCs w:val="18"/>
        </w:rPr>
      </w:pPr>
    </w:p>
    <w:p w:rsidR="003B2F74" w:rsidP="00E93A9D" w:rsidRDefault="00FC26B2" w14:paraId="351F166A" w14:textId="73743FE4">
      <w:pPr>
        <w:spacing w:line="276" w:lineRule="auto"/>
        <w:rPr>
          <w:rFonts w:ascii="Verdana" w:hAnsi="Verdana" w:cs="Arial"/>
          <w:bCs/>
          <w:sz w:val="18"/>
          <w:szCs w:val="18"/>
        </w:rPr>
      </w:pPr>
      <w:r w:rsidRPr="008B1384">
        <w:rPr>
          <w:rFonts w:ascii="Verdana" w:hAnsi="Verdana" w:cs="Arial"/>
          <w:bCs/>
          <w:sz w:val="18"/>
          <w:szCs w:val="18"/>
        </w:rPr>
        <w:t>Om de gegevens over hypothecaire leningen</w:t>
      </w:r>
      <w:r w:rsidRPr="008B1384" w:rsidR="000B75C5">
        <w:rPr>
          <w:rFonts w:ascii="Verdana" w:hAnsi="Verdana" w:cs="Arial"/>
          <w:bCs/>
          <w:sz w:val="18"/>
          <w:szCs w:val="18"/>
        </w:rPr>
        <w:t xml:space="preserve"> </w:t>
      </w:r>
      <w:r w:rsidRPr="008B1384">
        <w:rPr>
          <w:rFonts w:ascii="Verdana" w:hAnsi="Verdana" w:cs="Arial"/>
          <w:bCs/>
          <w:sz w:val="18"/>
          <w:szCs w:val="18"/>
        </w:rPr>
        <w:t xml:space="preserve">te verkrijgen </w:t>
      </w:r>
      <w:r w:rsidR="00EA6E5B">
        <w:rPr>
          <w:rFonts w:ascii="Verdana" w:hAnsi="Verdana" w:cs="Arial"/>
          <w:bCs/>
          <w:sz w:val="18"/>
          <w:szCs w:val="18"/>
        </w:rPr>
        <w:t>wordt</w:t>
      </w:r>
      <w:r w:rsidRPr="008B1384">
        <w:rPr>
          <w:rFonts w:ascii="Verdana" w:hAnsi="Verdana" w:cs="Arial"/>
          <w:bCs/>
          <w:sz w:val="18"/>
          <w:szCs w:val="18"/>
        </w:rPr>
        <w:t xml:space="preserve"> door DNB </w:t>
      </w:r>
      <w:r w:rsidR="00DE26DD">
        <w:rPr>
          <w:rFonts w:ascii="Verdana" w:hAnsi="Verdana" w:cs="Arial"/>
          <w:bCs/>
          <w:sz w:val="18"/>
          <w:szCs w:val="18"/>
        </w:rPr>
        <w:t xml:space="preserve">in de huidige situatie </w:t>
      </w:r>
      <w:r w:rsidRPr="008B1384">
        <w:rPr>
          <w:rFonts w:ascii="Verdana" w:hAnsi="Verdana" w:cs="Arial"/>
          <w:bCs/>
          <w:sz w:val="18"/>
          <w:szCs w:val="18"/>
        </w:rPr>
        <w:t>gebruik gemaakt van de uitvraagbevoegdheid opgenomen in artikel 9d van de Bankwet</w:t>
      </w:r>
      <w:r w:rsidRPr="008B1384" w:rsidR="0082374E">
        <w:rPr>
          <w:rFonts w:ascii="Verdana" w:hAnsi="Verdana" w:cs="Arial"/>
          <w:bCs/>
          <w:sz w:val="18"/>
          <w:szCs w:val="18"/>
        </w:rPr>
        <w:t xml:space="preserve"> 1998</w:t>
      </w:r>
      <w:r w:rsidRPr="008B1384">
        <w:rPr>
          <w:rFonts w:ascii="Verdana" w:hAnsi="Verdana" w:cs="Arial"/>
          <w:bCs/>
          <w:sz w:val="18"/>
          <w:szCs w:val="18"/>
        </w:rPr>
        <w:t xml:space="preserve">. </w:t>
      </w:r>
      <w:r w:rsidRPr="008B1384" w:rsidR="00FD1E37">
        <w:rPr>
          <w:rFonts w:ascii="Verdana" w:hAnsi="Verdana" w:cs="Arial"/>
          <w:bCs/>
          <w:sz w:val="18"/>
          <w:szCs w:val="18"/>
        </w:rPr>
        <w:t>In d</w:t>
      </w:r>
      <w:r w:rsidRPr="008B1384" w:rsidR="00B9753E">
        <w:rPr>
          <w:rFonts w:ascii="Verdana" w:hAnsi="Verdana" w:cs="Arial"/>
          <w:bCs/>
          <w:sz w:val="18"/>
          <w:szCs w:val="18"/>
        </w:rPr>
        <w:t>i</w:t>
      </w:r>
      <w:r w:rsidRPr="008B1384" w:rsidR="00FD1E37">
        <w:rPr>
          <w:rFonts w:ascii="Verdana" w:hAnsi="Verdana" w:cs="Arial"/>
          <w:bCs/>
          <w:sz w:val="18"/>
          <w:szCs w:val="18"/>
        </w:rPr>
        <w:t xml:space="preserve">e uitvraagbevoegdheid is echter expliciet bepaald dat het DNB niet is toegestaan persoonsgegevens te gebruiken of op te vragen. </w:t>
      </w:r>
      <w:r w:rsidRPr="008B1384" w:rsidR="00952633">
        <w:rPr>
          <w:rFonts w:ascii="Verdana" w:hAnsi="Verdana" w:cs="Arial"/>
          <w:bCs/>
          <w:sz w:val="18"/>
          <w:szCs w:val="18"/>
        </w:rPr>
        <w:t xml:space="preserve">Dit </w:t>
      </w:r>
      <w:r w:rsidRPr="008B1384" w:rsidR="00FD1E37">
        <w:rPr>
          <w:rFonts w:ascii="Verdana" w:hAnsi="Verdana" w:cs="Arial"/>
          <w:bCs/>
          <w:sz w:val="18"/>
          <w:szCs w:val="18"/>
        </w:rPr>
        <w:t xml:space="preserve">verbod dat </w:t>
      </w:r>
      <w:r w:rsidRPr="008B1384" w:rsidR="002A59A9">
        <w:rPr>
          <w:rFonts w:ascii="Verdana" w:hAnsi="Verdana" w:cs="Arial"/>
          <w:bCs/>
          <w:sz w:val="18"/>
          <w:szCs w:val="18"/>
        </w:rPr>
        <w:t xml:space="preserve">nationaal van aard is en </w:t>
      </w:r>
      <w:r w:rsidRPr="008B1384" w:rsidR="00FD1E37">
        <w:rPr>
          <w:rFonts w:ascii="Verdana" w:hAnsi="Verdana" w:cs="Arial"/>
          <w:bCs/>
          <w:sz w:val="18"/>
          <w:szCs w:val="18"/>
        </w:rPr>
        <w:t>niet volgt uit de</w:t>
      </w:r>
      <w:r w:rsidRPr="008B1384" w:rsidR="00E3447A">
        <w:rPr>
          <w:rFonts w:cs="Arial"/>
          <w:kern w:val="2"/>
          <w14:ligatures w14:val="standardContextual"/>
        </w:rPr>
        <w:t xml:space="preserve"> </w:t>
      </w:r>
      <w:r w:rsidRPr="008B1384" w:rsidR="00E3447A">
        <w:rPr>
          <w:rFonts w:ascii="Verdana" w:hAnsi="Verdana" w:cs="Arial"/>
          <w:bCs/>
          <w:sz w:val="18"/>
          <w:szCs w:val="18"/>
        </w:rPr>
        <w:t>Algemene verordening gegevensbescherming (</w:t>
      </w:r>
      <w:r w:rsidRPr="008B1384" w:rsidR="00FD1E37">
        <w:rPr>
          <w:rFonts w:ascii="Verdana" w:hAnsi="Verdana" w:cs="Arial"/>
          <w:bCs/>
          <w:sz w:val="18"/>
          <w:szCs w:val="18"/>
        </w:rPr>
        <w:t>AVG) is opgenomen omdat ten tijde van het opstellen van dit onderdeel van de Bankwet in 2015 verondersteld werd dat</w:t>
      </w:r>
      <w:r w:rsidRPr="008B1384" w:rsidR="00B9469C">
        <w:rPr>
          <w:rFonts w:ascii="Verdana" w:hAnsi="Verdana" w:cs="Arial"/>
          <w:bCs/>
          <w:sz w:val="18"/>
          <w:szCs w:val="18"/>
        </w:rPr>
        <w:t xml:space="preserve"> voor</w:t>
      </w:r>
      <w:r w:rsidRPr="008B1384" w:rsidR="00FD1E37">
        <w:rPr>
          <w:rFonts w:ascii="Verdana" w:hAnsi="Verdana" w:cs="Arial"/>
          <w:bCs/>
          <w:sz w:val="18"/>
          <w:szCs w:val="18"/>
        </w:rPr>
        <w:t xml:space="preserve"> </w:t>
      </w:r>
      <w:r w:rsidRPr="008B1384" w:rsidR="00B9469C">
        <w:rPr>
          <w:rFonts w:ascii="Verdana" w:hAnsi="Verdana" w:cs="Arial"/>
          <w:bCs/>
          <w:sz w:val="18"/>
          <w:szCs w:val="18"/>
        </w:rPr>
        <w:t xml:space="preserve">de </w:t>
      </w:r>
      <w:r w:rsidRPr="008B1384" w:rsidR="007B1276">
        <w:rPr>
          <w:rFonts w:ascii="Verdana" w:hAnsi="Verdana" w:cs="Arial"/>
          <w:bCs/>
          <w:sz w:val="18"/>
          <w:szCs w:val="18"/>
        </w:rPr>
        <w:t>statistische en financiële stabiliteitstaak</w:t>
      </w:r>
      <w:r w:rsidRPr="008B1384" w:rsidR="00B9469C">
        <w:rPr>
          <w:rFonts w:ascii="Verdana" w:hAnsi="Verdana" w:cs="Arial"/>
          <w:bCs/>
          <w:sz w:val="18"/>
          <w:szCs w:val="18"/>
        </w:rPr>
        <w:t xml:space="preserve"> van </w:t>
      </w:r>
      <w:r w:rsidRPr="008B1384" w:rsidR="00FD1E37">
        <w:rPr>
          <w:rFonts w:ascii="Verdana" w:hAnsi="Verdana" w:cs="Arial"/>
          <w:bCs/>
          <w:sz w:val="18"/>
          <w:szCs w:val="18"/>
        </w:rPr>
        <w:t>DNB geen persoonsgegevens</w:t>
      </w:r>
      <w:r w:rsidRPr="008B1384" w:rsidR="00B9469C">
        <w:rPr>
          <w:rFonts w:ascii="Verdana" w:hAnsi="Verdana" w:cs="Arial"/>
          <w:bCs/>
          <w:sz w:val="18"/>
          <w:szCs w:val="18"/>
        </w:rPr>
        <w:t xml:space="preserve"> </w:t>
      </w:r>
      <w:r w:rsidRPr="008B1384" w:rsidR="005E384C">
        <w:rPr>
          <w:rFonts w:ascii="Verdana" w:hAnsi="Verdana" w:cs="Arial"/>
          <w:bCs/>
          <w:sz w:val="18"/>
          <w:szCs w:val="18"/>
        </w:rPr>
        <w:t>noodzakelijk zouden zijn</w:t>
      </w:r>
      <w:r w:rsidRPr="008B1384" w:rsidR="00FD1E37">
        <w:rPr>
          <w:rFonts w:ascii="Verdana" w:hAnsi="Verdana" w:cs="Arial"/>
          <w:bCs/>
          <w:sz w:val="18"/>
          <w:szCs w:val="18"/>
        </w:rPr>
        <w:t>.</w:t>
      </w:r>
      <w:r w:rsidRPr="008B1384" w:rsidR="00C31E4C">
        <w:rPr>
          <w:rFonts w:ascii="Verdana" w:hAnsi="Verdana" w:cs="Arial"/>
          <w:bCs/>
          <w:sz w:val="18"/>
          <w:szCs w:val="18"/>
        </w:rPr>
        <w:t xml:space="preserve"> </w:t>
      </w:r>
      <w:r w:rsidRPr="008B1384" w:rsidR="000A077C">
        <w:rPr>
          <w:rFonts w:ascii="Verdana" w:hAnsi="Verdana" w:cs="Arial"/>
          <w:bCs/>
          <w:sz w:val="18"/>
          <w:szCs w:val="18"/>
        </w:rPr>
        <w:t xml:space="preserve">Inmiddels moet worden geconstateerd dat het verbod belemmerend werkt. Bij </w:t>
      </w:r>
      <w:r w:rsidR="00DE26DD">
        <w:rPr>
          <w:rFonts w:ascii="Verdana" w:hAnsi="Verdana" w:cs="Arial"/>
          <w:bCs/>
          <w:sz w:val="18"/>
          <w:szCs w:val="18"/>
        </w:rPr>
        <w:t xml:space="preserve">een deel van </w:t>
      </w:r>
      <w:r w:rsidRPr="008B1384" w:rsidR="000A077C">
        <w:rPr>
          <w:rFonts w:ascii="Verdana" w:hAnsi="Verdana" w:cs="Arial"/>
          <w:bCs/>
          <w:sz w:val="18"/>
          <w:szCs w:val="18"/>
        </w:rPr>
        <w:t>de gegevens</w:t>
      </w:r>
      <w:r w:rsidRPr="008B1384" w:rsidR="000B75C5">
        <w:rPr>
          <w:rFonts w:ascii="Verdana" w:hAnsi="Verdana" w:cs="Arial"/>
          <w:bCs/>
          <w:sz w:val="18"/>
          <w:szCs w:val="18"/>
        </w:rPr>
        <w:t xml:space="preserve"> </w:t>
      </w:r>
      <w:r w:rsidR="00DE26DD">
        <w:rPr>
          <w:rFonts w:ascii="Verdana" w:hAnsi="Verdana" w:cs="Arial"/>
          <w:bCs/>
          <w:sz w:val="18"/>
          <w:szCs w:val="18"/>
        </w:rPr>
        <w:t xml:space="preserve">die worden uitgevraagd </w:t>
      </w:r>
      <w:r w:rsidRPr="008B1384" w:rsidR="000A077C">
        <w:rPr>
          <w:rFonts w:ascii="Verdana" w:hAnsi="Verdana" w:cs="Arial"/>
          <w:bCs/>
          <w:sz w:val="18"/>
          <w:szCs w:val="18"/>
        </w:rPr>
        <w:t>kan</w:t>
      </w:r>
      <w:r w:rsidR="00DE26DD">
        <w:rPr>
          <w:rFonts w:ascii="Verdana" w:hAnsi="Verdana" w:cs="Arial"/>
          <w:bCs/>
          <w:sz w:val="18"/>
          <w:szCs w:val="18"/>
        </w:rPr>
        <w:t>,</w:t>
      </w:r>
      <w:r w:rsidRPr="008B1384" w:rsidR="000A077C">
        <w:rPr>
          <w:rFonts w:ascii="Verdana" w:hAnsi="Verdana" w:cs="Arial"/>
          <w:bCs/>
          <w:sz w:val="18"/>
          <w:szCs w:val="18"/>
        </w:rPr>
        <w:t xml:space="preserve"> </w:t>
      </w:r>
      <w:r w:rsidRPr="008B1384" w:rsidR="00C17A6E">
        <w:rPr>
          <w:rFonts w:ascii="Verdana" w:hAnsi="Verdana" w:cs="Arial"/>
          <w:bCs/>
          <w:sz w:val="18"/>
          <w:szCs w:val="18"/>
        </w:rPr>
        <w:t>als gezegd</w:t>
      </w:r>
      <w:r w:rsidR="00DE26DD">
        <w:rPr>
          <w:rFonts w:ascii="Verdana" w:hAnsi="Verdana" w:cs="Arial"/>
          <w:bCs/>
          <w:sz w:val="18"/>
          <w:szCs w:val="18"/>
        </w:rPr>
        <w:t>,</w:t>
      </w:r>
      <w:r w:rsidRPr="008B1384" w:rsidR="00C17A6E">
        <w:rPr>
          <w:rFonts w:ascii="Verdana" w:hAnsi="Verdana" w:cs="Arial"/>
          <w:bCs/>
          <w:sz w:val="18"/>
          <w:szCs w:val="18"/>
        </w:rPr>
        <w:t xml:space="preserve"> </w:t>
      </w:r>
      <w:r w:rsidRPr="008B1384" w:rsidR="000A077C">
        <w:rPr>
          <w:rFonts w:ascii="Verdana" w:hAnsi="Verdana" w:cs="Arial"/>
          <w:bCs/>
          <w:sz w:val="18"/>
          <w:szCs w:val="18"/>
        </w:rPr>
        <w:t xml:space="preserve">niet meer </w:t>
      </w:r>
      <w:r w:rsidRPr="008B1384" w:rsidR="00D220FB">
        <w:rPr>
          <w:rFonts w:ascii="Verdana" w:hAnsi="Verdana" w:cs="Arial"/>
          <w:bCs/>
          <w:sz w:val="18"/>
          <w:szCs w:val="18"/>
        </w:rPr>
        <w:t xml:space="preserve">volledig </w:t>
      </w:r>
      <w:r w:rsidRPr="008B1384" w:rsidR="0015656C">
        <w:rPr>
          <w:rFonts w:ascii="Verdana" w:hAnsi="Verdana" w:cs="Arial"/>
          <w:bCs/>
          <w:sz w:val="18"/>
          <w:szCs w:val="18"/>
        </w:rPr>
        <w:t xml:space="preserve">worden </w:t>
      </w:r>
      <w:r w:rsidRPr="008B1384" w:rsidR="000A077C">
        <w:rPr>
          <w:rFonts w:ascii="Verdana" w:hAnsi="Verdana" w:cs="Arial"/>
          <w:bCs/>
          <w:sz w:val="18"/>
          <w:szCs w:val="18"/>
        </w:rPr>
        <w:t xml:space="preserve">uitgesloten dat zij tot individuen herleid zouden kunnen worden, </w:t>
      </w:r>
      <w:r w:rsidRPr="008B1384" w:rsidR="0082374E">
        <w:rPr>
          <w:rFonts w:ascii="Verdana" w:hAnsi="Verdana" w:cs="Arial"/>
          <w:bCs/>
          <w:sz w:val="18"/>
          <w:szCs w:val="18"/>
        </w:rPr>
        <w:t xml:space="preserve">bijvoorbeeld </w:t>
      </w:r>
      <w:r w:rsidRPr="008B1384" w:rsidR="000A077C">
        <w:rPr>
          <w:rFonts w:ascii="Verdana" w:hAnsi="Verdana" w:cs="Arial"/>
          <w:bCs/>
          <w:sz w:val="18"/>
          <w:szCs w:val="18"/>
        </w:rPr>
        <w:lastRenderedPageBreak/>
        <w:t>indien</w:t>
      </w:r>
      <w:r w:rsidRPr="008B1384" w:rsidR="00B9753E">
        <w:rPr>
          <w:rFonts w:ascii="Verdana" w:hAnsi="Verdana" w:cs="Arial"/>
          <w:bCs/>
          <w:sz w:val="18"/>
          <w:szCs w:val="18"/>
        </w:rPr>
        <w:t xml:space="preserve"> de gegevens</w:t>
      </w:r>
      <w:r w:rsidRPr="008B1384" w:rsidR="000A077C">
        <w:rPr>
          <w:rFonts w:ascii="Verdana" w:hAnsi="Verdana" w:cs="Arial"/>
          <w:bCs/>
          <w:sz w:val="18"/>
          <w:szCs w:val="18"/>
        </w:rPr>
        <w:t xml:space="preserve"> zouden worden gekoppeld met andere (openbaar) beschikbare gegevens.</w:t>
      </w:r>
      <w:r w:rsidRPr="008B1384" w:rsidR="00C92639">
        <w:rPr>
          <w:rStyle w:val="Voetnootmarkering"/>
          <w:rFonts w:ascii="Verdana" w:hAnsi="Verdana" w:cs="Arial"/>
          <w:bCs/>
          <w:sz w:val="18"/>
          <w:szCs w:val="18"/>
        </w:rPr>
        <w:footnoteReference w:id="9"/>
      </w:r>
      <w:r w:rsidRPr="008B1384" w:rsidR="00360BBF">
        <w:rPr>
          <w:rFonts w:ascii="Verdana" w:hAnsi="Verdana" w:cs="Arial"/>
          <w:bCs/>
          <w:sz w:val="18"/>
          <w:szCs w:val="18"/>
        </w:rPr>
        <w:t xml:space="preserve"> </w:t>
      </w:r>
    </w:p>
    <w:p w:rsidR="00385288" w:rsidP="00E93A9D" w:rsidRDefault="00385288" w14:paraId="37DE5AE5" w14:textId="77777777">
      <w:pPr>
        <w:spacing w:line="276" w:lineRule="auto"/>
        <w:rPr>
          <w:rFonts w:ascii="Verdana" w:hAnsi="Verdana" w:cs="Arial"/>
          <w:bCs/>
          <w:sz w:val="18"/>
          <w:szCs w:val="18"/>
        </w:rPr>
      </w:pPr>
    </w:p>
    <w:p w:rsidR="00AA04BF" w:rsidP="00AA04BF" w:rsidRDefault="00AA04BF" w14:paraId="4FAB63F5" w14:textId="37A65E6C">
      <w:pPr>
        <w:spacing w:line="276" w:lineRule="auto"/>
        <w:rPr>
          <w:sz w:val="22"/>
          <w:szCs w:val="22"/>
        </w:rPr>
      </w:pPr>
      <w:bookmarkStart w:name="_Hlk208594284" w:id="32"/>
      <w:r>
        <w:rPr>
          <w:rFonts w:ascii="Verdana" w:hAnsi="Verdana"/>
          <w:sz w:val="18"/>
          <w:szCs w:val="18"/>
        </w:rPr>
        <w:t xml:space="preserve">Dit heeft tot zorgen geleid bij DNB en de partijen die de gegevens moeten aanleveren. Sommige partijen zijn zelfs enige tijd gestopt </w:t>
      </w:r>
      <w:bookmarkStart w:name="_Hlk208573482" w:id="33"/>
      <w:r>
        <w:rPr>
          <w:rFonts w:ascii="Verdana" w:hAnsi="Verdana"/>
          <w:sz w:val="18"/>
          <w:szCs w:val="18"/>
        </w:rPr>
        <w:t>met het verstrekken van gegevens na een uitvraag van DNB.</w:t>
      </w:r>
      <w:bookmarkEnd w:id="33"/>
      <w:r>
        <w:rPr>
          <w:rStyle w:val="Voetnootmarkering"/>
          <w:rFonts w:ascii="Verdana" w:hAnsi="Verdana"/>
          <w:sz w:val="18"/>
          <w:szCs w:val="18"/>
        </w:rPr>
        <w:footnoteReference w:id="10"/>
      </w:r>
      <w:r>
        <w:rPr>
          <w:rFonts w:ascii="Verdana" w:hAnsi="Verdana"/>
          <w:sz w:val="18"/>
          <w:szCs w:val="18"/>
        </w:rPr>
        <w:t xml:space="preserve"> Daarom is besloten de grondslag </w:t>
      </w:r>
      <w:r w:rsidRPr="0073494E">
        <w:rPr>
          <w:rFonts w:ascii="Verdana" w:hAnsi="Verdana"/>
          <w:bCs/>
          <w:sz w:val="18"/>
          <w:szCs w:val="18"/>
        </w:rPr>
        <w:t xml:space="preserve">voor de verwerking door DNB van </w:t>
      </w:r>
      <w:bookmarkStart w:name="_Hlk208576575" w:id="34"/>
      <w:r w:rsidRPr="0073494E">
        <w:rPr>
          <w:rFonts w:ascii="Verdana" w:hAnsi="Verdana"/>
          <w:bCs/>
          <w:sz w:val="18"/>
          <w:szCs w:val="18"/>
        </w:rPr>
        <w:t xml:space="preserve">gegevens over de ontwikkelingen binnen de financiële sector in relatie tot de hypotheekmarkt </w:t>
      </w:r>
      <w:r>
        <w:rPr>
          <w:rFonts w:ascii="Verdana" w:hAnsi="Verdana"/>
          <w:sz w:val="18"/>
          <w:szCs w:val="18"/>
        </w:rPr>
        <w:t xml:space="preserve">te versterken. De gegevens </w:t>
      </w:r>
      <w:r w:rsidRPr="00194295">
        <w:rPr>
          <w:rFonts w:ascii="Verdana" w:hAnsi="Verdana"/>
          <w:sz w:val="18"/>
          <w:szCs w:val="18"/>
        </w:rPr>
        <w:t>zijn voor DNB noodzakelijk om zich een nauwkeurig beeld te vormen van hoe de hypotheekmarkt in Nederland zich ontwikkelt.</w:t>
      </w:r>
      <w:bookmarkEnd w:id="34"/>
      <w:r w:rsidRPr="00194295">
        <w:rPr>
          <w:rFonts w:ascii="Verdana" w:hAnsi="Verdana"/>
          <w:sz w:val="18"/>
          <w:szCs w:val="18"/>
        </w:rPr>
        <w:t xml:space="preserve"> Dat is nodig vanwege de relatief grote omvang van de Nederlandse hypotheekschuld en de bijzondere risicokenmerken van de Nederlandse hypotheekmarkt. Nederland kent immers </w:t>
      </w:r>
      <w:bookmarkStart w:name="_Hlk208576690" w:id="35"/>
      <w:r w:rsidRPr="00194295">
        <w:rPr>
          <w:rFonts w:ascii="Verdana" w:hAnsi="Verdana"/>
          <w:sz w:val="18"/>
          <w:szCs w:val="18"/>
        </w:rPr>
        <w:t xml:space="preserve">– zeker in verhouding tot andere lidstaten - </w:t>
      </w:r>
      <w:bookmarkEnd w:id="35"/>
      <w:r w:rsidRPr="00194295">
        <w:rPr>
          <w:rFonts w:ascii="Verdana" w:hAnsi="Verdana"/>
          <w:sz w:val="18"/>
          <w:szCs w:val="18"/>
        </w:rPr>
        <w:t xml:space="preserve">een groot aandeel aflossingsvrije hypothecaire leningen en daarnaast hypothecaire leningen waarmee een substantieel deel van de waarde van het onderpand is gefinancierd. </w:t>
      </w:r>
      <w:bookmarkStart w:name="_Hlk208576626" w:id="36"/>
      <w:r w:rsidRPr="00194295">
        <w:rPr>
          <w:rFonts w:ascii="Verdana" w:hAnsi="Verdana"/>
          <w:sz w:val="18"/>
          <w:szCs w:val="18"/>
        </w:rPr>
        <w:t xml:space="preserve">Het is belangrijk dat DNB de risico’s hiervan kan monitoren en kan mitigeren. </w:t>
      </w:r>
      <w:bookmarkEnd w:id="36"/>
      <w:r>
        <w:rPr>
          <w:rFonts w:ascii="Verdana" w:hAnsi="Verdana"/>
          <w:sz w:val="18"/>
          <w:szCs w:val="18"/>
        </w:rPr>
        <w:t>Ontwikkelingen die zich de laatste jaren hebben voorgedaan</w:t>
      </w:r>
      <w:r>
        <w:rPr>
          <w:rFonts w:ascii="Verdana" w:hAnsi="Verdana"/>
          <w:color w:val="FF0000"/>
          <w:sz w:val="18"/>
          <w:szCs w:val="18"/>
        </w:rPr>
        <w:t>,</w:t>
      </w:r>
      <w:r>
        <w:rPr>
          <w:rFonts w:ascii="Verdana" w:hAnsi="Verdana"/>
          <w:sz w:val="18"/>
          <w:szCs w:val="18"/>
        </w:rPr>
        <w:t xml:space="preserve"> zoals stijgende hypotheekrentes, krapte op de woningmarkt en toenemende kansen op extreem weer (met overstromings- of verzakkingsrisico) hebben de urgentie nog vergroot. </w:t>
      </w:r>
      <w:bookmarkEnd w:id="32"/>
    </w:p>
    <w:p w:rsidR="00855516" w:rsidP="00E93A9D" w:rsidRDefault="00855516" w14:paraId="03ADB232" w14:textId="77777777">
      <w:pPr>
        <w:spacing w:line="276" w:lineRule="auto"/>
        <w:rPr>
          <w:rFonts w:ascii="Verdana" w:hAnsi="Verdana" w:cs="Arial"/>
          <w:bCs/>
          <w:sz w:val="18"/>
          <w:szCs w:val="18"/>
        </w:rPr>
      </w:pPr>
    </w:p>
    <w:p w:rsidRPr="008B1384" w:rsidR="00B16804" w:rsidP="00E93A9D" w:rsidRDefault="00B92BA6" w14:paraId="6731040D" w14:textId="79EF5E65">
      <w:pPr>
        <w:spacing w:line="276" w:lineRule="auto"/>
        <w:rPr>
          <w:rFonts w:ascii="Verdana" w:hAnsi="Verdana" w:cs="Arial"/>
          <w:bCs/>
          <w:sz w:val="18"/>
          <w:szCs w:val="18"/>
        </w:rPr>
      </w:pPr>
      <w:r w:rsidRPr="008B1384">
        <w:rPr>
          <w:rFonts w:ascii="Verdana" w:hAnsi="Verdana" w:cs="Arial"/>
          <w:bCs/>
          <w:sz w:val="18"/>
          <w:szCs w:val="18"/>
        </w:rPr>
        <w:t>D</w:t>
      </w:r>
      <w:r w:rsidR="00E06059">
        <w:rPr>
          <w:rFonts w:ascii="Verdana" w:hAnsi="Verdana" w:cs="Arial"/>
          <w:bCs/>
          <w:sz w:val="18"/>
          <w:szCs w:val="18"/>
        </w:rPr>
        <w:t xml:space="preserve">e </w:t>
      </w:r>
      <w:r w:rsidRPr="008B1384">
        <w:rPr>
          <w:rFonts w:ascii="Verdana" w:hAnsi="Verdana" w:cs="Arial"/>
          <w:bCs/>
          <w:sz w:val="18"/>
          <w:szCs w:val="18"/>
        </w:rPr>
        <w:t>rapportageverplichting</w:t>
      </w:r>
      <w:r w:rsidRPr="008B1384" w:rsidR="00AB6FC0">
        <w:rPr>
          <w:rFonts w:ascii="Verdana" w:hAnsi="Verdana" w:cs="Arial"/>
          <w:bCs/>
          <w:sz w:val="18"/>
          <w:szCs w:val="18"/>
        </w:rPr>
        <w:t xml:space="preserve"> </w:t>
      </w:r>
      <w:r w:rsidR="00E06059">
        <w:rPr>
          <w:rFonts w:ascii="Verdana" w:hAnsi="Verdana" w:cs="Arial"/>
          <w:bCs/>
          <w:sz w:val="18"/>
          <w:szCs w:val="18"/>
        </w:rPr>
        <w:t xml:space="preserve">die wordt </w:t>
      </w:r>
      <w:r w:rsidRPr="008B1384" w:rsidR="005E384C">
        <w:rPr>
          <w:rFonts w:ascii="Verdana" w:hAnsi="Verdana" w:cs="Arial"/>
          <w:bCs/>
          <w:sz w:val="18"/>
          <w:szCs w:val="18"/>
        </w:rPr>
        <w:t>voorgesteld</w:t>
      </w:r>
      <w:r w:rsidRPr="008B1384" w:rsidR="00776C3C">
        <w:rPr>
          <w:rFonts w:ascii="Verdana" w:hAnsi="Verdana" w:cs="Arial"/>
          <w:bCs/>
          <w:sz w:val="18"/>
          <w:szCs w:val="18"/>
        </w:rPr>
        <w:t xml:space="preserve"> </w:t>
      </w:r>
      <w:r w:rsidR="00E06059">
        <w:rPr>
          <w:rFonts w:ascii="Verdana" w:hAnsi="Verdana" w:cs="Arial"/>
          <w:bCs/>
          <w:sz w:val="18"/>
          <w:szCs w:val="18"/>
        </w:rPr>
        <w:t>biedt</w:t>
      </w:r>
      <w:r w:rsidRPr="008B1384" w:rsidR="00E06059">
        <w:rPr>
          <w:rFonts w:ascii="Verdana" w:hAnsi="Verdana" w:cs="Arial"/>
          <w:bCs/>
          <w:sz w:val="18"/>
          <w:szCs w:val="18"/>
        </w:rPr>
        <w:t xml:space="preserve"> </w:t>
      </w:r>
      <w:r w:rsidRPr="008B1384" w:rsidR="00B16804">
        <w:rPr>
          <w:rFonts w:ascii="Verdana" w:hAnsi="Verdana" w:cs="Arial"/>
          <w:bCs/>
          <w:sz w:val="18"/>
          <w:szCs w:val="18"/>
        </w:rPr>
        <w:t xml:space="preserve">een </w:t>
      </w:r>
      <w:r w:rsidRPr="008B1384" w:rsidR="00776C3C">
        <w:rPr>
          <w:rFonts w:ascii="Verdana" w:hAnsi="Verdana" w:cs="Arial"/>
          <w:bCs/>
          <w:sz w:val="18"/>
          <w:szCs w:val="18"/>
        </w:rPr>
        <w:t xml:space="preserve">wettelijke </w:t>
      </w:r>
      <w:r w:rsidRPr="008B1384" w:rsidR="00B16804">
        <w:rPr>
          <w:rFonts w:ascii="Verdana" w:hAnsi="Verdana" w:cs="Arial"/>
          <w:bCs/>
          <w:sz w:val="18"/>
          <w:szCs w:val="18"/>
        </w:rPr>
        <w:t xml:space="preserve">grondslag </w:t>
      </w:r>
      <w:bookmarkStart w:name="_Hlk208569547" w:id="37"/>
      <w:r w:rsidRPr="008B1384" w:rsidR="00B16804">
        <w:rPr>
          <w:rFonts w:ascii="Verdana" w:hAnsi="Verdana" w:cs="Arial"/>
          <w:bCs/>
          <w:sz w:val="18"/>
          <w:szCs w:val="18"/>
        </w:rPr>
        <w:t>voor de verwerking van persoonsgegevens door DNB</w:t>
      </w:r>
      <w:bookmarkEnd w:id="37"/>
      <w:r w:rsidRPr="008B1384" w:rsidR="003A5629">
        <w:rPr>
          <w:rFonts w:ascii="Verdana" w:hAnsi="Verdana" w:cs="Arial"/>
          <w:bCs/>
          <w:sz w:val="18"/>
          <w:szCs w:val="18"/>
        </w:rPr>
        <w:t xml:space="preserve">. </w:t>
      </w:r>
      <w:bookmarkStart w:name="_Hlk192063108" w:id="38"/>
      <w:r w:rsidRPr="008B1384" w:rsidR="003A5629">
        <w:rPr>
          <w:rFonts w:ascii="Verdana" w:hAnsi="Verdana" w:cs="Arial"/>
          <w:bCs/>
          <w:sz w:val="18"/>
          <w:szCs w:val="18"/>
        </w:rPr>
        <w:t>De</w:t>
      </w:r>
      <w:r w:rsidRPr="008B1384" w:rsidR="0038600A">
        <w:rPr>
          <w:rFonts w:ascii="Verdana" w:hAnsi="Verdana" w:cs="Arial"/>
          <w:bCs/>
          <w:sz w:val="18"/>
          <w:szCs w:val="18"/>
        </w:rPr>
        <w:t>ze</w:t>
      </w:r>
      <w:r w:rsidRPr="008B1384" w:rsidR="003A5629">
        <w:rPr>
          <w:rFonts w:ascii="Verdana" w:hAnsi="Verdana" w:cs="Arial"/>
          <w:bCs/>
          <w:sz w:val="18"/>
          <w:szCs w:val="18"/>
        </w:rPr>
        <w:t xml:space="preserve"> verwerking door DNB is noodzakelijk om te voldoen aan haar (wettelijke) statistische en financiële stabiliteitstaak (als taak van algemeen belang of van een taak in het kader van de uitoefening van het openbaar gezag, zie artikel 6, eerste lid, onderdeel e, van de AVG). De rapportageverplichting biedt ook een grondslag voor de verwerking van persoonsgegevens </w:t>
      </w:r>
      <w:r w:rsidRPr="008B1384" w:rsidR="00AB6FC0">
        <w:rPr>
          <w:rFonts w:ascii="Verdana" w:hAnsi="Verdana" w:cs="Arial"/>
          <w:bCs/>
          <w:sz w:val="18"/>
          <w:szCs w:val="18"/>
        </w:rPr>
        <w:t>d</w:t>
      </w:r>
      <w:r w:rsidRPr="008B1384" w:rsidR="00B16804">
        <w:rPr>
          <w:rFonts w:ascii="Verdana" w:hAnsi="Verdana" w:cs="Arial"/>
          <w:bCs/>
          <w:sz w:val="18"/>
          <w:szCs w:val="18"/>
        </w:rPr>
        <w:t xml:space="preserve">oor de </w:t>
      </w:r>
      <w:r w:rsidRPr="008B1384" w:rsidR="00776C3C">
        <w:rPr>
          <w:rFonts w:ascii="Verdana" w:hAnsi="Verdana" w:cs="Arial"/>
          <w:bCs/>
          <w:sz w:val="18"/>
          <w:szCs w:val="18"/>
        </w:rPr>
        <w:t xml:space="preserve">rapportageplichtige </w:t>
      </w:r>
      <w:r w:rsidRPr="008B1384" w:rsidR="00B16804">
        <w:rPr>
          <w:rFonts w:ascii="Verdana" w:hAnsi="Verdana" w:cs="Arial"/>
          <w:bCs/>
          <w:sz w:val="18"/>
          <w:szCs w:val="18"/>
        </w:rPr>
        <w:t>partijen</w:t>
      </w:r>
      <w:r w:rsidRPr="008B1384" w:rsidR="00776C3C">
        <w:rPr>
          <w:rFonts w:ascii="Verdana" w:hAnsi="Verdana" w:cs="Arial"/>
          <w:bCs/>
          <w:sz w:val="18"/>
          <w:szCs w:val="18"/>
        </w:rPr>
        <w:t>. Deze rapportageplichtige partijen moeten immers</w:t>
      </w:r>
      <w:r w:rsidRPr="008B1384" w:rsidR="00B16804">
        <w:rPr>
          <w:rFonts w:ascii="Verdana" w:hAnsi="Verdana" w:cs="Arial"/>
          <w:bCs/>
          <w:sz w:val="18"/>
          <w:szCs w:val="18"/>
        </w:rPr>
        <w:t xml:space="preserve"> persoonsgegevens van hun debiteuren of klanten verwerken om aan de rapportageverplichting te voldoe</w:t>
      </w:r>
      <w:r w:rsidRPr="008B1384" w:rsidR="00AB6FC0">
        <w:rPr>
          <w:rFonts w:ascii="Verdana" w:hAnsi="Verdana" w:cs="Arial"/>
          <w:bCs/>
          <w:sz w:val="18"/>
          <w:szCs w:val="18"/>
        </w:rPr>
        <w:t>n</w:t>
      </w:r>
      <w:r w:rsidRPr="008B1384" w:rsidR="003A5629">
        <w:rPr>
          <w:rFonts w:ascii="Verdana" w:hAnsi="Verdana" w:cs="Arial"/>
          <w:bCs/>
          <w:sz w:val="18"/>
          <w:szCs w:val="18"/>
        </w:rPr>
        <w:t xml:space="preserve"> (de verwerking </w:t>
      </w:r>
      <w:r w:rsidRPr="008B1384" w:rsidR="0038600A">
        <w:rPr>
          <w:rFonts w:ascii="Verdana" w:hAnsi="Verdana" w:cs="Arial"/>
          <w:bCs/>
          <w:sz w:val="18"/>
          <w:szCs w:val="18"/>
        </w:rPr>
        <w:t xml:space="preserve">door hen </w:t>
      </w:r>
      <w:r w:rsidRPr="008B1384" w:rsidR="003A5629">
        <w:rPr>
          <w:rFonts w:ascii="Verdana" w:hAnsi="Verdana" w:cs="Arial"/>
          <w:bCs/>
          <w:sz w:val="18"/>
          <w:szCs w:val="18"/>
        </w:rPr>
        <w:t xml:space="preserve">is noodzakelijk om te voldoen aan </w:t>
      </w:r>
      <w:r w:rsidRPr="008B1384" w:rsidR="0038600A">
        <w:rPr>
          <w:rFonts w:ascii="Verdana" w:hAnsi="Verdana" w:cs="Arial"/>
          <w:bCs/>
          <w:sz w:val="18"/>
          <w:szCs w:val="18"/>
        </w:rPr>
        <w:t>de</w:t>
      </w:r>
      <w:r w:rsidRPr="008B1384" w:rsidR="003A5629">
        <w:rPr>
          <w:rFonts w:ascii="Verdana" w:hAnsi="Verdana" w:cs="Arial"/>
          <w:bCs/>
          <w:sz w:val="18"/>
          <w:szCs w:val="18"/>
        </w:rPr>
        <w:t xml:space="preserve"> wettelijke verplichting</w:t>
      </w:r>
      <w:r w:rsidRPr="008B1384" w:rsidR="0038600A">
        <w:rPr>
          <w:rFonts w:ascii="Verdana" w:hAnsi="Verdana" w:cs="Arial"/>
          <w:bCs/>
          <w:sz w:val="18"/>
          <w:szCs w:val="18"/>
        </w:rPr>
        <w:t xml:space="preserve"> die aan hen wordt opgelegd</w:t>
      </w:r>
      <w:r w:rsidRPr="008B1384" w:rsidR="003A5629">
        <w:rPr>
          <w:rFonts w:ascii="Verdana" w:hAnsi="Verdana" w:cs="Arial"/>
          <w:bCs/>
          <w:sz w:val="18"/>
          <w:szCs w:val="18"/>
        </w:rPr>
        <w:t>, zie artikel 6, eerste lid, onderdeel c, van de AVG)</w:t>
      </w:r>
      <w:r w:rsidRPr="008B1384" w:rsidR="00AB6FC0">
        <w:rPr>
          <w:rFonts w:ascii="Verdana" w:hAnsi="Verdana" w:cs="Arial"/>
          <w:bCs/>
          <w:sz w:val="18"/>
          <w:szCs w:val="18"/>
        </w:rPr>
        <w:t xml:space="preserve">. </w:t>
      </w:r>
      <w:bookmarkEnd w:id="38"/>
    </w:p>
    <w:p w:rsidRPr="008B1384" w:rsidR="00B92BA6" w:rsidP="00E93A9D" w:rsidRDefault="00B92BA6" w14:paraId="7AE84174" w14:textId="5E75504C">
      <w:pPr>
        <w:spacing w:line="276" w:lineRule="auto"/>
        <w:rPr>
          <w:rFonts w:ascii="Verdana" w:hAnsi="Verdana" w:cs="Arial"/>
          <w:bCs/>
          <w:sz w:val="18"/>
          <w:szCs w:val="18"/>
        </w:rPr>
      </w:pPr>
    </w:p>
    <w:p w:rsidRPr="008B1384" w:rsidR="00CE74B7" w:rsidP="00E93A9D" w:rsidRDefault="00B9469C" w14:paraId="675E290F" w14:textId="0EE63429">
      <w:pPr>
        <w:spacing w:line="276" w:lineRule="auto"/>
        <w:rPr>
          <w:rFonts w:ascii="Verdana" w:hAnsi="Verdana" w:cs="Arial"/>
          <w:bCs/>
          <w:sz w:val="18"/>
          <w:szCs w:val="18"/>
        </w:rPr>
      </w:pPr>
      <w:r w:rsidRPr="008B1384">
        <w:rPr>
          <w:rFonts w:ascii="Verdana" w:hAnsi="Verdana" w:cs="Arial"/>
          <w:bCs/>
          <w:sz w:val="18"/>
          <w:szCs w:val="18"/>
        </w:rPr>
        <w:t xml:space="preserve">Voor het verkrijgen van de gegevens </w:t>
      </w:r>
      <w:r w:rsidRPr="008B1384" w:rsidR="00203413">
        <w:rPr>
          <w:rFonts w:ascii="Verdana" w:hAnsi="Verdana" w:cs="Arial"/>
          <w:bCs/>
          <w:sz w:val="18"/>
          <w:szCs w:val="18"/>
        </w:rPr>
        <w:t xml:space="preserve">ligt een </w:t>
      </w:r>
      <w:r w:rsidRPr="008B1384" w:rsidR="000A077C">
        <w:rPr>
          <w:rFonts w:ascii="Verdana" w:hAnsi="Verdana" w:cs="Arial"/>
          <w:bCs/>
          <w:sz w:val="18"/>
          <w:szCs w:val="18"/>
        </w:rPr>
        <w:t>rapportage</w:t>
      </w:r>
      <w:r w:rsidRPr="008B1384">
        <w:rPr>
          <w:rFonts w:ascii="Verdana" w:hAnsi="Verdana" w:cs="Arial"/>
          <w:bCs/>
          <w:sz w:val="18"/>
          <w:szCs w:val="18"/>
        </w:rPr>
        <w:t>ver</w:t>
      </w:r>
      <w:r w:rsidRPr="008B1384" w:rsidR="000A077C">
        <w:rPr>
          <w:rFonts w:ascii="Verdana" w:hAnsi="Verdana" w:cs="Arial"/>
          <w:bCs/>
          <w:sz w:val="18"/>
          <w:szCs w:val="18"/>
        </w:rPr>
        <w:t>plicht</w:t>
      </w:r>
      <w:r w:rsidRPr="008B1384">
        <w:rPr>
          <w:rFonts w:ascii="Verdana" w:hAnsi="Verdana" w:cs="Arial"/>
          <w:bCs/>
          <w:sz w:val="18"/>
          <w:szCs w:val="18"/>
        </w:rPr>
        <w:t>ing</w:t>
      </w:r>
      <w:r w:rsidRPr="008B1384" w:rsidR="000A077C">
        <w:rPr>
          <w:rFonts w:ascii="Verdana" w:hAnsi="Verdana" w:cs="Arial"/>
          <w:bCs/>
          <w:sz w:val="18"/>
          <w:szCs w:val="18"/>
        </w:rPr>
        <w:t xml:space="preserve"> </w:t>
      </w:r>
      <w:r w:rsidRPr="008B1384" w:rsidR="000B75C5">
        <w:rPr>
          <w:rFonts w:ascii="Verdana" w:hAnsi="Verdana" w:cs="Arial"/>
          <w:bCs/>
          <w:sz w:val="18"/>
          <w:szCs w:val="18"/>
        </w:rPr>
        <w:t>meer voor de hand dan</w:t>
      </w:r>
      <w:r w:rsidRPr="008B1384" w:rsidR="00776C3C">
        <w:rPr>
          <w:rFonts w:ascii="Verdana" w:hAnsi="Verdana" w:cs="Arial"/>
          <w:bCs/>
          <w:sz w:val="18"/>
          <w:szCs w:val="18"/>
        </w:rPr>
        <w:t xml:space="preserve"> een</w:t>
      </w:r>
      <w:r w:rsidRPr="008B1384" w:rsidR="000B75C5">
        <w:rPr>
          <w:rFonts w:ascii="Verdana" w:hAnsi="Verdana" w:cs="Arial"/>
          <w:bCs/>
          <w:sz w:val="18"/>
          <w:szCs w:val="18"/>
        </w:rPr>
        <w:t xml:space="preserve"> uitvraagbevoegdheid. </w:t>
      </w:r>
      <w:r w:rsidRPr="008B1384">
        <w:rPr>
          <w:rFonts w:ascii="Verdana" w:hAnsi="Verdana" w:cs="Arial"/>
          <w:bCs/>
          <w:sz w:val="18"/>
          <w:szCs w:val="18"/>
        </w:rPr>
        <w:t>Een uitvraag heeft</w:t>
      </w:r>
      <w:r w:rsidR="00772AF9">
        <w:rPr>
          <w:rFonts w:ascii="Verdana" w:hAnsi="Verdana" w:cs="Arial"/>
          <w:bCs/>
          <w:sz w:val="18"/>
          <w:szCs w:val="18"/>
        </w:rPr>
        <w:t xml:space="preserve"> naar zijn aard</w:t>
      </w:r>
      <w:r w:rsidRPr="008B1384">
        <w:rPr>
          <w:rFonts w:ascii="Verdana" w:hAnsi="Verdana" w:cs="Arial"/>
          <w:bCs/>
          <w:sz w:val="18"/>
          <w:szCs w:val="18"/>
        </w:rPr>
        <w:t xml:space="preserve"> een </w:t>
      </w:r>
      <w:r w:rsidR="00772AF9">
        <w:rPr>
          <w:rFonts w:ascii="Verdana" w:hAnsi="Verdana" w:cs="Arial"/>
          <w:bCs/>
          <w:sz w:val="18"/>
          <w:szCs w:val="18"/>
        </w:rPr>
        <w:t xml:space="preserve">meer </w:t>
      </w:r>
      <w:r w:rsidRPr="008B1384">
        <w:rPr>
          <w:rFonts w:ascii="Verdana" w:hAnsi="Verdana" w:cs="Arial"/>
          <w:bCs/>
          <w:sz w:val="18"/>
          <w:szCs w:val="18"/>
        </w:rPr>
        <w:t xml:space="preserve">incidenteel karakter, terwijl DNB de gegevens </w:t>
      </w:r>
      <w:r w:rsidR="0025471D">
        <w:rPr>
          <w:rFonts w:ascii="Verdana" w:hAnsi="Verdana" w:cs="Arial"/>
          <w:bCs/>
          <w:sz w:val="18"/>
          <w:szCs w:val="18"/>
        </w:rPr>
        <w:t xml:space="preserve">over </w:t>
      </w:r>
      <w:r w:rsidRPr="008B1384">
        <w:rPr>
          <w:rFonts w:ascii="Verdana" w:hAnsi="Verdana" w:cs="Arial"/>
          <w:bCs/>
          <w:sz w:val="18"/>
          <w:szCs w:val="18"/>
        </w:rPr>
        <w:t>de hypotheekmarkt periodiek nodig heeft. Daar sluit een rapportageverplichting beter bij aan. Bovendien zijn d</w:t>
      </w:r>
      <w:r w:rsidRPr="008B1384" w:rsidR="00FE6FA9">
        <w:rPr>
          <w:rFonts w:ascii="Verdana" w:hAnsi="Verdana" w:cs="Arial"/>
          <w:bCs/>
          <w:sz w:val="18"/>
          <w:szCs w:val="18"/>
        </w:rPr>
        <w:t xml:space="preserve">e </w:t>
      </w:r>
      <w:r w:rsidRPr="008B1384" w:rsidR="00BC43CF">
        <w:rPr>
          <w:rFonts w:ascii="Verdana" w:hAnsi="Verdana" w:cs="Arial"/>
          <w:bCs/>
          <w:sz w:val="18"/>
          <w:szCs w:val="18"/>
        </w:rPr>
        <w:t xml:space="preserve">gegevens die onder de </w:t>
      </w:r>
      <w:r w:rsidRPr="008B1384" w:rsidR="005E384C">
        <w:rPr>
          <w:rFonts w:ascii="Verdana" w:hAnsi="Verdana" w:cs="Arial"/>
          <w:bCs/>
          <w:sz w:val="18"/>
          <w:szCs w:val="18"/>
        </w:rPr>
        <w:t xml:space="preserve">huidige </w:t>
      </w:r>
      <w:r w:rsidRPr="008B1384" w:rsidR="00BC43CF">
        <w:rPr>
          <w:rFonts w:ascii="Verdana" w:hAnsi="Verdana" w:cs="Arial"/>
          <w:bCs/>
          <w:sz w:val="18"/>
          <w:szCs w:val="18"/>
        </w:rPr>
        <w:t>uitvraagbevoegdheid</w:t>
      </w:r>
      <w:r w:rsidRPr="008B1384">
        <w:rPr>
          <w:rStyle w:val="Voetnootmarkering"/>
          <w:rFonts w:ascii="Verdana" w:hAnsi="Verdana" w:cs="Arial"/>
          <w:bCs/>
          <w:sz w:val="18"/>
          <w:szCs w:val="18"/>
        </w:rPr>
        <w:footnoteReference w:id="11"/>
      </w:r>
      <w:r w:rsidRPr="008B1384" w:rsidR="00BC43CF">
        <w:rPr>
          <w:rFonts w:ascii="Verdana" w:hAnsi="Verdana" w:cs="Arial"/>
          <w:bCs/>
          <w:sz w:val="18"/>
          <w:szCs w:val="18"/>
        </w:rPr>
        <w:t xml:space="preserve"> </w:t>
      </w:r>
      <w:r w:rsidRPr="008B1384" w:rsidR="003C7079">
        <w:rPr>
          <w:rFonts w:ascii="Verdana" w:hAnsi="Verdana" w:cs="Arial"/>
          <w:bCs/>
          <w:sz w:val="18"/>
          <w:szCs w:val="18"/>
        </w:rPr>
        <w:t xml:space="preserve">kunnen worden </w:t>
      </w:r>
      <w:r w:rsidR="00CB0CCB">
        <w:rPr>
          <w:rFonts w:ascii="Verdana" w:hAnsi="Verdana" w:cs="Arial"/>
          <w:bCs/>
          <w:sz w:val="18"/>
          <w:szCs w:val="18"/>
        </w:rPr>
        <w:t>verkregen</w:t>
      </w:r>
      <w:r w:rsidRPr="008B1384" w:rsidR="00CB0CCB">
        <w:rPr>
          <w:rFonts w:ascii="Verdana" w:hAnsi="Verdana" w:cs="Arial"/>
          <w:bCs/>
          <w:sz w:val="18"/>
          <w:szCs w:val="18"/>
        </w:rPr>
        <w:t xml:space="preserve"> </w:t>
      </w:r>
      <w:r w:rsidRPr="008B1384" w:rsidR="000F1C0D">
        <w:rPr>
          <w:rFonts w:ascii="Verdana" w:hAnsi="Verdana" w:cs="Arial"/>
          <w:bCs/>
          <w:sz w:val="18"/>
          <w:szCs w:val="18"/>
        </w:rPr>
        <w:t>niet</w:t>
      </w:r>
      <w:r w:rsidRPr="008B1384" w:rsidR="00FE6FA9">
        <w:rPr>
          <w:rFonts w:ascii="Verdana" w:hAnsi="Verdana" w:cs="Arial"/>
          <w:bCs/>
          <w:sz w:val="18"/>
          <w:szCs w:val="18"/>
        </w:rPr>
        <w:t xml:space="preserve"> nader gespecificeerd, terwijl </w:t>
      </w:r>
      <w:r w:rsidRPr="008B1384" w:rsidR="00BC43CF">
        <w:rPr>
          <w:rFonts w:ascii="Verdana" w:hAnsi="Verdana" w:cs="Arial"/>
          <w:bCs/>
          <w:sz w:val="18"/>
          <w:szCs w:val="18"/>
        </w:rPr>
        <w:t xml:space="preserve">de </w:t>
      </w:r>
      <w:r w:rsidRPr="008B1384" w:rsidR="00C16D80">
        <w:rPr>
          <w:rFonts w:ascii="Verdana" w:hAnsi="Verdana" w:cs="Arial"/>
          <w:bCs/>
          <w:sz w:val="18"/>
          <w:szCs w:val="18"/>
        </w:rPr>
        <w:t>gegevens die DNB nodig heeft om de hypotheekmarkt te volgen</w:t>
      </w:r>
      <w:r w:rsidRPr="008B1384">
        <w:rPr>
          <w:rFonts w:ascii="Verdana" w:hAnsi="Verdana" w:cs="Arial"/>
          <w:bCs/>
          <w:sz w:val="18"/>
          <w:szCs w:val="18"/>
        </w:rPr>
        <w:t>,</w:t>
      </w:r>
      <w:r w:rsidRPr="008B1384" w:rsidR="00C16D80">
        <w:rPr>
          <w:rFonts w:ascii="Verdana" w:hAnsi="Verdana" w:cs="Arial"/>
          <w:bCs/>
          <w:sz w:val="18"/>
          <w:szCs w:val="18"/>
        </w:rPr>
        <w:t xml:space="preserve"> </w:t>
      </w:r>
      <w:r w:rsidRPr="008B1384" w:rsidR="008279CF">
        <w:rPr>
          <w:rFonts w:ascii="Verdana" w:hAnsi="Verdana" w:cs="Arial"/>
          <w:bCs/>
          <w:sz w:val="18"/>
          <w:szCs w:val="18"/>
        </w:rPr>
        <w:t xml:space="preserve">een </w:t>
      </w:r>
      <w:r w:rsidRPr="008B1384" w:rsidR="003C7079">
        <w:rPr>
          <w:rFonts w:ascii="Verdana" w:hAnsi="Verdana" w:cs="Arial"/>
          <w:bCs/>
          <w:sz w:val="18"/>
          <w:szCs w:val="18"/>
        </w:rPr>
        <w:t xml:space="preserve">(per rapportageplichtige partij en soort hypotheek) </w:t>
      </w:r>
      <w:r w:rsidRPr="008B1384" w:rsidR="00C947BD">
        <w:rPr>
          <w:rFonts w:ascii="Verdana" w:hAnsi="Verdana" w:cs="Arial"/>
          <w:bCs/>
          <w:sz w:val="18"/>
          <w:szCs w:val="18"/>
        </w:rPr>
        <w:t>vaste set</w:t>
      </w:r>
      <w:r w:rsidRPr="008B1384" w:rsidR="003C7079">
        <w:rPr>
          <w:rFonts w:ascii="Verdana" w:hAnsi="Verdana" w:cs="Arial"/>
          <w:bCs/>
          <w:sz w:val="18"/>
          <w:szCs w:val="18"/>
        </w:rPr>
        <w:t xml:space="preserve"> van zeer specifieke </w:t>
      </w:r>
      <w:r w:rsidRPr="008B1384" w:rsidR="00C1547A">
        <w:rPr>
          <w:rFonts w:ascii="Verdana" w:hAnsi="Verdana" w:cs="Arial"/>
          <w:bCs/>
          <w:sz w:val="18"/>
          <w:szCs w:val="18"/>
        </w:rPr>
        <w:t>data</w:t>
      </w:r>
      <w:r w:rsidRPr="008B1384" w:rsidR="005E384C">
        <w:rPr>
          <w:rFonts w:ascii="Verdana" w:hAnsi="Verdana" w:cs="Arial"/>
          <w:bCs/>
          <w:sz w:val="18"/>
          <w:szCs w:val="18"/>
        </w:rPr>
        <w:t>-attributen</w:t>
      </w:r>
      <w:r w:rsidRPr="008B1384" w:rsidR="00C1547A">
        <w:rPr>
          <w:rFonts w:ascii="Verdana" w:hAnsi="Verdana" w:cs="Arial"/>
          <w:bCs/>
          <w:sz w:val="18"/>
          <w:szCs w:val="18"/>
        </w:rPr>
        <w:t xml:space="preserve"> </w:t>
      </w:r>
      <w:r w:rsidRPr="008B1384" w:rsidR="00C947BD">
        <w:rPr>
          <w:rFonts w:ascii="Verdana" w:hAnsi="Verdana" w:cs="Arial"/>
          <w:bCs/>
          <w:sz w:val="18"/>
          <w:szCs w:val="18"/>
        </w:rPr>
        <w:t>betreft</w:t>
      </w:r>
      <w:r w:rsidRPr="008B1384" w:rsidR="008279CF">
        <w:rPr>
          <w:rFonts w:ascii="Verdana" w:hAnsi="Verdana" w:cs="Arial"/>
          <w:bCs/>
          <w:sz w:val="18"/>
          <w:szCs w:val="18"/>
        </w:rPr>
        <w:t>.</w:t>
      </w:r>
      <w:r w:rsidRPr="008B1384" w:rsidR="000B0058">
        <w:rPr>
          <w:rFonts w:ascii="Verdana" w:hAnsi="Verdana" w:cs="Arial"/>
          <w:bCs/>
          <w:sz w:val="18"/>
          <w:szCs w:val="18"/>
        </w:rPr>
        <w:t xml:space="preserve"> </w:t>
      </w:r>
      <w:r w:rsidRPr="008B1384" w:rsidR="000A077C">
        <w:rPr>
          <w:rFonts w:ascii="Verdana" w:hAnsi="Verdana" w:cs="Arial"/>
          <w:bCs/>
          <w:sz w:val="18"/>
          <w:szCs w:val="18"/>
        </w:rPr>
        <w:t>Door in een rapportage</w:t>
      </w:r>
      <w:r w:rsidRPr="008B1384">
        <w:rPr>
          <w:rFonts w:ascii="Verdana" w:hAnsi="Verdana" w:cs="Arial"/>
          <w:bCs/>
          <w:sz w:val="18"/>
          <w:szCs w:val="18"/>
        </w:rPr>
        <w:t>ver</w:t>
      </w:r>
      <w:r w:rsidRPr="008B1384" w:rsidR="000A077C">
        <w:rPr>
          <w:rFonts w:ascii="Verdana" w:hAnsi="Verdana" w:cs="Arial"/>
          <w:bCs/>
          <w:sz w:val="18"/>
          <w:szCs w:val="18"/>
        </w:rPr>
        <w:t>plicht</w:t>
      </w:r>
      <w:r w:rsidRPr="008B1384">
        <w:rPr>
          <w:rFonts w:ascii="Verdana" w:hAnsi="Verdana" w:cs="Arial"/>
          <w:bCs/>
          <w:sz w:val="18"/>
          <w:szCs w:val="18"/>
        </w:rPr>
        <w:t>ing</w:t>
      </w:r>
      <w:r w:rsidRPr="008B1384" w:rsidR="000A077C">
        <w:rPr>
          <w:rFonts w:ascii="Verdana" w:hAnsi="Verdana" w:cs="Arial"/>
          <w:bCs/>
          <w:sz w:val="18"/>
          <w:szCs w:val="18"/>
        </w:rPr>
        <w:t xml:space="preserve"> de </w:t>
      </w:r>
      <w:r w:rsidRPr="008B1384" w:rsidR="00A76C12">
        <w:rPr>
          <w:rFonts w:ascii="Verdana" w:hAnsi="Verdana" w:cs="Arial"/>
          <w:bCs/>
          <w:sz w:val="18"/>
          <w:szCs w:val="18"/>
        </w:rPr>
        <w:t>partijen</w:t>
      </w:r>
      <w:r w:rsidRPr="008B1384" w:rsidR="003C7079">
        <w:rPr>
          <w:rFonts w:ascii="Verdana" w:hAnsi="Verdana" w:cs="Arial"/>
          <w:bCs/>
          <w:sz w:val="18"/>
          <w:szCs w:val="18"/>
        </w:rPr>
        <w:t xml:space="preserve"> die gegevens moeten aanleveren</w:t>
      </w:r>
      <w:r w:rsidRPr="008B1384" w:rsidR="00A76C12">
        <w:rPr>
          <w:rFonts w:ascii="Verdana" w:hAnsi="Verdana" w:cs="Arial"/>
          <w:bCs/>
          <w:sz w:val="18"/>
          <w:szCs w:val="18"/>
        </w:rPr>
        <w:t>,</w:t>
      </w:r>
      <w:r w:rsidRPr="008B1384" w:rsidR="000A077C">
        <w:rPr>
          <w:rFonts w:ascii="Verdana" w:hAnsi="Verdana" w:cs="Arial"/>
          <w:bCs/>
          <w:sz w:val="18"/>
          <w:szCs w:val="18"/>
        </w:rPr>
        <w:t xml:space="preserve"> de noodzakelijke </w:t>
      </w:r>
      <w:r w:rsidRPr="008B1384" w:rsidR="00C1547A">
        <w:rPr>
          <w:rFonts w:ascii="Verdana" w:hAnsi="Verdana" w:cs="Arial"/>
          <w:bCs/>
          <w:sz w:val="18"/>
          <w:szCs w:val="18"/>
        </w:rPr>
        <w:t>data</w:t>
      </w:r>
      <w:r w:rsidRPr="008B1384" w:rsidR="005E384C">
        <w:rPr>
          <w:rFonts w:ascii="Verdana" w:hAnsi="Verdana" w:cs="Arial"/>
          <w:bCs/>
          <w:sz w:val="18"/>
          <w:szCs w:val="18"/>
        </w:rPr>
        <w:t>-attributen</w:t>
      </w:r>
      <w:r w:rsidRPr="008B1384" w:rsidR="00C1547A">
        <w:rPr>
          <w:rFonts w:ascii="Verdana" w:hAnsi="Verdana" w:cs="Arial"/>
          <w:bCs/>
          <w:sz w:val="18"/>
          <w:szCs w:val="18"/>
        </w:rPr>
        <w:t xml:space="preserve"> </w:t>
      </w:r>
      <w:r w:rsidRPr="008B1384" w:rsidR="00C947BD">
        <w:rPr>
          <w:rFonts w:ascii="Verdana" w:hAnsi="Verdana" w:cs="Arial"/>
          <w:bCs/>
          <w:sz w:val="18"/>
          <w:szCs w:val="18"/>
        </w:rPr>
        <w:t xml:space="preserve">en periodiciteit </w:t>
      </w:r>
      <w:r w:rsidRPr="008B1384" w:rsidR="00A76C12">
        <w:rPr>
          <w:rFonts w:ascii="Verdana" w:hAnsi="Verdana" w:cs="Arial"/>
          <w:bCs/>
          <w:sz w:val="18"/>
          <w:szCs w:val="18"/>
        </w:rPr>
        <w:t xml:space="preserve">van de rapportage </w:t>
      </w:r>
      <w:r w:rsidRPr="008B1384" w:rsidR="000A077C">
        <w:rPr>
          <w:rFonts w:ascii="Verdana" w:hAnsi="Verdana" w:cs="Arial"/>
          <w:bCs/>
          <w:sz w:val="18"/>
          <w:szCs w:val="18"/>
        </w:rPr>
        <w:t>vast te leggen</w:t>
      </w:r>
      <w:r w:rsidRPr="008B1384" w:rsidR="00C17A6E">
        <w:rPr>
          <w:rFonts w:ascii="Verdana" w:hAnsi="Verdana" w:cs="Arial"/>
          <w:bCs/>
          <w:sz w:val="18"/>
          <w:szCs w:val="18"/>
        </w:rPr>
        <w:t>,</w:t>
      </w:r>
      <w:r w:rsidRPr="008B1384" w:rsidR="000A077C">
        <w:rPr>
          <w:rFonts w:ascii="Verdana" w:hAnsi="Verdana" w:cs="Arial"/>
          <w:bCs/>
          <w:sz w:val="18"/>
          <w:szCs w:val="18"/>
        </w:rPr>
        <w:t xml:space="preserve"> wordt de gegevensoverdracht voor </w:t>
      </w:r>
      <w:r w:rsidRPr="008B1384" w:rsidR="00566054">
        <w:rPr>
          <w:rFonts w:ascii="Verdana" w:hAnsi="Verdana" w:cs="Arial"/>
          <w:bCs/>
          <w:sz w:val="18"/>
          <w:szCs w:val="18"/>
        </w:rPr>
        <w:t xml:space="preserve">de </w:t>
      </w:r>
      <w:r w:rsidRPr="008B1384" w:rsidR="003C7079">
        <w:rPr>
          <w:rFonts w:ascii="Verdana" w:hAnsi="Verdana" w:cs="Arial"/>
          <w:bCs/>
          <w:sz w:val="18"/>
          <w:szCs w:val="18"/>
        </w:rPr>
        <w:t xml:space="preserve">rapportageplichtige </w:t>
      </w:r>
      <w:r w:rsidRPr="008B1384" w:rsidR="00566054">
        <w:rPr>
          <w:rFonts w:ascii="Verdana" w:hAnsi="Verdana" w:cs="Arial"/>
          <w:bCs/>
          <w:sz w:val="18"/>
          <w:szCs w:val="18"/>
        </w:rPr>
        <w:t>partijen</w:t>
      </w:r>
      <w:r w:rsidRPr="008B1384" w:rsidR="00D947F5">
        <w:rPr>
          <w:rFonts w:ascii="Verdana" w:hAnsi="Verdana" w:cs="Arial"/>
          <w:bCs/>
          <w:sz w:val="18"/>
          <w:szCs w:val="18"/>
        </w:rPr>
        <w:t xml:space="preserve"> </w:t>
      </w:r>
      <w:r w:rsidRPr="008B1384" w:rsidR="000A077C">
        <w:rPr>
          <w:rFonts w:ascii="Verdana" w:hAnsi="Verdana" w:cs="Arial"/>
          <w:bCs/>
          <w:sz w:val="18"/>
          <w:szCs w:val="18"/>
        </w:rPr>
        <w:t>beter voorzien</w:t>
      </w:r>
      <w:r w:rsidRPr="008B1384" w:rsidR="005E384C">
        <w:rPr>
          <w:rFonts w:ascii="Verdana" w:hAnsi="Verdana" w:cs="Arial"/>
          <w:bCs/>
          <w:sz w:val="18"/>
          <w:szCs w:val="18"/>
        </w:rPr>
        <w:t>baar</w:t>
      </w:r>
      <w:r w:rsidRPr="008B1384" w:rsidR="00C17A6E">
        <w:rPr>
          <w:rFonts w:ascii="Verdana" w:hAnsi="Verdana" w:cs="Arial"/>
          <w:bCs/>
          <w:sz w:val="18"/>
          <w:szCs w:val="18"/>
        </w:rPr>
        <w:t>.</w:t>
      </w:r>
      <w:r w:rsidRPr="008B1384" w:rsidR="000A077C">
        <w:rPr>
          <w:rFonts w:ascii="Verdana" w:hAnsi="Verdana" w:cs="Arial"/>
          <w:bCs/>
          <w:sz w:val="18"/>
          <w:szCs w:val="18"/>
        </w:rPr>
        <w:t xml:space="preserve"> </w:t>
      </w:r>
      <w:r w:rsidRPr="008B1384" w:rsidR="007D57E9">
        <w:rPr>
          <w:rFonts w:ascii="Verdana" w:hAnsi="Verdana" w:cs="Arial"/>
          <w:bCs/>
          <w:sz w:val="18"/>
          <w:szCs w:val="18"/>
        </w:rPr>
        <w:t xml:space="preserve">Bovendien is de proportionaliteit bij een rapportageverplichting door het vastleggen van de </w:t>
      </w:r>
      <w:r w:rsidRPr="008B1384" w:rsidR="00C1547A">
        <w:rPr>
          <w:rFonts w:ascii="Verdana" w:hAnsi="Verdana" w:cs="Arial"/>
          <w:bCs/>
          <w:sz w:val="18"/>
          <w:szCs w:val="18"/>
        </w:rPr>
        <w:t>data</w:t>
      </w:r>
      <w:r w:rsidRPr="008B1384" w:rsidR="005E384C">
        <w:rPr>
          <w:rFonts w:ascii="Verdana" w:hAnsi="Verdana" w:cs="Arial"/>
          <w:bCs/>
          <w:sz w:val="18"/>
          <w:szCs w:val="18"/>
        </w:rPr>
        <w:t>-attributen</w:t>
      </w:r>
      <w:r w:rsidRPr="008B1384" w:rsidR="00C1547A">
        <w:rPr>
          <w:rFonts w:ascii="Verdana" w:hAnsi="Verdana" w:cs="Arial"/>
          <w:bCs/>
          <w:sz w:val="18"/>
          <w:szCs w:val="18"/>
        </w:rPr>
        <w:t xml:space="preserve"> </w:t>
      </w:r>
      <w:r w:rsidRPr="008B1384" w:rsidR="006F6049">
        <w:rPr>
          <w:rFonts w:ascii="Verdana" w:hAnsi="Verdana" w:cs="Arial"/>
          <w:bCs/>
          <w:sz w:val="18"/>
          <w:szCs w:val="18"/>
        </w:rPr>
        <w:t xml:space="preserve">die moeten worden gerapporteerd </w:t>
      </w:r>
      <w:r w:rsidRPr="008B1384" w:rsidR="007D57E9">
        <w:rPr>
          <w:rFonts w:ascii="Verdana" w:hAnsi="Verdana" w:cs="Arial"/>
          <w:bCs/>
          <w:sz w:val="18"/>
          <w:szCs w:val="18"/>
        </w:rPr>
        <w:t xml:space="preserve">en het toepassen van zo veel mogelijk dataminimalisatie daarbij vooraf beter te borgen </w:t>
      </w:r>
      <w:r w:rsidRPr="008B1384" w:rsidR="000A077C">
        <w:rPr>
          <w:rFonts w:ascii="Verdana" w:hAnsi="Verdana" w:cs="Arial"/>
          <w:bCs/>
          <w:sz w:val="18"/>
          <w:szCs w:val="18"/>
        </w:rPr>
        <w:t xml:space="preserve">dan bij een </w:t>
      </w:r>
      <w:r w:rsidRPr="008B1384" w:rsidR="000A077C">
        <w:rPr>
          <w:rFonts w:ascii="Verdana" w:hAnsi="Verdana" w:cs="Arial"/>
          <w:bCs/>
          <w:sz w:val="18"/>
          <w:szCs w:val="18"/>
        </w:rPr>
        <w:lastRenderedPageBreak/>
        <w:t>onbepaalde uitvraagbevoegdheid het geval is.</w:t>
      </w:r>
      <w:r w:rsidRPr="008B1384" w:rsidR="00E657E3">
        <w:rPr>
          <w:rFonts w:ascii="Verdana" w:hAnsi="Verdana" w:cs="Arial"/>
          <w:bCs/>
          <w:sz w:val="18"/>
          <w:szCs w:val="18"/>
        </w:rPr>
        <w:t xml:space="preserve"> De rechtszekerheid </w:t>
      </w:r>
      <w:r w:rsidRPr="008B1384">
        <w:rPr>
          <w:rFonts w:ascii="Verdana" w:hAnsi="Verdana" w:cs="Arial"/>
          <w:bCs/>
          <w:sz w:val="18"/>
          <w:szCs w:val="18"/>
        </w:rPr>
        <w:t xml:space="preserve">voor de rapportageplichtige partijen </w:t>
      </w:r>
      <w:r w:rsidRPr="008B1384" w:rsidR="00E657E3">
        <w:rPr>
          <w:rFonts w:ascii="Verdana" w:hAnsi="Verdana" w:cs="Arial"/>
          <w:bCs/>
          <w:sz w:val="18"/>
          <w:szCs w:val="18"/>
        </w:rPr>
        <w:t>is hierbij gebaat.</w:t>
      </w:r>
      <w:r w:rsidR="00CE74B7">
        <w:rPr>
          <w:rFonts w:ascii="Verdana" w:hAnsi="Verdana" w:cs="Arial"/>
          <w:bCs/>
          <w:sz w:val="18"/>
          <w:szCs w:val="18"/>
        </w:rPr>
        <w:t xml:space="preserve"> </w:t>
      </w:r>
    </w:p>
    <w:p w:rsidRPr="008B1384" w:rsidR="004B61EA" w:rsidP="00E93A9D" w:rsidRDefault="004B61EA" w14:paraId="09C807E4" w14:textId="77777777">
      <w:pPr>
        <w:spacing w:line="276" w:lineRule="auto"/>
        <w:rPr>
          <w:rFonts w:ascii="Verdana" w:hAnsi="Verdana" w:cs="Arial"/>
          <w:bCs/>
          <w:sz w:val="18"/>
          <w:szCs w:val="18"/>
        </w:rPr>
      </w:pPr>
    </w:p>
    <w:p w:rsidRPr="008B1384" w:rsidR="008F62A8" w:rsidP="00E93A9D" w:rsidRDefault="00F535EF" w14:paraId="282FDA61" w14:textId="306BD313">
      <w:pPr>
        <w:widowControl w:val="0"/>
        <w:spacing w:line="276" w:lineRule="auto"/>
        <w:contextualSpacing/>
        <w:outlineLvl w:val="2"/>
        <w:rPr>
          <w:rFonts w:ascii="Verdana" w:hAnsi="Verdana" w:cs="Arial"/>
          <w:i/>
          <w:sz w:val="18"/>
          <w:szCs w:val="18"/>
        </w:rPr>
      </w:pPr>
      <w:bookmarkStart w:name="_Hlk184379249" w:id="39"/>
      <w:r w:rsidRPr="008B1384">
        <w:rPr>
          <w:rFonts w:ascii="Verdana" w:hAnsi="Verdana" w:cs="Arial"/>
          <w:i/>
          <w:sz w:val="18"/>
          <w:szCs w:val="18"/>
        </w:rPr>
        <w:t xml:space="preserve">§ 2.2 Noodzaak </w:t>
      </w:r>
      <w:r w:rsidR="00AD5CB2">
        <w:rPr>
          <w:rFonts w:ascii="Verdana" w:hAnsi="Verdana" w:cs="Arial"/>
          <w:i/>
          <w:sz w:val="18"/>
          <w:szCs w:val="18"/>
        </w:rPr>
        <w:t>detailniveau</w:t>
      </w:r>
      <w:r w:rsidRPr="008B1384" w:rsidR="008F4468">
        <w:rPr>
          <w:rFonts w:ascii="Verdana" w:hAnsi="Verdana" w:cs="Arial"/>
          <w:i/>
          <w:sz w:val="18"/>
          <w:szCs w:val="18"/>
        </w:rPr>
        <w:t xml:space="preserve"> </w:t>
      </w:r>
      <w:r w:rsidRPr="008B1384" w:rsidR="007E7C9F">
        <w:rPr>
          <w:rFonts w:ascii="Verdana" w:hAnsi="Verdana" w:cs="Arial"/>
          <w:i/>
          <w:sz w:val="18"/>
          <w:szCs w:val="18"/>
        </w:rPr>
        <w:t>hypotheekgegevens</w:t>
      </w:r>
      <w:r w:rsidRPr="008B1384" w:rsidR="004605F0">
        <w:rPr>
          <w:rFonts w:ascii="Verdana" w:hAnsi="Verdana" w:cs="Arial"/>
          <w:i/>
          <w:sz w:val="18"/>
          <w:szCs w:val="18"/>
        </w:rPr>
        <w:t xml:space="preserve"> </w:t>
      </w:r>
    </w:p>
    <w:bookmarkEnd w:id="39"/>
    <w:p w:rsidRPr="008B1384" w:rsidR="008F62A8" w:rsidP="00E93A9D" w:rsidRDefault="008F62A8" w14:paraId="0758F394" w14:textId="77777777">
      <w:pPr>
        <w:spacing w:line="276" w:lineRule="auto"/>
        <w:rPr>
          <w:rFonts w:ascii="Verdana" w:hAnsi="Verdana" w:cs="Arial"/>
          <w:bCs/>
          <w:sz w:val="18"/>
          <w:szCs w:val="18"/>
        </w:rPr>
      </w:pPr>
    </w:p>
    <w:p w:rsidRPr="008B1384" w:rsidR="006731E7" w:rsidP="00E93A9D" w:rsidRDefault="006731E7" w14:paraId="26A266F9" w14:textId="4F9A4177">
      <w:pPr>
        <w:spacing w:line="276" w:lineRule="auto"/>
        <w:rPr>
          <w:rFonts w:ascii="Verdana" w:hAnsi="Verdana" w:cs="Arial"/>
          <w:bCs/>
          <w:sz w:val="18"/>
          <w:szCs w:val="18"/>
        </w:rPr>
      </w:pPr>
      <w:bookmarkStart w:name="_Hlk184910293" w:id="40"/>
      <w:r w:rsidRPr="008B1384">
        <w:rPr>
          <w:rFonts w:ascii="Verdana" w:hAnsi="Verdana" w:cs="Arial"/>
          <w:bCs/>
          <w:sz w:val="18"/>
          <w:szCs w:val="18"/>
        </w:rPr>
        <w:t>De voorgestelde rapportageverplichting wordt ingericht ten behoeve van de stati</w:t>
      </w:r>
      <w:r w:rsidRPr="008B1384" w:rsidR="003E6637">
        <w:rPr>
          <w:rFonts w:ascii="Verdana" w:hAnsi="Verdana" w:cs="Arial"/>
          <w:bCs/>
          <w:sz w:val="18"/>
          <w:szCs w:val="18"/>
        </w:rPr>
        <w:t>sti</w:t>
      </w:r>
      <w:r w:rsidRPr="008B1384">
        <w:rPr>
          <w:rFonts w:ascii="Verdana" w:hAnsi="Verdana" w:cs="Arial"/>
          <w:bCs/>
          <w:sz w:val="18"/>
          <w:szCs w:val="18"/>
        </w:rPr>
        <w:t xml:space="preserve">sche en financiële stabiliteitstaak van </w:t>
      </w:r>
      <w:r w:rsidRPr="008B1384" w:rsidR="00436EFA">
        <w:rPr>
          <w:rFonts w:ascii="Verdana" w:hAnsi="Verdana" w:cs="Arial"/>
          <w:bCs/>
          <w:sz w:val="18"/>
          <w:szCs w:val="18"/>
        </w:rPr>
        <w:t>DNB</w:t>
      </w:r>
      <w:r w:rsidRPr="008B1384">
        <w:rPr>
          <w:rFonts w:ascii="Verdana" w:hAnsi="Verdana" w:cs="Arial"/>
          <w:bCs/>
          <w:sz w:val="18"/>
          <w:szCs w:val="18"/>
        </w:rPr>
        <w:t>.</w:t>
      </w:r>
      <w:bookmarkEnd w:id="40"/>
      <w:r w:rsidRPr="008B1384">
        <w:rPr>
          <w:rFonts w:ascii="Verdana" w:hAnsi="Verdana" w:cs="Arial"/>
          <w:bCs/>
          <w:sz w:val="18"/>
          <w:szCs w:val="18"/>
        </w:rPr>
        <w:t xml:space="preserve"> </w:t>
      </w:r>
      <w:r w:rsidRPr="008B1384" w:rsidR="00634702">
        <w:rPr>
          <w:rFonts w:ascii="Verdana" w:hAnsi="Verdana" w:cs="Arial"/>
          <w:bCs/>
          <w:sz w:val="18"/>
          <w:szCs w:val="18"/>
        </w:rPr>
        <w:t>De</w:t>
      </w:r>
      <w:r w:rsidRPr="008B1384" w:rsidR="0003425A">
        <w:rPr>
          <w:rFonts w:ascii="Verdana" w:hAnsi="Verdana" w:cs="Arial"/>
          <w:bCs/>
          <w:sz w:val="18"/>
          <w:szCs w:val="18"/>
        </w:rPr>
        <w:t xml:space="preserve"> </w:t>
      </w:r>
      <w:r w:rsidRPr="008B1384" w:rsidR="00640403">
        <w:rPr>
          <w:rFonts w:ascii="Verdana" w:hAnsi="Verdana" w:cs="Arial"/>
          <w:bCs/>
          <w:sz w:val="18"/>
          <w:szCs w:val="18"/>
        </w:rPr>
        <w:t>gedetailleerde</w:t>
      </w:r>
      <w:r w:rsidRPr="008B1384" w:rsidR="0003425A">
        <w:rPr>
          <w:rFonts w:ascii="Verdana" w:hAnsi="Verdana" w:cs="Arial"/>
          <w:bCs/>
          <w:sz w:val="18"/>
          <w:szCs w:val="18"/>
        </w:rPr>
        <w:t xml:space="preserve"> </w:t>
      </w:r>
      <w:r w:rsidRPr="008B1384" w:rsidR="006837C3">
        <w:rPr>
          <w:rFonts w:ascii="Verdana" w:hAnsi="Verdana" w:cs="Arial"/>
          <w:bCs/>
          <w:sz w:val="18"/>
          <w:szCs w:val="18"/>
        </w:rPr>
        <w:t xml:space="preserve">gegevens </w:t>
      </w:r>
      <w:bookmarkStart w:name="_Hlk164183660" w:id="41"/>
      <w:r w:rsidRPr="008B1384" w:rsidR="00F475B9">
        <w:rPr>
          <w:rFonts w:ascii="Verdana" w:hAnsi="Verdana" w:cs="Arial"/>
          <w:bCs/>
          <w:sz w:val="18"/>
          <w:szCs w:val="18"/>
        </w:rPr>
        <w:t xml:space="preserve">over </w:t>
      </w:r>
      <w:r w:rsidRPr="008B1384" w:rsidR="00CB0E60">
        <w:rPr>
          <w:rFonts w:ascii="Verdana" w:hAnsi="Verdana" w:cs="Arial"/>
          <w:bCs/>
          <w:sz w:val="18"/>
          <w:szCs w:val="18"/>
        </w:rPr>
        <w:t xml:space="preserve">individuele </w:t>
      </w:r>
      <w:r w:rsidRPr="008B1384" w:rsidR="00F475B9">
        <w:rPr>
          <w:rFonts w:ascii="Verdana" w:hAnsi="Verdana" w:cs="Arial"/>
          <w:bCs/>
          <w:sz w:val="18"/>
          <w:szCs w:val="18"/>
        </w:rPr>
        <w:t xml:space="preserve">hypothecaire leningen </w:t>
      </w:r>
      <w:bookmarkEnd w:id="41"/>
      <w:r w:rsidRPr="008B1384" w:rsidR="00634702">
        <w:rPr>
          <w:rFonts w:ascii="Verdana" w:hAnsi="Verdana" w:cs="Arial"/>
          <w:bCs/>
          <w:sz w:val="18"/>
          <w:szCs w:val="18"/>
        </w:rPr>
        <w:t xml:space="preserve">zijn </w:t>
      </w:r>
      <w:r w:rsidRPr="008B1384" w:rsidR="00B47B11">
        <w:rPr>
          <w:rFonts w:ascii="Verdana" w:hAnsi="Verdana" w:cs="Arial"/>
          <w:bCs/>
          <w:sz w:val="18"/>
          <w:szCs w:val="18"/>
        </w:rPr>
        <w:t>no</w:t>
      </w:r>
      <w:r w:rsidRPr="008B1384" w:rsidR="00634702">
        <w:rPr>
          <w:rFonts w:ascii="Verdana" w:hAnsi="Verdana" w:cs="Arial"/>
          <w:bCs/>
          <w:sz w:val="18"/>
          <w:szCs w:val="18"/>
        </w:rPr>
        <w:t>odzakelijk</w:t>
      </w:r>
      <w:r w:rsidRPr="008B1384" w:rsidR="00B47B11">
        <w:rPr>
          <w:rFonts w:ascii="Verdana" w:hAnsi="Verdana" w:cs="Arial"/>
          <w:bCs/>
          <w:sz w:val="18"/>
          <w:szCs w:val="18"/>
        </w:rPr>
        <w:t xml:space="preserve"> voor</w:t>
      </w:r>
      <w:r w:rsidRPr="008B1384" w:rsidR="00436EFA">
        <w:rPr>
          <w:rFonts w:ascii="Verdana" w:hAnsi="Verdana" w:cs="Arial"/>
          <w:bCs/>
          <w:sz w:val="18"/>
          <w:szCs w:val="18"/>
        </w:rPr>
        <w:t xml:space="preserve"> </w:t>
      </w:r>
      <w:r w:rsidRPr="008B1384">
        <w:rPr>
          <w:rFonts w:ascii="Verdana" w:hAnsi="Verdana" w:cs="Arial"/>
          <w:bCs/>
          <w:sz w:val="18"/>
          <w:szCs w:val="18"/>
        </w:rPr>
        <w:t>beide taken</w:t>
      </w:r>
      <w:r w:rsidRPr="008B1384" w:rsidR="00B47B11">
        <w:rPr>
          <w:rFonts w:ascii="Verdana" w:hAnsi="Verdana" w:cs="Arial"/>
          <w:bCs/>
          <w:sz w:val="18"/>
          <w:szCs w:val="18"/>
        </w:rPr>
        <w:t xml:space="preserve">. </w:t>
      </w:r>
    </w:p>
    <w:p w:rsidRPr="008B1384" w:rsidR="006731E7" w:rsidP="00E93A9D" w:rsidRDefault="006731E7" w14:paraId="5B96A2D9" w14:textId="77777777">
      <w:pPr>
        <w:spacing w:line="276" w:lineRule="auto"/>
        <w:rPr>
          <w:rFonts w:ascii="Verdana" w:hAnsi="Verdana" w:cs="Arial"/>
          <w:bCs/>
          <w:sz w:val="18"/>
          <w:szCs w:val="18"/>
        </w:rPr>
      </w:pPr>
    </w:p>
    <w:p w:rsidRPr="008B1384" w:rsidR="00075F03" w:rsidP="00E93A9D" w:rsidRDefault="00B47B11" w14:paraId="55F4F93A" w14:textId="59A03AC0">
      <w:pPr>
        <w:spacing w:line="276" w:lineRule="auto"/>
        <w:rPr>
          <w:rFonts w:ascii="Verdana" w:hAnsi="Verdana" w:cs="Arial"/>
          <w:bCs/>
          <w:sz w:val="18"/>
          <w:szCs w:val="18"/>
        </w:rPr>
      </w:pPr>
      <w:r w:rsidRPr="008B1384">
        <w:rPr>
          <w:rFonts w:ascii="Verdana" w:hAnsi="Verdana" w:cs="Arial"/>
          <w:bCs/>
          <w:sz w:val="18"/>
          <w:szCs w:val="18"/>
        </w:rPr>
        <w:t xml:space="preserve">De statistische taak van DNB is een algemene maatschappelijke taak om te voorzien in statistieken over </w:t>
      </w:r>
      <w:r w:rsidRPr="008B1384" w:rsidR="00CB2D17">
        <w:rPr>
          <w:rFonts w:ascii="Verdana" w:hAnsi="Verdana" w:cs="Arial"/>
          <w:bCs/>
          <w:sz w:val="18"/>
          <w:szCs w:val="18"/>
        </w:rPr>
        <w:t>de Nederlandse financiële sector en de betalingsbalans</w:t>
      </w:r>
      <w:r w:rsidRPr="008B1384">
        <w:rPr>
          <w:rFonts w:ascii="Verdana" w:hAnsi="Verdana" w:cs="Arial"/>
          <w:bCs/>
          <w:sz w:val="18"/>
          <w:szCs w:val="18"/>
        </w:rPr>
        <w:t>.</w:t>
      </w:r>
      <w:r w:rsidRPr="008B1384" w:rsidR="00C65FDA">
        <w:rPr>
          <w:rStyle w:val="Voetnootmarkering"/>
          <w:rFonts w:ascii="Verdana" w:hAnsi="Verdana" w:cs="Arial"/>
          <w:bCs/>
          <w:sz w:val="18"/>
          <w:szCs w:val="18"/>
        </w:rPr>
        <w:footnoteReference w:id="12"/>
      </w:r>
      <w:r w:rsidRPr="008B1384">
        <w:rPr>
          <w:rFonts w:ascii="Verdana" w:hAnsi="Verdana" w:cs="Arial"/>
          <w:bCs/>
          <w:sz w:val="18"/>
          <w:szCs w:val="18"/>
        </w:rPr>
        <w:t xml:space="preserve"> </w:t>
      </w:r>
      <w:r w:rsidRPr="008B1384" w:rsidR="00075F03">
        <w:rPr>
          <w:rFonts w:ascii="Verdana" w:hAnsi="Verdana" w:cs="Arial"/>
          <w:bCs/>
          <w:sz w:val="18"/>
          <w:szCs w:val="18"/>
        </w:rPr>
        <w:t>De beschikbaarheid van gedetailleerde gegevens over hypothecaire leningen is essentieel voor de kwaliteit van de statistieken m.b.t. de hypotheekmarkt</w:t>
      </w:r>
      <w:r w:rsidRPr="008B1384" w:rsidR="000666C1">
        <w:rPr>
          <w:rFonts w:ascii="Verdana" w:hAnsi="Verdana" w:cs="Arial"/>
          <w:bCs/>
          <w:sz w:val="18"/>
          <w:szCs w:val="18"/>
        </w:rPr>
        <w:t xml:space="preserve">. </w:t>
      </w:r>
      <w:r w:rsidRPr="008B1384" w:rsidR="00075F03">
        <w:rPr>
          <w:rFonts w:ascii="Verdana" w:hAnsi="Verdana" w:cs="Arial"/>
          <w:bCs/>
          <w:sz w:val="18"/>
          <w:szCs w:val="18"/>
        </w:rPr>
        <w:t xml:space="preserve">Met deze gegevens kan DNB statistieken opstellen over de </w:t>
      </w:r>
      <w:bookmarkStart w:name="_Hlk184374382" w:id="42"/>
      <w:r w:rsidRPr="008B1384" w:rsidR="00075F03">
        <w:rPr>
          <w:rFonts w:ascii="Verdana" w:hAnsi="Verdana" w:cs="Arial"/>
          <w:bCs/>
          <w:sz w:val="18"/>
          <w:szCs w:val="18"/>
        </w:rPr>
        <w:t>Nederlandse financiële sector en economie in relatie tot de hypotheekmarkt</w:t>
      </w:r>
      <w:bookmarkEnd w:id="42"/>
      <w:r w:rsidRPr="008B1384" w:rsidR="00075F03">
        <w:rPr>
          <w:rFonts w:ascii="Verdana" w:hAnsi="Verdana" w:cs="Arial"/>
          <w:bCs/>
          <w:sz w:val="18"/>
          <w:szCs w:val="18"/>
        </w:rPr>
        <w:t>, zoals bijvoorbeeld statistieken over de omvang en verdeling van de hypotheekmarkt in Nederlan</w:t>
      </w:r>
      <w:r w:rsidRPr="008B1384" w:rsidR="000666C1">
        <w:rPr>
          <w:rFonts w:ascii="Verdana" w:hAnsi="Verdana" w:cs="Arial"/>
          <w:bCs/>
          <w:sz w:val="18"/>
          <w:szCs w:val="18"/>
        </w:rPr>
        <w:t xml:space="preserve">d, </w:t>
      </w:r>
      <w:r w:rsidRPr="008B1384" w:rsidR="00075F03">
        <w:rPr>
          <w:rFonts w:ascii="Verdana" w:hAnsi="Verdana" w:cs="Arial"/>
          <w:bCs/>
          <w:sz w:val="18"/>
          <w:szCs w:val="18"/>
        </w:rPr>
        <w:t xml:space="preserve">over de </w:t>
      </w:r>
      <w:r w:rsidRPr="008B1384" w:rsidR="009B4148">
        <w:rPr>
          <w:rFonts w:ascii="Verdana" w:hAnsi="Verdana" w:cs="Arial"/>
          <w:bCs/>
          <w:sz w:val="18"/>
          <w:szCs w:val="18"/>
        </w:rPr>
        <w:t xml:space="preserve">ontwikkeling van de </w:t>
      </w:r>
      <w:r w:rsidRPr="008B1384" w:rsidR="00075F03">
        <w:rPr>
          <w:rFonts w:ascii="Verdana" w:hAnsi="Verdana" w:cs="Arial"/>
          <w:bCs/>
          <w:sz w:val="18"/>
          <w:szCs w:val="18"/>
        </w:rPr>
        <w:t xml:space="preserve">hypotheekrente voor </w:t>
      </w:r>
      <w:r w:rsidRPr="0002593D" w:rsidR="0002593D">
        <w:rPr>
          <w:rFonts w:ascii="Verdana" w:hAnsi="Verdana" w:cs="Arial"/>
          <w:bCs/>
          <w:sz w:val="18"/>
          <w:szCs w:val="18"/>
        </w:rPr>
        <w:t>hypothecaire leningen voor woningen</w:t>
      </w:r>
      <w:r w:rsidRPr="0002593D" w:rsidDel="0002593D" w:rsidR="0002593D">
        <w:rPr>
          <w:rFonts w:ascii="Verdana" w:hAnsi="Verdana" w:cs="Arial"/>
          <w:bCs/>
          <w:sz w:val="18"/>
          <w:szCs w:val="18"/>
        </w:rPr>
        <w:t xml:space="preserve"> </w:t>
      </w:r>
      <w:r w:rsidRPr="008B1384" w:rsidR="00075F03">
        <w:rPr>
          <w:rFonts w:ascii="Verdana" w:hAnsi="Verdana" w:cs="Arial"/>
          <w:bCs/>
          <w:sz w:val="18"/>
          <w:szCs w:val="18"/>
        </w:rPr>
        <w:t xml:space="preserve">en </w:t>
      </w:r>
      <w:r w:rsidRPr="008B1384" w:rsidR="00D503CE">
        <w:rPr>
          <w:rFonts w:ascii="Verdana" w:hAnsi="Verdana" w:cs="Arial"/>
          <w:bCs/>
          <w:sz w:val="18"/>
          <w:szCs w:val="18"/>
        </w:rPr>
        <w:t xml:space="preserve">de verhouding tussen de maximale hoogte van de </w:t>
      </w:r>
      <w:r w:rsidRPr="0002593D" w:rsidR="0002593D">
        <w:rPr>
          <w:rFonts w:ascii="Verdana" w:hAnsi="Verdana" w:cs="Arial"/>
          <w:bCs/>
          <w:sz w:val="18"/>
          <w:szCs w:val="18"/>
        </w:rPr>
        <w:t xml:space="preserve">hypothecaire lening </w:t>
      </w:r>
      <w:r w:rsidRPr="008B1384" w:rsidR="00D503CE">
        <w:rPr>
          <w:rFonts w:ascii="Verdana" w:hAnsi="Verdana" w:cs="Arial"/>
          <w:bCs/>
          <w:sz w:val="18"/>
          <w:szCs w:val="18"/>
        </w:rPr>
        <w:t>ten opzichte van de waarde van de woning</w:t>
      </w:r>
      <w:r w:rsidRPr="008B1384" w:rsidR="00075F03">
        <w:rPr>
          <w:rFonts w:ascii="Verdana" w:hAnsi="Verdana" w:cs="Arial"/>
          <w:bCs/>
          <w:sz w:val="18"/>
          <w:szCs w:val="18"/>
        </w:rPr>
        <w:t xml:space="preserve">. Ook voorziet DNB in duurzaamheidsstatistieken </w:t>
      </w:r>
      <w:r w:rsidRPr="008B1384" w:rsidR="00ED28D1">
        <w:rPr>
          <w:rFonts w:ascii="Verdana" w:hAnsi="Verdana" w:cs="Arial"/>
          <w:bCs/>
          <w:sz w:val="18"/>
          <w:szCs w:val="18"/>
        </w:rPr>
        <w:t xml:space="preserve">die </w:t>
      </w:r>
      <w:r w:rsidRPr="008B1384" w:rsidR="00075F03">
        <w:rPr>
          <w:rFonts w:ascii="Verdana" w:hAnsi="Verdana" w:cs="Arial"/>
          <w:bCs/>
          <w:sz w:val="18"/>
          <w:szCs w:val="18"/>
        </w:rPr>
        <w:t>de gevolgen van klimaatverandering voor de financiële sector en de financiering van de transitie naar een duurzamere economie</w:t>
      </w:r>
      <w:r w:rsidRPr="008B1384" w:rsidR="00ED28D1">
        <w:rPr>
          <w:rFonts w:ascii="Verdana" w:hAnsi="Verdana" w:cs="Arial"/>
          <w:bCs/>
          <w:sz w:val="18"/>
          <w:szCs w:val="18"/>
        </w:rPr>
        <w:t xml:space="preserve"> tonen</w:t>
      </w:r>
      <w:r w:rsidRPr="008B1384" w:rsidR="00075F03">
        <w:rPr>
          <w:rFonts w:ascii="Verdana" w:hAnsi="Verdana" w:cs="Arial"/>
          <w:bCs/>
          <w:sz w:val="18"/>
          <w:szCs w:val="18"/>
        </w:rPr>
        <w:t xml:space="preserve">. </w:t>
      </w:r>
      <w:r w:rsidRPr="008B1384" w:rsidR="00476068">
        <w:rPr>
          <w:rFonts w:ascii="Verdana" w:hAnsi="Verdana" w:cs="Arial"/>
          <w:bCs/>
          <w:sz w:val="18"/>
          <w:szCs w:val="18"/>
        </w:rPr>
        <w:t>Met de</w:t>
      </w:r>
      <w:r w:rsidRPr="008B1384" w:rsidR="00952633">
        <w:rPr>
          <w:rFonts w:ascii="Verdana" w:hAnsi="Verdana" w:cs="Arial"/>
          <w:bCs/>
          <w:sz w:val="18"/>
          <w:szCs w:val="18"/>
        </w:rPr>
        <w:t>ze</w:t>
      </w:r>
      <w:r w:rsidRPr="008B1384" w:rsidR="00476068">
        <w:rPr>
          <w:rFonts w:ascii="Verdana" w:hAnsi="Verdana" w:cs="Arial"/>
          <w:bCs/>
          <w:sz w:val="18"/>
          <w:szCs w:val="18"/>
        </w:rPr>
        <w:t xml:space="preserve"> statistieken stelt DNB beleidsmakers, onderzoekers en andere geïnteresseerden in staat om ontwikkelingen binnen de Nederlandse financiële sector en economie in relatie tot de hypotheekmarkt te volgen. </w:t>
      </w:r>
      <w:r w:rsidRPr="008B1384" w:rsidR="00803675">
        <w:rPr>
          <w:rFonts w:ascii="Verdana" w:hAnsi="Verdana" w:cs="Arial"/>
          <w:bCs/>
          <w:sz w:val="18"/>
          <w:szCs w:val="18"/>
        </w:rPr>
        <w:t>Op basis van de statistieken verricht DNB ook zelf onderzoek en adviseert zij over nieuw beleid, zoals</w:t>
      </w:r>
      <w:r w:rsidR="0025471D">
        <w:rPr>
          <w:rFonts w:ascii="Verdana" w:hAnsi="Verdana" w:cs="Arial"/>
          <w:bCs/>
          <w:sz w:val="18"/>
          <w:szCs w:val="18"/>
        </w:rPr>
        <w:t xml:space="preserve"> bijvoorbeeld</w:t>
      </w:r>
      <w:r w:rsidRPr="008B1384" w:rsidR="00803675">
        <w:rPr>
          <w:rFonts w:ascii="Verdana" w:hAnsi="Verdana" w:cs="Arial"/>
          <w:bCs/>
          <w:sz w:val="18"/>
          <w:szCs w:val="18"/>
        </w:rPr>
        <w:t xml:space="preserve"> </w:t>
      </w:r>
      <w:r w:rsidR="0025471D">
        <w:rPr>
          <w:rFonts w:ascii="Verdana" w:hAnsi="Verdana" w:cs="Arial"/>
          <w:bCs/>
          <w:sz w:val="18"/>
          <w:szCs w:val="18"/>
        </w:rPr>
        <w:t>over</w:t>
      </w:r>
      <w:r w:rsidRPr="008B1384" w:rsidR="00803675">
        <w:rPr>
          <w:rFonts w:ascii="Verdana" w:hAnsi="Verdana" w:cs="Arial"/>
          <w:bCs/>
          <w:sz w:val="18"/>
          <w:szCs w:val="18"/>
        </w:rPr>
        <w:t xml:space="preserve"> de woningmarkt. </w:t>
      </w:r>
      <w:r w:rsidRPr="008B1384" w:rsidR="000666C1">
        <w:rPr>
          <w:rFonts w:ascii="Verdana" w:hAnsi="Verdana" w:cs="Arial"/>
          <w:bCs/>
          <w:sz w:val="18"/>
          <w:szCs w:val="18"/>
        </w:rPr>
        <w:t>Een belangrijke vereiste om betrouwbare en relevante statistieken op te kunnen stellen is dat de brongegevens die hiervoor gebruikt worden een significante massa van de betreffende markt vertegenwoordigen. Het is gebruikelijk voor statistische doelen om een dekking te hanteren tussen 95% en 98% van het totaalbedrag aan uitstaande leningen.</w:t>
      </w:r>
      <w:r w:rsidRPr="008B1384" w:rsidR="000666C1">
        <w:rPr>
          <w:rStyle w:val="Voetnootmarkering"/>
          <w:rFonts w:ascii="Verdana" w:hAnsi="Verdana" w:cs="Arial"/>
          <w:bCs/>
          <w:sz w:val="18"/>
          <w:szCs w:val="18"/>
        </w:rPr>
        <w:footnoteReference w:id="13"/>
      </w:r>
    </w:p>
    <w:p w:rsidRPr="008B1384" w:rsidR="00075F03" w:rsidP="00E93A9D" w:rsidRDefault="0025471D" w14:paraId="320A01C9" w14:textId="55AAD480">
      <w:pPr>
        <w:spacing w:line="276" w:lineRule="auto"/>
        <w:rPr>
          <w:rFonts w:ascii="Verdana" w:hAnsi="Verdana" w:cs="Arial"/>
          <w:bCs/>
          <w:sz w:val="18"/>
          <w:szCs w:val="18"/>
        </w:rPr>
      </w:pPr>
      <w:r w:rsidRPr="008B1384">
        <w:rPr>
          <w:rFonts w:ascii="Verdana" w:hAnsi="Verdana" w:cs="Arial"/>
          <w:bCs/>
          <w:sz w:val="18"/>
          <w:szCs w:val="18"/>
        </w:rPr>
        <w:t xml:space="preserve"> </w:t>
      </w:r>
    </w:p>
    <w:p w:rsidRPr="008B1384" w:rsidR="00F73851" w:rsidP="00E93A9D" w:rsidRDefault="000B2387" w14:paraId="6A819E90" w14:textId="72FAB0C3">
      <w:pPr>
        <w:spacing w:line="276" w:lineRule="auto"/>
        <w:rPr>
          <w:rFonts w:ascii="Verdana" w:hAnsi="Verdana" w:cs="Arial"/>
          <w:bCs/>
          <w:sz w:val="18"/>
          <w:szCs w:val="18"/>
        </w:rPr>
      </w:pPr>
      <w:r w:rsidRPr="000B2387">
        <w:rPr>
          <w:rFonts w:ascii="Verdana" w:hAnsi="Verdana" w:cs="Arial"/>
          <w:bCs/>
          <w:sz w:val="18"/>
          <w:szCs w:val="18"/>
        </w:rPr>
        <w:t>Ook het Centraal bureau voor de statistiek (CBS) heeft een statistische taak.</w:t>
      </w:r>
      <w:r>
        <w:rPr>
          <w:rStyle w:val="Voetnootmarkering"/>
          <w:rFonts w:ascii="Verdana" w:hAnsi="Verdana" w:cs="Arial"/>
          <w:bCs/>
          <w:sz w:val="18"/>
          <w:szCs w:val="18"/>
        </w:rPr>
        <w:footnoteReference w:id="14"/>
      </w:r>
      <w:r w:rsidRPr="000B2387">
        <w:rPr>
          <w:rFonts w:ascii="Verdana" w:hAnsi="Verdana" w:cs="Arial"/>
          <w:bCs/>
          <w:sz w:val="18"/>
          <w:szCs w:val="18"/>
        </w:rPr>
        <w:t xml:space="preserve"> Die is opgenomen in de Wet op het Centraal bureau van de statistiek (Wet op het CBS). Op grond van die wet (die met dit wetsvoorstel niet wordt gewijzigd) kan het CBS gegevens die DNB onder zich heeft gebruiken voor zover noodzakelijk voor de eigen statistische taak</w:t>
      </w:r>
      <w:r>
        <w:rPr>
          <w:rFonts w:ascii="Verdana" w:hAnsi="Verdana" w:cs="Arial"/>
          <w:bCs/>
          <w:sz w:val="18"/>
          <w:szCs w:val="18"/>
        </w:rPr>
        <w:t>.</w:t>
      </w:r>
      <w:r w:rsidRPr="00941B28" w:rsidR="00941B28">
        <w:rPr>
          <w:rFonts w:ascii="Verdana" w:hAnsi="Verdana"/>
          <w:bCs/>
          <w:sz w:val="18"/>
          <w:szCs w:val="18"/>
        </w:rPr>
        <w:t xml:space="preserve"> </w:t>
      </w:r>
      <w:r w:rsidRPr="00941B28" w:rsidR="00941B28">
        <w:rPr>
          <w:rFonts w:ascii="Verdana" w:hAnsi="Verdana" w:cs="Arial"/>
          <w:bCs/>
          <w:sz w:val="18"/>
          <w:szCs w:val="18"/>
        </w:rPr>
        <w:t>Op gegevens die met het CBS worden gedeeld, is de Wet op het CBS van toepassing.</w:t>
      </w:r>
      <w:r>
        <w:rPr>
          <w:rFonts w:ascii="Verdana" w:hAnsi="Verdana" w:cs="Arial"/>
          <w:bCs/>
          <w:sz w:val="18"/>
          <w:szCs w:val="18"/>
        </w:rPr>
        <w:t xml:space="preserve"> </w:t>
      </w:r>
      <w:r w:rsidR="004325E1">
        <w:rPr>
          <w:rFonts w:ascii="Verdana" w:hAnsi="Verdana" w:cs="Arial"/>
          <w:bCs/>
          <w:sz w:val="18"/>
          <w:szCs w:val="18"/>
        </w:rPr>
        <w:t>H</w:t>
      </w:r>
      <w:r w:rsidRPr="008B1384" w:rsidR="001A32A6">
        <w:rPr>
          <w:rFonts w:ascii="Verdana" w:hAnsi="Verdana" w:cs="Arial"/>
          <w:bCs/>
          <w:sz w:val="18"/>
          <w:szCs w:val="18"/>
        </w:rPr>
        <w:t>et</w:t>
      </w:r>
      <w:r w:rsidRPr="008B1384" w:rsidR="008F4468">
        <w:rPr>
          <w:rFonts w:ascii="Verdana" w:hAnsi="Verdana" w:cs="Arial"/>
          <w:bCs/>
          <w:sz w:val="18"/>
          <w:szCs w:val="18"/>
        </w:rPr>
        <w:t xml:space="preserve"> CBS heeft</w:t>
      </w:r>
      <w:r w:rsidRPr="008B1384" w:rsidR="00776C3C">
        <w:rPr>
          <w:rFonts w:ascii="Verdana" w:hAnsi="Verdana" w:cs="Arial"/>
          <w:bCs/>
          <w:sz w:val="18"/>
          <w:szCs w:val="18"/>
        </w:rPr>
        <w:t xml:space="preserve"> </w:t>
      </w:r>
      <w:bookmarkStart w:name="_Hlk184378903" w:id="44"/>
      <w:r w:rsidRPr="008B1384" w:rsidR="00776C3C">
        <w:rPr>
          <w:rFonts w:ascii="Verdana" w:hAnsi="Verdana" w:cs="Arial"/>
          <w:bCs/>
          <w:sz w:val="18"/>
          <w:szCs w:val="18"/>
        </w:rPr>
        <w:t>een gedeelte van</w:t>
      </w:r>
      <w:r w:rsidRPr="008B1384" w:rsidR="008F4468">
        <w:rPr>
          <w:rFonts w:ascii="Verdana" w:hAnsi="Verdana" w:cs="Arial"/>
          <w:bCs/>
          <w:sz w:val="18"/>
          <w:szCs w:val="18"/>
        </w:rPr>
        <w:t xml:space="preserve"> de gegevens </w:t>
      </w:r>
      <w:r w:rsidRPr="008B1384" w:rsidR="00476068">
        <w:rPr>
          <w:rFonts w:ascii="Verdana" w:hAnsi="Verdana" w:cs="Arial"/>
          <w:bCs/>
          <w:sz w:val="18"/>
          <w:szCs w:val="18"/>
        </w:rPr>
        <w:t>over hypothecaire leningen</w:t>
      </w:r>
      <w:r w:rsidRPr="008B1384" w:rsidR="008C4F4F">
        <w:rPr>
          <w:rFonts w:ascii="Verdana" w:hAnsi="Verdana" w:cs="Arial"/>
          <w:bCs/>
          <w:sz w:val="18"/>
          <w:szCs w:val="18"/>
        </w:rPr>
        <w:t xml:space="preserve"> die DNB op grond van de rapportageverplichting verkrijgt</w:t>
      </w:r>
      <w:r w:rsidR="00E23AFD">
        <w:rPr>
          <w:rFonts w:ascii="Verdana" w:hAnsi="Verdana" w:cs="Arial"/>
          <w:bCs/>
          <w:sz w:val="18"/>
          <w:szCs w:val="18"/>
        </w:rPr>
        <w:t>,</w:t>
      </w:r>
      <w:r w:rsidRPr="008B1384" w:rsidR="00476068">
        <w:rPr>
          <w:rFonts w:ascii="Verdana" w:hAnsi="Verdana" w:cs="Arial"/>
          <w:bCs/>
          <w:sz w:val="18"/>
          <w:szCs w:val="18"/>
        </w:rPr>
        <w:t xml:space="preserve"> </w:t>
      </w:r>
      <w:r w:rsidRPr="008B1384" w:rsidR="008F4468">
        <w:rPr>
          <w:rFonts w:ascii="Verdana" w:hAnsi="Verdana" w:cs="Arial"/>
          <w:bCs/>
          <w:sz w:val="18"/>
          <w:szCs w:val="18"/>
        </w:rPr>
        <w:t xml:space="preserve">nodig voor </w:t>
      </w:r>
      <w:r w:rsidRPr="008B1384" w:rsidR="00D269B4">
        <w:rPr>
          <w:rFonts w:ascii="Verdana" w:hAnsi="Verdana" w:cs="Arial"/>
          <w:bCs/>
          <w:sz w:val="18"/>
          <w:szCs w:val="18"/>
        </w:rPr>
        <w:t xml:space="preserve">de </w:t>
      </w:r>
      <w:r>
        <w:rPr>
          <w:rFonts w:ascii="Verdana" w:hAnsi="Verdana" w:cs="Arial"/>
          <w:bCs/>
          <w:sz w:val="18"/>
          <w:szCs w:val="18"/>
        </w:rPr>
        <w:t xml:space="preserve">eigen </w:t>
      </w:r>
      <w:r w:rsidR="004325E1">
        <w:rPr>
          <w:rFonts w:ascii="Verdana" w:hAnsi="Verdana" w:cs="Arial"/>
          <w:bCs/>
          <w:sz w:val="18"/>
          <w:szCs w:val="18"/>
        </w:rPr>
        <w:t>statistische</w:t>
      </w:r>
      <w:r w:rsidRPr="008B1384" w:rsidR="00FF2532">
        <w:rPr>
          <w:rFonts w:ascii="Verdana" w:hAnsi="Verdana" w:cs="Arial"/>
          <w:bCs/>
          <w:sz w:val="18"/>
          <w:szCs w:val="18"/>
        </w:rPr>
        <w:t xml:space="preserve"> taak op grond van de Wet op het CBS. </w:t>
      </w:r>
      <w:bookmarkEnd w:id="44"/>
      <w:r w:rsidRPr="008B1384" w:rsidR="00662F3A">
        <w:rPr>
          <w:rFonts w:ascii="Verdana" w:hAnsi="Verdana" w:cs="Arial"/>
          <w:bCs/>
          <w:sz w:val="18"/>
          <w:szCs w:val="18"/>
        </w:rPr>
        <w:t>Het CBS heeft op grond van de Wet op het CBS tot taak het van overheidswege verrichten van statistisch onderzoek en het is op nationaal niveau belast met de productie van Europese statistieken (artikelen 3 en 4 Wet op het CBS). Het CBS stelt statistieken vast voor de nationale rekening voor de sector huishoudens op grond van de Verordening (EU) 2019/1700 betreffende het gemeenschappelijk kader voor Europese statistieken over personen en huishoudens.</w:t>
      </w:r>
      <w:r w:rsidRPr="008B1384" w:rsidR="00662F3A">
        <w:rPr>
          <w:rStyle w:val="Voetnootmarkering"/>
          <w:rFonts w:ascii="Verdana" w:hAnsi="Verdana" w:cs="Arial"/>
          <w:bCs/>
          <w:sz w:val="18"/>
          <w:szCs w:val="18"/>
        </w:rPr>
        <w:footnoteReference w:id="15"/>
      </w:r>
      <w:r w:rsidR="00941B28">
        <w:rPr>
          <w:rFonts w:ascii="Verdana" w:hAnsi="Verdana" w:cs="Arial"/>
          <w:bCs/>
          <w:sz w:val="18"/>
          <w:szCs w:val="18"/>
        </w:rPr>
        <w:t xml:space="preserve"> </w:t>
      </w:r>
      <w:r w:rsidRPr="008B1384" w:rsidR="009B4148">
        <w:rPr>
          <w:rFonts w:ascii="Verdana" w:hAnsi="Verdana" w:cs="Arial"/>
          <w:bCs/>
          <w:sz w:val="18"/>
          <w:szCs w:val="18"/>
        </w:rPr>
        <w:t xml:space="preserve">De gegevens worden door het </w:t>
      </w:r>
      <w:r w:rsidRPr="008B1384" w:rsidR="009B4148">
        <w:rPr>
          <w:rFonts w:ascii="Verdana" w:hAnsi="Verdana" w:cs="Arial"/>
          <w:bCs/>
          <w:sz w:val="18"/>
          <w:szCs w:val="18"/>
        </w:rPr>
        <w:lastRenderedPageBreak/>
        <w:t>CBS gebruikt als brongegevens voor de samenstelling van de nationale rekeningen voor de statistiek over de sector huishoudens</w:t>
      </w:r>
      <w:r w:rsidRPr="008B1384" w:rsidR="00B714B9">
        <w:rPr>
          <w:rFonts w:ascii="Verdana" w:hAnsi="Verdana" w:cs="Arial"/>
          <w:bCs/>
          <w:sz w:val="18"/>
          <w:szCs w:val="18"/>
        </w:rPr>
        <w:t xml:space="preserve"> alsmede de statistieken over inkomen en vermogen.</w:t>
      </w:r>
      <w:r w:rsidRPr="008B1384" w:rsidR="009B4148">
        <w:rPr>
          <w:rFonts w:ascii="Verdana" w:hAnsi="Verdana" w:cs="Arial"/>
          <w:bCs/>
          <w:sz w:val="18"/>
          <w:szCs w:val="18"/>
        </w:rPr>
        <w:t xml:space="preserve"> Dat zijn statistieken</w:t>
      </w:r>
      <w:r w:rsidRPr="008B1384" w:rsidR="008F4468">
        <w:rPr>
          <w:rFonts w:ascii="Verdana" w:hAnsi="Verdana" w:cs="Arial"/>
          <w:bCs/>
          <w:sz w:val="18"/>
          <w:szCs w:val="18"/>
        </w:rPr>
        <w:t xml:space="preserve"> over de financiële </w:t>
      </w:r>
      <w:r w:rsidRPr="008B1384" w:rsidR="0010711D">
        <w:rPr>
          <w:rFonts w:ascii="Verdana" w:hAnsi="Verdana" w:cs="Arial"/>
          <w:bCs/>
          <w:sz w:val="18"/>
          <w:szCs w:val="18"/>
        </w:rPr>
        <w:t>toestand</w:t>
      </w:r>
      <w:r w:rsidRPr="008B1384" w:rsidR="008F4468">
        <w:rPr>
          <w:rFonts w:ascii="Verdana" w:hAnsi="Verdana" w:cs="Arial"/>
          <w:bCs/>
          <w:sz w:val="18"/>
          <w:szCs w:val="18"/>
        </w:rPr>
        <w:t xml:space="preserve"> van </w:t>
      </w:r>
      <w:r w:rsidRPr="008B1384" w:rsidR="0010711D">
        <w:rPr>
          <w:rFonts w:ascii="Verdana" w:hAnsi="Verdana" w:cs="Arial"/>
          <w:bCs/>
          <w:sz w:val="18"/>
          <w:szCs w:val="18"/>
        </w:rPr>
        <w:t xml:space="preserve">Nederlandse </w:t>
      </w:r>
      <w:r w:rsidRPr="008B1384" w:rsidR="008F4468">
        <w:rPr>
          <w:rFonts w:ascii="Verdana" w:hAnsi="Verdana" w:cs="Arial"/>
          <w:bCs/>
          <w:sz w:val="18"/>
          <w:szCs w:val="18"/>
        </w:rPr>
        <w:t>huishoudens</w:t>
      </w:r>
      <w:r w:rsidRPr="008B1384" w:rsidR="009B4148">
        <w:rPr>
          <w:rFonts w:ascii="Verdana" w:hAnsi="Verdana" w:cs="Arial"/>
          <w:bCs/>
          <w:sz w:val="18"/>
          <w:szCs w:val="18"/>
        </w:rPr>
        <w:t xml:space="preserve"> die inzicht bieden op belangrijke overheidsthema’s zoals de bestrijding van armoede en schulden, de vergroting van bestaanszekerheid en verbetering van de woningmarkt.</w:t>
      </w:r>
      <w:r w:rsidRPr="008B1384" w:rsidR="008F4468">
        <w:rPr>
          <w:rFonts w:ascii="Verdana" w:hAnsi="Verdana" w:cs="Arial"/>
          <w:bCs/>
          <w:sz w:val="18"/>
          <w:szCs w:val="18"/>
        </w:rPr>
        <w:t xml:space="preserve"> De gegevens geven bijvoorbeeld inzicht in de</w:t>
      </w:r>
      <w:r w:rsidRPr="008B1384" w:rsidR="00CD487A">
        <w:rPr>
          <w:rFonts w:ascii="Verdana" w:hAnsi="Verdana" w:cs="Arial"/>
          <w:bCs/>
          <w:sz w:val="18"/>
          <w:szCs w:val="18"/>
        </w:rPr>
        <w:t xml:space="preserve"> betalingsachterstanden,</w:t>
      </w:r>
      <w:r w:rsidRPr="008B1384" w:rsidR="008F4468">
        <w:rPr>
          <w:rFonts w:ascii="Verdana" w:hAnsi="Verdana" w:cs="Arial"/>
          <w:bCs/>
          <w:sz w:val="18"/>
          <w:szCs w:val="18"/>
        </w:rPr>
        <w:t xml:space="preserve"> hypotheekschuld</w:t>
      </w:r>
      <w:r w:rsidRPr="008B1384" w:rsidR="00CD487A">
        <w:rPr>
          <w:rFonts w:ascii="Verdana" w:hAnsi="Verdana" w:cs="Arial"/>
          <w:bCs/>
          <w:sz w:val="18"/>
          <w:szCs w:val="18"/>
        </w:rPr>
        <w:t>en</w:t>
      </w:r>
      <w:r w:rsidRPr="008B1384" w:rsidR="008F4468">
        <w:rPr>
          <w:rFonts w:ascii="Verdana" w:hAnsi="Verdana" w:cs="Arial"/>
          <w:bCs/>
          <w:sz w:val="18"/>
          <w:szCs w:val="18"/>
        </w:rPr>
        <w:t xml:space="preserve"> en woonlasten van huishoudens en de vermogensverdeling</w:t>
      </w:r>
      <w:r w:rsidRPr="008B1384" w:rsidR="00CD487A">
        <w:rPr>
          <w:rFonts w:ascii="Verdana" w:hAnsi="Verdana" w:cs="Arial"/>
          <w:bCs/>
          <w:sz w:val="18"/>
          <w:szCs w:val="18"/>
        </w:rPr>
        <w:t xml:space="preserve">. </w:t>
      </w:r>
      <w:bookmarkStart w:name="_Hlk190448980" w:id="45"/>
      <w:bookmarkStart w:name="_Hlk191995927" w:id="46"/>
    </w:p>
    <w:bookmarkEnd w:id="45"/>
    <w:bookmarkEnd w:id="46"/>
    <w:p w:rsidRPr="008B1384" w:rsidR="00FE45CA" w:rsidP="00E93A9D" w:rsidRDefault="00FE45CA" w14:paraId="06C6B691" w14:textId="77777777">
      <w:pPr>
        <w:spacing w:line="276" w:lineRule="auto"/>
        <w:rPr>
          <w:rFonts w:ascii="Verdana" w:hAnsi="Verdana" w:cs="Arial"/>
          <w:bCs/>
          <w:sz w:val="18"/>
          <w:szCs w:val="18"/>
        </w:rPr>
      </w:pPr>
    </w:p>
    <w:p w:rsidRPr="008B1384" w:rsidR="00617E92" w:rsidP="00E93A9D" w:rsidRDefault="00D13DB4" w14:paraId="713B8587" w14:textId="0D8122E7">
      <w:pPr>
        <w:spacing w:line="276" w:lineRule="auto"/>
        <w:rPr>
          <w:rFonts w:ascii="Verdana" w:hAnsi="Verdana" w:cs="Arial"/>
          <w:bCs/>
          <w:sz w:val="18"/>
          <w:szCs w:val="18"/>
        </w:rPr>
      </w:pPr>
      <w:bookmarkStart w:name="_Hlk204358837" w:id="47"/>
      <w:r w:rsidRPr="008B1384">
        <w:rPr>
          <w:rFonts w:ascii="Verdana" w:hAnsi="Verdana" w:cs="Arial"/>
          <w:bCs/>
          <w:sz w:val="18"/>
          <w:szCs w:val="18"/>
        </w:rPr>
        <w:t xml:space="preserve">DNB heeft de </w:t>
      </w:r>
      <w:r w:rsidRPr="008B1384" w:rsidR="006731E7">
        <w:rPr>
          <w:rFonts w:ascii="Verdana" w:hAnsi="Verdana" w:cs="Arial"/>
          <w:bCs/>
          <w:sz w:val="18"/>
          <w:szCs w:val="18"/>
        </w:rPr>
        <w:t xml:space="preserve">gedetailleerde </w:t>
      </w:r>
      <w:r w:rsidRPr="008B1384">
        <w:rPr>
          <w:rFonts w:ascii="Verdana" w:hAnsi="Verdana" w:cs="Arial"/>
          <w:bCs/>
          <w:sz w:val="18"/>
          <w:szCs w:val="18"/>
        </w:rPr>
        <w:t xml:space="preserve">gegevens over hypothecaire leningen ook </w:t>
      </w:r>
    </w:p>
    <w:p w:rsidRPr="008B1384" w:rsidR="0003425A" w:rsidP="00E93A9D" w:rsidRDefault="00D13DB4" w14:paraId="4F025EFB" w14:textId="3547EFF1">
      <w:pPr>
        <w:spacing w:line="276" w:lineRule="auto"/>
        <w:rPr>
          <w:rFonts w:ascii="Verdana" w:hAnsi="Verdana" w:cs="Arial"/>
          <w:bCs/>
          <w:sz w:val="18"/>
          <w:szCs w:val="18"/>
        </w:rPr>
      </w:pPr>
      <w:r w:rsidRPr="008B1384">
        <w:rPr>
          <w:rFonts w:ascii="Verdana" w:hAnsi="Verdana" w:cs="Arial"/>
          <w:bCs/>
          <w:sz w:val="18"/>
          <w:szCs w:val="18"/>
        </w:rPr>
        <w:t>nodig voor haar financiële stabiliteitstaa</w:t>
      </w:r>
      <w:r w:rsidRPr="008B1384" w:rsidR="00157C8E">
        <w:rPr>
          <w:rFonts w:ascii="Verdana" w:hAnsi="Verdana" w:cs="Arial"/>
          <w:bCs/>
          <w:sz w:val="18"/>
          <w:szCs w:val="18"/>
        </w:rPr>
        <w:t>k. Voor die taak moet</w:t>
      </w:r>
      <w:r w:rsidRPr="008B1384">
        <w:rPr>
          <w:rFonts w:ascii="Verdana" w:hAnsi="Verdana" w:cs="Arial"/>
          <w:bCs/>
          <w:sz w:val="18"/>
          <w:szCs w:val="18"/>
        </w:rPr>
        <w:t xml:space="preserve"> DNB ontwikkelingen en risico</w:t>
      </w:r>
      <w:r w:rsidR="0025471D">
        <w:rPr>
          <w:rFonts w:ascii="Verdana" w:hAnsi="Verdana" w:cs="Arial"/>
          <w:bCs/>
          <w:sz w:val="18"/>
          <w:szCs w:val="18"/>
        </w:rPr>
        <w:t>’</w:t>
      </w:r>
      <w:r w:rsidRPr="008B1384">
        <w:rPr>
          <w:rFonts w:ascii="Verdana" w:hAnsi="Verdana" w:cs="Arial"/>
          <w:bCs/>
          <w:sz w:val="18"/>
          <w:szCs w:val="18"/>
        </w:rPr>
        <w:t xml:space="preserve">s </w:t>
      </w:r>
      <w:r w:rsidR="0025471D">
        <w:rPr>
          <w:rFonts w:ascii="Verdana" w:hAnsi="Verdana" w:cs="Arial"/>
          <w:bCs/>
          <w:sz w:val="18"/>
          <w:szCs w:val="18"/>
        </w:rPr>
        <w:t xml:space="preserve">van </w:t>
      </w:r>
      <w:r w:rsidRPr="008B1384" w:rsidR="00157C8E">
        <w:rPr>
          <w:rFonts w:ascii="Verdana" w:hAnsi="Verdana" w:cs="Arial"/>
          <w:bCs/>
          <w:sz w:val="18"/>
          <w:szCs w:val="18"/>
        </w:rPr>
        <w:t xml:space="preserve">de hypotheekmarkt </w:t>
      </w:r>
      <w:r w:rsidRPr="008B1384" w:rsidR="00952633">
        <w:rPr>
          <w:rFonts w:ascii="Verdana" w:hAnsi="Verdana" w:cs="Arial"/>
          <w:bCs/>
          <w:sz w:val="18"/>
          <w:szCs w:val="18"/>
        </w:rPr>
        <w:t>tijdig kunnen signaleren</w:t>
      </w:r>
      <w:bookmarkEnd w:id="47"/>
      <w:r w:rsidRPr="008B1384" w:rsidR="00952633">
        <w:rPr>
          <w:rFonts w:ascii="Verdana" w:hAnsi="Verdana" w:cs="Arial"/>
          <w:bCs/>
          <w:sz w:val="18"/>
          <w:szCs w:val="18"/>
        </w:rPr>
        <w:t>. Die ontwikkelingen kunnen</w:t>
      </w:r>
      <w:r w:rsidRPr="008B1384">
        <w:rPr>
          <w:rFonts w:ascii="Verdana" w:hAnsi="Verdana" w:cs="Arial"/>
          <w:bCs/>
          <w:sz w:val="18"/>
          <w:szCs w:val="18"/>
        </w:rPr>
        <w:t xml:space="preserve"> relevant zijn voor </w:t>
      </w:r>
      <w:r w:rsidRPr="008B1384" w:rsidR="00321CEA">
        <w:rPr>
          <w:rFonts w:ascii="Verdana" w:hAnsi="Verdana" w:cs="Arial"/>
          <w:bCs/>
          <w:sz w:val="18"/>
          <w:szCs w:val="18"/>
        </w:rPr>
        <w:t xml:space="preserve">de solvabiliteitspositie van </w:t>
      </w:r>
      <w:r w:rsidRPr="008B1384" w:rsidR="00B05297">
        <w:rPr>
          <w:rFonts w:ascii="Verdana" w:hAnsi="Verdana" w:cs="Arial"/>
          <w:bCs/>
          <w:sz w:val="18"/>
          <w:szCs w:val="18"/>
        </w:rPr>
        <w:t>partijen die hypothecaire leningen op de balans hebben</w:t>
      </w:r>
      <w:r w:rsidRPr="008B1384">
        <w:rPr>
          <w:rFonts w:ascii="Verdana" w:hAnsi="Verdana" w:cs="Arial"/>
          <w:bCs/>
          <w:sz w:val="18"/>
          <w:szCs w:val="18"/>
        </w:rPr>
        <w:t xml:space="preserve"> </w:t>
      </w:r>
      <w:r w:rsidRPr="008B1384" w:rsidR="00321CEA">
        <w:rPr>
          <w:rFonts w:ascii="Verdana" w:hAnsi="Verdana" w:cs="Arial"/>
          <w:bCs/>
          <w:sz w:val="18"/>
          <w:szCs w:val="18"/>
        </w:rPr>
        <w:t xml:space="preserve">en daarmee voor de </w:t>
      </w:r>
      <w:r w:rsidRPr="008B1384">
        <w:rPr>
          <w:rFonts w:ascii="Verdana" w:hAnsi="Verdana" w:cs="Arial"/>
          <w:bCs/>
          <w:sz w:val="18"/>
          <w:szCs w:val="18"/>
        </w:rPr>
        <w:t xml:space="preserve">stabiliteit van het financiële stelsel </w:t>
      </w:r>
      <w:r w:rsidRPr="008B1384" w:rsidR="00A865AC">
        <w:rPr>
          <w:rFonts w:ascii="Verdana" w:hAnsi="Verdana" w:cs="Arial"/>
          <w:bCs/>
          <w:sz w:val="18"/>
          <w:szCs w:val="18"/>
        </w:rPr>
        <w:t>als geheel</w:t>
      </w:r>
      <w:r w:rsidRPr="008B1384" w:rsidR="00B05297">
        <w:rPr>
          <w:rFonts w:ascii="Verdana" w:hAnsi="Verdana" w:cs="Arial"/>
          <w:bCs/>
          <w:sz w:val="18"/>
          <w:szCs w:val="18"/>
        </w:rPr>
        <w:t xml:space="preserve">. </w:t>
      </w:r>
      <w:r w:rsidRPr="008B1384" w:rsidR="00952D7E">
        <w:rPr>
          <w:rFonts w:ascii="Verdana" w:hAnsi="Verdana" w:cs="Arial"/>
          <w:bCs/>
          <w:sz w:val="18"/>
          <w:szCs w:val="18"/>
        </w:rPr>
        <w:t xml:space="preserve">DNB gebruikt de gegevens om diepgaande analyses uit te voeren, trends vroegtijdig te signaleren en potentiële risico’s bij specifieke segmenten te identificeren. </w:t>
      </w:r>
      <w:r w:rsidR="00B4063B">
        <w:rPr>
          <w:rFonts w:ascii="Verdana" w:hAnsi="Verdana" w:cs="Arial"/>
          <w:bCs/>
          <w:sz w:val="18"/>
          <w:szCs w:val="18"/>
        </w:rPr>
        <w:t>Dat is nodig v</w:t>
      </w:r>
      <w:r w:rsidRPr="008157DF" w:rsidR="008157DF">
        <w:rPr>
          <w:rFonts w:ascii="Verdana" w:hAnsi="Verdana" w:cs="Arial"/>
          <w:bCs/>
          <w:sz w:val="18"/>
          <w:szCs w:val="18"/>
        </w:rPr>
        <w:t xml:space="preserve">anwege de relatief </w:t>
      </w:r>
      <w:r w:rsidR="00B4063B">
        <w:rPr>
          <w:rFonts w:ascii="Verdana" w:hAnsi="Verdana" w:cs="Arial"/>
          <w:bCs/>
          <w:sz w:val="18"/>
          <w:szCs w:val="18"/>
        </w:rPr>
        <w:t>hoge</w:t>
      </w:r>
      <w:r w:rsidRPr="008157DF" w:rsidR="008157DF">
        <w:rPr>
          <w:rFonts w:ascii="Verdana" w:hAnsi="Verdana" w:cs="Arial"/>
          <w:bCs/>
          <w:sz w:val="18"/>
          <w:szCs w:val="18"/>
        </w:rPr>
        <w:t xml:space="preserve"> hypotheekschuld </w:t>
      </w:r>
      <w:r w:rsidR="00B4063B">
        <w:rPr>
          <w:rFonts w:ascii="Verdana" w:hAnsi="Verdana" w:cs="Arial"/>
          <w:bCs/>
          <w:sz w:val="18"/>
          <w:szCs w:val="18"/>
        </w:rPr>
        <w:t>van</w:t>
      </w:r>
      <w:r w:rsidRPr="008157DF" w:rsidR="008157DF">
        <w:rPr>
          <w:rFonts w:ascii="Verdana" w:hAnsi="Verdana" w:cs="Arial"/>
          <w:bCs/>
          <w:sz w:val="18"/>
          <w:szCs w:val="18"/>
        </w:rPr>
        <w:t xml:space="preserve"> Nederlandse huishoudens</w:t>
      </w:r>
      <w:r w:rsidR="00B4063B">
        <w:rPr>
          <w:rFonts w:ascii="Verdana" w:hAnsi="Verdana" w:cs="Arial"/>
          <w:bCs/>
          <w:sz w:val="18"/>
          <w:szCs w:val="18"/>
        </w:rPr>
        <w:t xml:space="preserve">. Ook wordt de Nederlandse hypotheekmarkt gekenmerkt door een aantal specifieke </w:t>
      </w:r>
      <w:r w:rsidRPr="008157DF" w:rsidR="008157DF">
        <w:rPr>
          <w:rFonts w:ascii="Verdana" w:hAnsi="Verdana" w:cs="Arial"/>
          <w:bCs/>
          <w:sz w:val="18"/>
          <w:szCs w:val="18"/>
        </w:rPr>
        <w:t>risicokenmerken</w:t>
      </w:r>
      <w:r w:rsidR="007D1988">
        <w:rPr>
          <w:rFonts w:ascii="Verdana" w:hAnsi="Verdana" w:cs="Arial"/>
          <w:bCs/>
          <w:sz w:val="18"/>
          <w:szCs w:val="18"/>
        </w:rPr>
        <w:t>,</w:t>
      </w:r>
      <w:r w:rsidRPr="008157DF" w:rsidR="008157DF">
        <w:rPr>
          <w:rFonts w:ascii="Verdana" w:hAnsi="Verdana" w:cs="Arial"/>
          <w:bCs/>
          <w:sz w:val="18"/>
          <w:szCs w:val="18"/>
        </w:rPr>
        <w:t xml:space="preserve"> zoals de mogelijkheid om pas af te lossen aan het einde van de looptijd</w:t>
      </w:r>
      <w:r w:rsidR="00B4063B">
        <w:rPr>
          <w:rFonts w:ascii="Verdana" w:hAnsi="Verdana" w:cs="Arial"/>
          <w:bCs/>
          <w:sz w:val="18"/>
          <w:szCs w:val="18"/>
        </w:rPr>
        <w:t xml:space="preserve">, </w:t>
      </w:r>
      <w:r w:rsidR="00AD5CB2">
        <w:rPr>
          <w:rFonts w:ascii="Verdana" w:hAnsi="Verdana" w:cs="Arial"/>
          <w:bCs/>
          <w:sz w:val="18"/>
          <w:szCs w:val="18"/>
        </w:rPr>
        <w:t xml:space="preserve">de omvang van het </w:t>
      </w:r>
      <w:r w:rsidR="00B4063B">
        <w:rPr>
          <w:rFonts w:ascii="Verdana" w:hAnsi="Verdana" w:cs="Arial"/>
          <w:bCs/>
          <w:sz w:val="18"/>
          <w:szCs w:val="18"/>
        </w:rPr>
        <w:t>aandeel van deze</w:t>
      </w:r>
      <w:r w:rsidR="00BD58D5">
        <w:rPr>
          <w:rFonts w:ascii="Verdana" w:hAnsi="Verdana" w:cs="Arial"/>
          <w:bCs/>
          <w:sz w:val="18"/>
          <w:szCs w:val="18"/>
        </w:rPr>
        <w:t xml:space="preserve"> aflossingsvrije hypotheken</w:t>
      </w:r>
      <w:r w:rsidR="00AD5CB2">
        <w:rPr>
          <w:rFonts w:ascii="Verdana" w:hAnsi="Verdana" w:cs="Arial"/>
          <w:bCs/>
          <w:sz w:val="18"/>
          <w:szCs w:val="18"/>
        </w:rPr>
        <w:t xml:space="preserve"> ten opzichte van andere</w:t>
      </w:r>
      <w:r w:rsidR="00B4063B">
        <w:rPr>
          <w:rFonts w:ascii="Verdana" w:hAnsi="Verdana" w:cs="Arial"/>
          <w:bCs/>
          <w:sz w:val="18"/>
          <w:szCs w:val="18"/>
        </w:rPr>
        <w:t xml:space="preserve"> hypotheekvormen</w:t>
      </w:r>
      <w:r w:rsidR="007D1988">
        <w:rPr>
          <w:rFonts w:ascii="Verdana" w:hAnsi="Verdana" w:cs="Arial"/>
          <w:bCs/>
          <w:sz w:val="18"/>
          <w:szCs w:val="18"/>
        </w:rPr>
        <w:t>,</w:t>
      </w:r>
      <w:r w:rsidR="00B4063B">
        <w:rPr>
          <w:rFonts w:ascii="Verdana" w:hAnsi="Verdana" w:cs="Arial"/>
          <w:bCs/>
          <w:sz w:val="18"/>
          <w:szCs w:val="18"/>
        </w:rPr>
        <w:t xml:space="preserve"> en</w:t>
      </w:r>
      <w:r w:rsidRPr="008157DF" w:rsidR="008157DF">
        <w:rPr>
          <w:rFonts w:ascii="Verdana" w:hAnsi="Verdana" w:cs="Arial"/>
          <w:bCs/>
          <w:sz w:val="18"/>
          <w:szCs w:val="18"/>
        </w:rPr>
        <w:t xml:space="preserve"> de hoge verhouding </w:t>
      </w:r>
      <w:r w:rsidR="00AD5CB2">
        <w:rPr>
          <w:rFonts w:ascii="Verdana" w:hAnsi="Verdana" w:cs="Arial"/>
          <w:bCs/>
          <w:sz w:val="18"/>
          <w:szCs w:val="18"/>
        </w:rPr>
        <w:t xml:space="preserve">tussen </w:t>
      </w:r>
      <w:r w:rsidR="00B4063B">
        <w:rPr>
          <w:rFonts w:ascii="Verdana" w:hAnsi="Verdana" w:cs="Arial"/>
          <w:bCs/>
          <w:sz w:val="18"/>
          <w:szCs w:val="18"/>
        </w:rPr>
        <w:t xml:space="preserve">de </w:t>
      </w:r>
      <w:r w:rsidR="006F565A">
        <w:rPr>
          <w:rFonts w:ascii="Verdana" w:hAnsi="Verdana" w:cs="Arial"/>
          <w:bCs/>
          <w:sz w:val="18"/>
          <w:szCs w:val="18"/>
        </w:rPr>
        <w:t xml:space="preserve">hoogte van de </w:t>
      </w:r>
      <w:r w:rsidRPr="008157DF" w:rsidR="008157DF">
        <w:rPr>
          <w:rFonts w:ascii="Verdana" w:hAnsi="Verdana" w:cs="Arial"/>
          <w:bCs/>
          <w:sz w:val="18"/>
          <w:szCs w:val="18"/>
        </w:rPr>
        <w:t xml:space="preserve">lening </w:t>
      </w:r>
      <w:r w:rsidR="00AD5CB2">
        <w:rPr>
          <w:rFonts w:ascii="Verdana" w:hAnsi="Verdana" w:cs="Arial"/>
          <w:bCs/>
          <w:sz w:val="18"/>
          <w:szCs w:val="18"/>
        </w:rPr>
        <w:t>en</w:t>
      </w:r>
      <w:r w:rsidRPr="008157DF" w:rsidR="008157DF">
        <w:rPr>
          <w:rFonts w:ascii="Verdana" w:hAnsi="Verdana" w:cs="Arial"/>
          <w:bCs/>
          <w:sz w:val="18"/>
          <w:szCs w:val="18"/>
        </w:rPr>
        <w:t xml:space="preserve"> </w:t>
      </w:r>
      <w:r w:rsidR="00B4063B">
        <w:rPr>
          <w:rFonts w:ascii="Verdana" w:hAnsi="Verdana" w:cs="Arial"/>
          <w:bCs/>
          <w:sz w:val="18"/>
          <w:szCs w:val="18"/>
        </w:rPr>
        <w:t xml:space="preserve">de waarde van het </w:t>
      </w:r>
      <w:r w:rsidRPr="008157DF" w:rsidR="008157DF">
        <w:rPr>
          <w:rFonts w:ascii="Verdana" w:hAnsi="Verdana" w:cs="Arial"/>
          <w:bCs/>
          <w:sz w:val="18"/>
          <w:szCs w:val="18"/>
        </w:rPr>
        <w:t>onderpand</w:t>
      </w:r>
      <w:r w:rsidR="00AD5CB2">
        <w:rPr>
          <w:rFonts w:ascii="Verdana" w:hAnsi="Verdana" w:cs="Arial"/>
          <w:bCs/>
          <w:sz w:val="18"/>
          <w:szCs w:val="18"/>
        </w:rPr>
        <w:t xml:space="preserve"> (ook wel Loan-To-Value ofwel LTV-ratio)</w:t>
      </w:r>
      <w:r w:rsidR="00B4063B">
        <w:rPr>
          <w:rFonts w:ascii="Verdana" w:hAnsi="Verdana" w:cs="Arial"/>
          <w:bCs/>
          <w:sz w:val="18"/>
          <w:szCs w:val="18"/>
        </w:rPr>
        <w:t xml:space="preserve">. Deze kenmerken maken </w:t>
      </w:r>
      <w:r w:rsidRPr="008B1384" w:rsidR="00952D7E">
        <w:rPr>
          <w:rFonts w:ascii="Verdana" w:hAnsi="Verdana" w:cs="Arial"/>
          <w:bCs/>
          <w:sz w:val="18"/>
          <w:szCs w:val="18"/>
        </w:rPr>
        <w:t>inzicht</w:t>
      </w:r>
      <w:r w:rsidR="00B4063B">
        <w:rPr>
          <w:rFonts w:ascii="Verdana" w:hAnsi="Verdana" w:cs="Arial"/>
          <w:bCs/>
          <w:sz w:val="18"/>
          <w:szCs w:val="18"/>
        </w:rPr>
        <w:t xml:space="preserve"> in de hypotheekmarkt</w:t>
      </w:r>
      <w:r w:rsidRPr="008B1384" w:rsidR="00952D7E">
        <w:rPr>
          <w:rFonts w:ascii="Verdana" w:hAnsi="Verdana" w:cs="Arial"/>
          <w:bCs/>
          <w:sz w:val="18"/>
          <w:szCs w:val="18"/>
        </w:rPr>
        <w:t xml:space="preserve"> cruciaal om systemische risico’s te beoordelen. </w:t>
      </w:r>
      <w:r w:rsidRPr="008B1384">
        <w:rPr>
          <w:rFonts w:ascii="Verdana" w:hAnsi="Verdana" w:cs="Arial"/>
          <w:bCs/>
          <w:sz w:val="18"/>
          <w:szCs w:val="18"/>
        </w:rPr>
        <w:t xml:space="preserve">DNB </w:t>
      </w:r>
      <w:r w:rsidRPr="008B1384" w:rsidR="008736A4">
        <w:rPr>
          <w:rFonts w:ascii="Verdana" w:hAnsi="Verdana" w:cs="Arial"/>
          <w:bCs/>
          <w:sz w:val="18"/>
          <w:szCs w:val="18"/>
        </w:rPr>
        <w:t xml:space="preserve">gebruikt </w:t>
      </w:r>
      <w:r w:rsidRPr="008B1384">
        <w:rPr>
          <w:rFonts w:ascii="Verdana" w:hAnsi="Verdana" w:cs="Arial"/>
          <w:bCs/>
          <w:sz w:val="18"/>
          <w:szCs w:val="18"/>
        </w:rPr>
        <w:t>de gegevens</w:t>
      </w:r>
      <w:r w:rsidRPr="008B1384" w:rsidR="00CB2D17">
        <w:rPr>
          <w:rFonts w:ascii="Verdana" w:hAnsi="Verdana" w:cs="Arial"/>
          <w:bCs/>
          <w:sz w:val="18"/>
          <w:szCs w:val="18"/>
        </w:rPr>
        <w:t xml:space="preserve"> over hypothecaire leningen</w:t>
      </w:r>
      <w:r w:rsidRPr="008B1384">
        <w:rPr>
          <w:rFonts w:ascii="Verdana" w:hAnsi="Verdana" w:cs="Arial"/>
          <w:bCs/>
          <w:sz w:val="18"/>
          <w:szCs w:val="18"/>
        </w:rPr>
        <w:t xml:space="preserve"> </w:t>
      </w:r>
      <w:r w:rsidRPr="008B1384" w:rsidR="0003425A">
        <w:rPr>
          <w:rFonts w:ascii="Verdana" w:hAnsi="Verdana" w:cs="Arial"/>
          <w:bCs/>
          <w:sz w:val="18"/>
          <w:szCs w:val="18"/>
        </w:rPr>
        <w:t xml:space="preserve">bijvoorbeeld om </w:t>
      </w:r>
      <w:r w:rsidRPr="008B1384">
        <w:rPr>
          <w:rFonts w:ascii="Verdana" w:hAnsi="Verdana" w:cs="Arial"/>
          <w:bCs/>
          <w:sz w:val="18"/>
          <w:szCs w:val="18"/>
        </w:rPr>
        <w:t>het Overzicht Financiële Stabiliteit</w:t>
      </w:r>
      <w:r w:rsidRPr="008B1384">
        <w:rPr>
          <w:rStyle w:val="Voetnootmarkering"/>
          <w:rFonts w:ascii="Verdana" w:hAnsi="Verdana" w:cs="Arial"/>
          <w:bCs/>
          <w:sz w:val="18"/>
          <w:szCs w:val="18"/>
        </w:rPr>
        <w:footnoteReference w:id="16"/>
      </w:r>
      <w:r w:rsidRPr="008B1384" w:rsidR="00FB6E65">
        <w:rPr>
          <w:rFonts w:ascii="Verdana" w:hAnsi="Verdana" w:cs="Arial"/>
          <w:bCs/>
          <w:sz w:val="18"/>
          <w:szCs w:val="18"/>
        </w:rPr>
        <w:t xml:space="preserve"> </w:t>
      </w:r>
      <w:r w:rsidRPr="008B1384" w:rsidR="0003425A">
        <w:rPr>
          <w:rFonts w:ascii="Verdana" w:hAnsi="Verdana" w:cs="Arial"/>
          <w:bCs/>
          <w:sz w:val="18"/>
          <w:szCs w:val="18"/>
        </w:rPr>
        <w:t>op te stellen</w:t>
      </w:r>
      <w:r w:rsidRPr="008B1384" w:rsidR="00617E92">
        <w:rPr>
          <w:rFonts w:ascii="Verdana" w:hAnsi="Verdana" w:cs="Arial"/>
          <w:bCs/>
          <w:sz w:val="18"/>
          <w:szCs w:val="18"/>
        </w:rPr>
        <w:t>,</w:t>
      </w:r>
      <w:r w:rsidRPr="008B1384">
        <w:rPr>
          <w:rFonts w:ascii="Verdana" w:hAnsi="Verdana" w:cs="Arial"/>
          <w:bCs/>
          <w:sz w:val="18"/>
          <w:szCs w:val="18"/>
        </w:rPr>
        <w:t xml:space="preserve"> dat twee keer per jaar de risico’s voor de financiële stabiliteit in beeld brengt. </w:t>
      </w:r>
      <w:r w:rsidRPr="008B1384" w:rsidR="00B05297">
        <w:rPr>
          <w:rFonts w:ascii="Verdana" w:hAnsi="Verdana" w:cs="Arial"/>
          <w:bCs/>
          <w:sz w:val="18"/>
          <w:szCs w:val="18"/>
        </w:rPr>
        <w:t xml:space="preserve">Ook doet DNB op basis van de gegevens thematisch onderzoek en gebruikt zij de gegevens om analyses te maken en stresstesten te verrichten die inzicht geven in kwetsbaarheden voor de stabiliteit van het financiële stelsel. Zo geven de gegevens </w:t>
      </w:r>
      <w:r w:rsidRPr="008B1384" w:rsidR="008736A4">
        <w:rPr>
          <w:rFonts w:ascii="Verdana" w:hAnsi="Verdana" w:cs="Arial"/>
          <w:bCs/>
          <w:sz w:val="18"/>
          <w:szCs w:val="18"/>
        </w:rPr>
        <w:t xml:space="preserve">over hypothecaire </w:t>
      </w:r>
      <w:r w:rsidRPr="008B1384" w:rsidR="008736A4">
        <w:rPr>
          <w:rFonts w:ascii="Verdana" w:hAnsi="Verdana" w:cs="Arial"/>
          <w:sz w:val="18"/>
          <w:szCs w:val="18"/>
        </w:rPr>
        <w:t>leningen</w:t>
      </w:r>
      <w:r w:rsidRPr="008B1384" w:rsidR="008736A4">
        <w:rPr>
          <w:rFonts w:ascii="Verdana" w:hAnsi="Verdana" w:cs="Arial"/>
          <w:bCs/>
          <w:sz w:val="18"/>
          <w:szCs w:val="18"/>
        </w:rPr>
        <w:t xml:space="preserve"> inzicht in de binnenlandse vastgoedblootstellingen </w:t>
      </w:r>
      <w:r w:rsidRPr="008B1384" w:rsidR="00797E3B">
        <w:rPr>
          <w:rFonts w:ascii="Verdana" w:hAnsi="Verdana" w:cs="Arial"/>
          <w:bCs/>
          <w:sz w:val="18"/>
          <w:szCs w:val="18"/>
        </w:rPr>
        <w:t xml:space="preserve">van partijen </w:t>
      </w:r>
      <w:r w:rsidRPr="008B1384" w:rsidR="008736A4">
        <w:rPr>
          <w:rFonts w:ascii="Verdana" w:hAnsi="Verdana" w:cs="Arial"/>
          <w:bCs/>
          <w:sz w:val="18"/>
          <w:szCs w:val="18"/>
        </w:rPr>
        <w:t xml:space="preserve">die zich in delen van het land bevinden die kwetsbaar zijn voor </w:t>
      </w:r>
      <w:r w:rsidRPr="008B1384" w:rsidR="000666C1">
        <w:rPr>
          <w:rFonts w:ascii="Verdana" w:hAnsi="Verdana" w:cs="Arial"/>
          <w:bCs/>
          <w:sz w:val="18"/>
          <w:szCs w:val="18"/>
        </w:rPr>
        <w:t xml:space="preserve">fysieke risico’s </w:t>
      </w:r>
      <w:r w:rsidRPr="00DE26DD" w:rsidR="006F565A">
        <w:rPr>
          <w:rFonts w:ascii="Verdana" w:hAnsi="Verdana" w:cs="Arial"/>
          <w:bCs/>
          <w:sz w:val="18"/>
          <w:szCs w:val="18"/>
        </w:rPr>
        <w:t>(door toenemende kansen op extreem weer)</w:t>
      </w:r>
      <w:r w:rsidR="006F565A">
        <w:rPr>
          <w:rFonts w:ascii="Verdana" w:hAnsi="Verdana" w:cs="Arial"/>
          <w:bCs/>
          <w:sz w:val="18"/>
          <w:szCs w:val="18"/>
        </w:rPr>
        <w:t xml:space="preserve"> </w:t>
      </w:r>
      <w:r w:rsidRPr="008B1384" w:rsidR="000666C1">
        <w:rPr>
          <w:rFonts w:ascii="Verdana" w:hAnsi="Verdana" w:cs="Arial"/>
          <w:bCs/>
          <w:sz w:val="18"/>
          <w:szCs w:val="18"/>
        </w:rPr>
        <w:t xml:space="preserve">zoals </w:t>
      </w:r>
      <w:r w:rsidRPr="008B1384" w:rsidR="009054A9">
        <w:rPr>
          <w:rFonts w:ascii="Verdana" w:hAnsi="Verdana" w:cs="Arial"/>
          <w:bCs/>
          <w:sz w:val="18"/>
          <w:szCs w:val="18"/>
        </w:rPr>
        <w:t xml:space="preserve">bijvoorbeeld </w:t>
      </w:r>
      <w:r w:rsidRPr="008B1384" w:rsidR="008736A4">
        <w:rPr>
          <w:rFonts w:ascii="Verdana" w:hAnsi="Verdana" w:cs="Arial"/>
          <w:bCs/>
          <w:sz w:val="18"/>
          <w:szCs w:val="18"/>
        </w:rPr>
        <w:t>overstromingen</w:t>
      </w:r>
      <w:r w:rsidR="00BA0F41">
        <w:rPr>
          <w:rFonts w:ascii="Verdana" w:hAnsi="Verdana" w:cs="Arial"/>
          <w:bCs/>
          <w:sz w:val="18"/>
          <w:szCs w:val="18"/>
        </w:rPr>
        <w:t>, verdroging of bodemdaling</w:t>
      </w:r>
      <w:r w:rsidRPr="008B1384" w:rsidR="008736A4">
        <w:rPr>
          <w:rFonts w:ascii="Verdana" w:hAnsi="Verdana" w:cs="Arial"/>
          <w:bCs/>
          <w:sz w:val="18"/>
          <w:szCs w:val="18"/>
        </w:rPr>
        <w:t>. DNB stelt rapporten op met deze analyses en publiceert deze rapporten op haar website</w:t>
      </w:r>
      <w:r w:rsidRPr="008B1384" w:rsidR="00D00047">
        <w:rPr>
          <w:rFonts w:ascii="Verdana" w:hAnsi="Verdana" w:cs="Arial"/>
          <w:bCs/>
          <w:sz w:val="18"/>
          <w:szCs w:val="18"/>
        </w:rPr>
        <w:t>.</w:t>
      </w:r>
      <w:r w:rsidRPr="008B1384" w:rsidR="00A865AC">
        <w:rPr>
          <w:rStyle w:val="Voetnootmarkering"/>
          <w:rFonts w:ascii="Verdana" w:hAnsi="Verdana" w:cs="Arial"/>
          <w:bCs/>
          <w:sz w:val="18"/>
          <w:szCs w:val="18"/>
        </w:rPr>
        <w:footnoteReference w:id="17"/>
      </w:r>
      <w:r w:rsidRPr="008B1384" w:rsidR="00D00047">
        <w:rPr>
          <w:rFonts w:ascii="Verdana" w:hAnsi="Verdana" w:cs="Arial"/>
          <w:bCs/>
          <w:sz w:val="18"/>
          <w:szCs w:val="18"/>
        </w:rPr>
        <w:t xml:space="preserve"> </w:t>
      </w:r>
      <w:r w:rsidRPr="008B1384" w:rsidR="0003425A">
        <w:rPr>
          <w:rFonts w:ascii="Verdana" w:hAnsi="Verdana" w:cs="Arial"/>
          <w:bCs/>
          <w:sz w:val="18"/>
          <w:szCs w:val="18"/>
        </w:rPr>
        <w:t>Met deze rapporten worden financiële ondernemingen</w:t>
      </w:r>
      <w:r w:rsidRPr="008B1384" w:rsidR="00952633">
        <w:rPr>
          <w:rFonts w:ascii="Verdana" w:hAnsi="Verdana" w:cs="Arial"/>
          <w:bCs/>
          <w:sz w:val="18"/>
          <w:szCs w:val="18"/>
        </w:rPr>
        <w:t xml:space="preserve">, beleidsmakers </w:t>
      </w:r>
      <w:r w:rsidRPr="008B1384" w:rsidR="0003425A">
        <w:rPr>
          <w:rFonts w:ascii="Verdana" w:hAnsi="Verdana" w:cs="Arial"/>
          <w:bCs/>
          <w:sz w:val="18"/>
          <w:szCs w:val="18"/>
        </w:rPr>
        <w:t>en</w:t>
      </w:r>
      <w:r w:rsidRPr="008B1384" w:rsidR="00952633">
        <w:rPr>
          <w:rFonts w:ascii="Verdana" w:hAnsi="Verdana" w:cs="Arial"/>
          <w:bCs/>
          <w:sz w:val="18"/>
          <w:szCs w:val="18"/>
        </w:rPr>
        <w:t xml:space="preserve"> andere belanghebbenden</w:t>
      </w:r>
      <w:r w:rsidRPr="008B1384" w:rsidR="0003425A">
        <w:rPr>
          <w:rFonts w:ascii="Verdana" w:hAnsi="Verdana" w:cs="Arial"/>
          <w:bCs/>
          <w:sz w:val="18"/>
          <w:szCs w:val="18"/>
        </w:rPr>
        <w:t xml:space="preserve"> gewaarschuwd voor geconstateerde ontwikkelingen en risico’s. De gegevens, analyses en rapporten worden door DNB ook </w:t>
      </w:r>
      <w:r w:rsidRPr="008B1384" w:rsidR="00952633">
        <w:rPr>
          <w:rFonts w:ascii="Verdana" w:hAnsi="Verdana" w:cs="Arial"/>
          <w:bCs/>
          <w:sz w:val="18"/>
          <w:szCs w:val="18"/>
        </w:rPr>
        <w:t xml:space="preserve">zelf </w:t>
      </w:r>
      <w:r w:rsidRPr="008B1384" w:rsidR="0003425A">
        <w:rPr>
          <w:rFonts w:ascii="Verdana" w:hAnsi="Verdana" w:cs="Arial"/>
          <w:bCs/>
          <w:sz w:val="18"/>
          <w:szCs w:val="18"/>
        </w:rPr>
        <w:t xml:space="preserve">gebruikt om beleid te maken waarmee de </w:t>
      </w:r>
      <w:bookmarkStart w:name="_Hlk187139241" w:id="48"/>
      <w:r w:rsidRPr="008B1384" w:rsidR="0003425A">
        <w:rPr>
          <w:rFonts w:ascii="Verdana" w:hAnsi="Verdana" w:cs="Arial"/>
          <w:bCs/>
          <w:sz w:val="18"/>
          <w:szCs w:val="18"/>
        </w:rPr>
        <w:t xml:space="preserve">risico’s voor de financiële stabiliteit </w:t>
      </w:r>
      <w:bookmarkEnd w:id="48"/>
      <w:r w:rsidRPr="008B1384" w:rsidR="0003425A">
        <w:rPr>
          <w:rFonts w:ascii="Verdana" w:hAnsi="Verdana" w:cs="Arial"/>
          <w:bCs/>
          <w:sz w:val="18"/>
          <w:szCs w:val="18"/>
        </w:rPr>
        <w:t>kunnen worden gemitigeerd. Hierbij kan bijvoorbeeld gedacht worden aan macroprudentiële</w:t>
      </w:r>
      <w:r w:rsidRPr="008B1384" w:rsidR="00D23184">
        <w:rPr>
          <w:rFonts w:ascii="Verdana" w:hAnsi="Verdana" w:cs="Arial"/>
          <w:bCs/>
          <w:sz w:val="18"/>
          <w:szCs w:val="18"/>
        </w:rPr>
        <w:t xml:space="preserve"> </w:t>
      </w:r>
      <w:r w:rsidRPr="008B1384" w:rsidR="0003425A">
        <w:rPr>
          <w:rFonts w:ascii="Verdana" w:hAnsi="Verdana" w:cs="Arial"/>
          <w:bCs/>
          <w:sz w:val="18"/>
          <w:szCs w:val="18"/>
        </w:rPr>
        <w:t>maatregelen</w:t>
      </w:r>
      <w:r w:rsidRPr="008B1384" w:rsidR="00D23184">
        <w:rPr>
          <w:rFonts w:ascii="Verdana" w:hAnsi="Verdana" w:cs="Arial"/>
          <w:bCs/>
          <w:sz w:val="18"/>
          <w:szCs w:val="18"/>
          <w:vertAlign w:val="superscript"/>
        </w:rPr>
        <w:footnoteReference w:id="18"/>
      </w:r>
      <w:r w:rsidRPr="008B1384" w:rsidR="00D23184">
        <w:rPr>
          <w:rFonts w:ascii="Verdana" w:hAnsi="Verdana" w:cs="Arial"/>
          <w:bCs/>
          <w:sz w:val="18"/>
          <w:szCs w:val="18"/>
        </w:rPr>
        <w:t xml:space="preserve"> </w:t>
      </w:r>
      <w:r w:rsidRPr="008B1384" w:rsidR="0003425A">
        <w:rPr>
          <w:rFonts w:ascii="Verdana" w:hAnsi="Verdana" w:cs="Arial"/>
          <w:bCs/>
          <w:sz w:val="18"/>
          <w:szCs w:val="18"/>
        </w:rPr>
        <w:t xml:space="preserve">waarmee de buffers van banken worden </w:t>
      </w:r>
      <w:r w:rsidRPr="008B1384" w:rsidR="00952633">
        <w:rPr>
          <w:rFonts w:ascii="Verdana" w:hAnsi="Verdana" w:cs="Arial"/>
          <w:bCs/>
          <w:sz w:val="18"/>
          <w:szCs w:val="18"/>
        </w:rPr>
        <w:t>bepaald</w:t>
      </w:r>
      <w:r w:rsidRPr="008B1384" w:rsidR="0003425A">
        <w:rPr>
          <w:rFonts w:ascii="Verdana" w:hAnsi="Verdana" w:cs="Arial"/>
          <w:bCs/>
          <w:sz w:val="18"/>
          <w:szCs w:val="18"/>
        </w:rPr>
        <w:t xml:space="preserve">, zodat zij </w:t>
      </w:r>
      <w:r w:rsidRPr="008B1384" w:rsidR="00952633">
        <w:rPr>
          <w:rFonts w:ascii="Verdana" w:hAnsi="Verdana" w:cs="Arial"/>
          <w:bCs/>
          <w:sz w:val="18"/>
          <w:szCs w:val="18"/>
        </w:rPr>
        <w:t xml:space="preserve">steeds voldoende </w:t>
      </w:r>
      <w:r w:rsidRPr="008B1384" w:rsidR="0003425A">
        <w:rPr>
          <w:rFonts w:ascii="Verdana" w:hAnsi="Verdana" w:cs="Arial"/>
          <w:bCs/>
          <w:sz w:val="18"/>
          <w:szCs w:val="18"/>
        </w:rPr>
        <w:t>beschermd zijn tegen risico’s op de woningmarkt en de markt voor zakelijk vastgoed</w:t>
      </w:r>
      <w:r w:rsidRPr="008B1384" w:rsidR="00A865AC">
        <w:rPr>
          <w:rFonts w:ascii="Verdana" w:hAnsi="Verdana" w:cs="Arial"/>
          <w:bCs/>
          <w:sz w:val="18"/>
          <w:szCs w:val="18"/>
        </w:rPr>
        <w:t>.</w:t>
      </w:r>
      <w:r w:rsidRPr="008B1384" w:rsidR="00A865AC">
        <w:rPr>
          <w:rStyle w:val="Voetnootmarkering"/>
          <w:rFonts w:ascii="Verdana" w:hAnsi="Verdana" w:cs="Arial"/>
          <w:bCs/>
          <w:sz w:val="18"/>
          <w:szCs w:val="18"/>
        </w:rPr>
        <w:footnoteReference w:id="19"/>
      </w:r>
      <w:r w:rsidRPr="008157DF" w:rsidR="008157DF">
        <w:rPr>
          <w:color w:val="00B050"/>
        </w:rPr>
        <w:t xml:space="preserve"> </w:t>
      </w:r>
    </w:p>
    <w:p w:rsidRPr="006F565A" w:rsidR="00712BB7" w:rsidP="00BB1324" w:rsidRDefault="00373B84" w14:paraId="08543731" w14:textId="42CBAA9A">
      <w:pPr>
        <w:pStyle w:val="Normaalweb"/>
        <w:widowControl w:val="0"/>
        <w:spacing w:line="240" w:lineRule="exact"/>
        <w:rPr>
          <w:rFonts w:ascii="Verdana" w:hAnsi="Verdana"/>
          <w:sz w:val="18"/>
          <w:szCs w:val="18"/>
        </w:rPr>
      </w:pPr>
      <w:r w:rsidRPr="008B1384">
        <w:rPr>
          <w:rFonts w:ascii="Verdana" w:hAnsi="Verdana" w:cs="Arial"/>
          <w:bCs/>
          <w:sz w:val="18"/>
          <w:szCs w:val="18"/>
        </w:rPr>
        <w:lastRenderedPageBreak/>
        <w:t>O</w:t>
      </w:r>
      <w:r w:rsidRPr="008B1384" w:rsidR="00D13DB4">
        <w:rPr>
          <w:rFonts w:ascii="Verdana" w:hAnsi="Verdana" w:cs="Arial"/>
          <w:bCs/>
          <w:sz w:val="18"/>
          <w:szCs w:val="18"/>
        </w:rPr>
        <w:t>m</w:t>
      </w:r>
      <w:r w:rsidRPr="008B1384" w:rsidR="00B47B11">
        <w:rPr>
          <w:rFonts w:ascii="Verdana" w:hAnsi="Verdana" w:cs="Arial"/>
          <w:bCs/>
          <w:sz w:val="18"/>
          <w:szCs w:val="18"/>
        </w:rPr>
        <w:t xml:space="preserve"> </w:t>
      </w:r>
      <w:r w:rsidRPr="008B1384" w:rsidR="00D13DB4">
        <w:rPr>
          <w:rFonts w:ascii="Verdana" w:hAnsi="Verdana" w:cs="Arial"/>
          <w:bCs/>
          <w:sz w:val="18"/>
          <w:szCs w:val="18"/>
        </w:rPr>
        <w:t xml:space="preserve">zicht te houden op kwetsbaarheden in belangrijke blootstellingen van financiële ondernemingen </w:t>
      </w:r>
      <w:r w:rsidRPr="008B1384" w:rsidR="00803675">
        <w:rPr>
          <w:rFonts w:ascii="Verdana" w:hAnsi="Verdana" w:cs="Arial"/>
          <w:bCs/>
          <w:sz w:val="18"/>
          <w:szCs w:val="18"/>
        </w:rPr>
        <w:t xml:space="preserve">die inzicht geven in risico’s voor de financiële stabiliteit </w:t>
      </w:r>
      <w:r w:rsidRPr="008B1384" w:rsidR="00B47B11">
        <w:rPr>
          <w:rFonts w:ascii="Verdana" w:hAnsi="Verdana" w:cs="Arial"/>
          <w:bCs/>
          <w:sz w:val="18"/>
          <w:szCs w:val="18"/>
        </w:rPr>
        <w:t xml:space="preserve">zijn </w:t>
      </w:r>
      <w:r w:rsidRPr="008B1384" w:rsidR="00776C3C">
        <w:rPr>
          <w:rFonts w:ascii="Verdana" w:hAnsi="Verdana" w:cs="Arial"/>
          <w:bCs/>
          <w:sz w:val="18"/>
          <w:szCs w:val="18"/>
        </w:rPr>
        <w:t xml:space="preserve">gedetailleerde </w:t>
      </w:r>
      <w:r w:rsidRPr="008B1384" w:rsidR="00B47B11">
        <w:rPr>
          <w:rFonts w:ascii="Verdana" w:hAnsi="Verdana" w:cs="Arial"/>
          <w:bCs/>
          <w:sz w:val="18"/>
          <w:szCs w:val="18"/>
        </w:rPr>
        <w:t>gegevens over</w:t>
      </w:r>
      <w:r w:rsidR="007D1988">
        <w:rPr>
          <w:rFonts w:ascii="Verdana" w:hAnsi="Verdana" w:cs="Arial"/>
          <w:bCs/>
          <w:sz w:val="18"/>
          <w:szCs w:val="18"/>
        </w:rPr>
        <w:t xml:space="preserve"> de hypothecaire lening, de hypotheeknemer</w:t>
      </w:r>
      <w:r w:rsidR="00DE26DD">
        <w:rPr>
          <w:rFonts w:ascii="Verdana" w:hAnsi="Verdana" w:cs="Arial"/>
          <w:bCs/>
          <w:sz w:val="18"/>
          <w:szCs w:val="18"/>
        </w:rPr>
        <w:t xml:space="preserve"> en</w:t>
      </w:r>
      <w:r w:rsidR="007D1988">
        <w:rPr>
          <w:rFonts w:ascii="Verdana" w:hAnsi="Verdana" w:cs="Arial"/>
          <w:bCs/>
          <w:sz w:val="18"/>
          <w:szCs w:val="18"/>
        </w:rPr>
        <w:t xml:space="preserve"> het onderpand voor de hypotheek</w:t>
      </w:r>
      <w:r w:rsidR="00DE26DD">
        <w:rPr>
          <w:rFonts w:ascii="Verdana" w:hAnsi="Verdana" w:cs="Arial"/>
          <w:bCs/>
          <w:sz w:val="18"/>
          <w:szCs w:val="18"/>
        </w:rPr>
        <w:t xml:space="preserve"> onontbeerlijk</w:t>
      </w:r>
      <w:r w:rsidR="007D1988">
        <w:rPr>
          <w:rFonts w:ascii="Verdana" w:hAnsi="Verdana" w:cs="Arial"/>
          <w:bCs/>
          <w:sz w:val="18"/>
          <w:szCs w:val="18"/>
        </w:rPr>
        <w:t xml:space="preserve">. </w:t>
      </w:r>
      <w:r w:rsidRPr="00712BB7" w:rsidR="00712BB7">
        <w:rPr>
          <w:rFonts w:ascii="Verdana" w:hAnsi="Verdana" w:cs="Arial"/>
          <w:bCs/>
          <w:sz w:val="18"/>
          <w:szCs w:val="18"/>
        </w:rPr>
        <w:t xml:space="preserve">Om de risico’s van klimaatverandering in kaart te brengen is </w:t>
      </w:r>
      <w:r w:rsidR="00AD5CB2">
        <w:rPr>
          <w:rFonts w:ascii="Verdana" w:hAnsi="Verdana" w:cs="Arial"/>
          <w:bCs/>
          <w:sz w:val="18"/>
          <w:szCs w:val="18"/>
        </w:rPr>
        <w:t xml:space="preserve">bijvoorbeeld </w:t>
      </w:r>
      <w:r w:rsidRPr="00712BB7" w:rsidR="00712BB7">
        <w:rPr>
          <w:rFonts w:ascii="Verdana" w:hAnsi="Verdana" w:cs="Arial"/>
          <w:bCs/>
          <w:sz w:val="18"/>
          <w:szCs w:val="18"/>
        </w:rPr>
        <w:t>rapportage van vier cijfers van de postcode cruciaal</w:t>
      </w:r>
      <w:r w:rsidR="00AD5CB2">
        <w:rPr>
          <w:rFonts w:ascii="Verdana" w:hAnsi="Verdana" w:cs="Arial"/>
          <w:bCs/>
          <w:sz w:val="18"/>
          <w:szCs w:val="18"/>
        </w:rPr>
        <w:t>. Een</w:t>
      </w:r>
      <w:r w:rsidRPr="00712BB7" w:rsidR="00712BB7">
        <w:rPr>
          <w:rFonts w:ascii="Verdana" w:hAnsi="Verdana" w:cs="Arial"/>
          <w:bCs/>
          <w:sz w:val="18"/>
          <w:szCs w:val="18"/>
        </w:rPr>
        <w:t xml:space="preserve"> hoger aggregatieniveau </w:t>
      </w:r>
      <w:r w:rsidR="00AD5CB2">
        <w:rPr>
          <w:rFonts w:ascii="Verdana" w:hAnsi="Verdana" w:cs="Arial"/>
          <w:bCs/>
          <w:sz w:val="18"/>
          <w:szCs w:val="18"/>
        </w:rPr>
        <w:t xml:space="preserve">is </w:t>
      </w:r>
      <w:r w:rsidRPr="00712BB7" w:rsidR="00712BB7">
        <w:rPr>
          <w:rFonts w:ascii="Verdana" w:hAnsi="Verdana" w:cs="Arial"/>
          <w:bCs/>
          <w:sz w:val="18"/>
          <w:szCs w:val="18"/>
        </w:rPr>
        <w:t xml:space="preserve">onvoldoende. Ter illustratie, met slechts twee cijfers van de postcode is wel duidelijk dat een het onderpand van een </w:t>
      </w:r>
      <w:r w:rsidRPr="00712BB7" w:rsidR="006F565A">
        <w:rPr>
          <w:rFonts w:ascii="Verdana" w:hAnsi="Verdana" w:cs="Arial"/>
          <w:bCs/>
          <w:sz w:val="18"/>
          <w:szCs w:val="18"/>
        </w:rPr>
        <w:t>hypothe</w:t>
      </w:r>
      <w:r w:rsidR="006F565A">
        <w:rPr>
          <w:rFonts w:ascii="Verdana" w:hAnsi="Verdana" w:cs="Arial"/>
          <w:bCs/>
          <w:sz w:val="18"/>
          <w:szCs w:val="18"/>
        </w:rPr>
        <w:t>caire lening</w:t>
      </w:r>
      <w:r w:rsidRPr="00712BB7" w:rsidR="00712BB7">
        <w:rPr>
          <w:rFonts w:ascii="Verdana" w:hAnsi="Verdana" w:cs="Arial"/>
          <w:bCs/>
          <w:sz w:val="18"/>
          <w:szCs w:val="18"/>
        </w:rPr>
        <w:t xml:space="preserve"> in het zuidelijkste gedeelte van Limburg gelegen is, maar kan geen betrouwbare inschatting gemaakt worden van de mate waarin een overstroming van de Maas schade toebrengt aan dit onderpand. </w:t>
      </w:r>
      <w:r w:rsidRPr="006F565A" w:rsidR="006F565A">
        <w:rPr>
          <w:rFonts w:ascii="Verdana" w:hAnsi="Verdana"/>
          <w:sz w:val="18"/>
          <w:szCs w:val="18"/>
        </w:rPr>
        <w:t>Ook het geboortejaar van een leningnemer is een gegeven dat noodzakelijk is voor statistische en financiële stabiliteitsstaak van DNB. Verdere aggregatie, bijvoorbeeld naar een verdeling in leeftijdscategorieën, biedt voor analyses te weinig inzicht in risico’s en kosten. Zo zijn bijvoorbeeld de verwachte pensioenleeftijd, de verwachte AOW-leeftijd en de verwachte levensduur van leningnemers gerelateerd aan het geboortejaar en bepalend bij het in beeld brengen van risico’s voor de hypotheekmarkt van overheidsmaatregelen die van invloed zijn op die verwachtingen. Ook belastingvoordelen zijn vaak gekoppeld aan het geboortejaar. Een voorbeeld daarvan is de voormalige vrijstelling eigen woning, ook wel bekend als de ‘jubelton’ die mogelijk was tussen het 18de en 40ste jaar.</w:t>
      </w:r>
      <w:r w:rsidR="000878AA">
        <w:rPr>
          <w:rStyle w:val="Voetnootmarkering"/>
          <w:rFonts w:ascii="Verdana" w:hAnsi="Verdana"/>
          <w:sz w:val="18"/>
          <w:szCs w:val="18"/>
        </w:rPr>
        <w:footnoteReference w:id="20"/>
      </w:r>
      <w:r w:rsidRPr="006F565A" w:rsidR="006F565A">
        <w:rPr>
          <w:rFonts w:ascii="Verdana" w:hAnsi="Verdana"/>
          <w:sz w:val="18"/>
          <w:szCs w:val="18"/>
        </w:rPr>
        <w:t xml:space="preserve"> </w:t>
      </w:r>
      <w:r w:rsidR="007D1988">
        <w:rPr>
          <w:rFonts w:ascii="Verdana" w:hAnsi="Verdana"/>
          <w:sz w:val="18"/>
          <w:szCs w:val="18"/>
        </w:rPr>
        <w:t>Van de hypotheeknemer</w:t>
      </w:r>
      <w:r w:rsidRPr="006F565A" w:rsidR="006F565A">
        <w:rPr>
          <w:rFonts w:ascii="Verdana" w:hAnsi="Verdana"/>
          <w:sz w:val="18"/>
          <w:szCs w:val="18"/>
        </w:rPr>
        <w:t xml:space="preserve"> is</w:t>
      </w:r>
      <w:r w:rsidR="007D1988">
        <w:rPr>
          <w:rFonts w:ascii="Verdana" w:hAnsi="Verdana"/>
          <w:sz w:val="18"/>
          <w:szCs w:val="18"/>
        </w:rPr>
        <w:t xml:space="preserve"> daarnaast bijvoorbeeld</w:t>
      </w:r>
      <w:r w:rsidRPr="006F565A" w:rsidR="006F565A">
        <w:rPr>
          <w:rFonts w:ascii="Verdana" w:hAnsi="Verdana"/>
          <w:sz w:val="18"/>
          <w:szCs w:val="18"/>
        </w:rPr>
        <w:t xml:space="preserve"> het geboortejaar nodig om kosten van verschillende beleidsopties in kaart te brengen voor bijvoorbeeld de 30-jaarstermijn voor de hypotheekrenteaftrek en de afbouw hiervan. Het geboortejaar is dus noodzakelijk om de risico’s van leeftijdsgebonden overheidsmaatregelen in relatie tot de hypotheekmarkt in beeld te brengen</w:t>
      </w:r>
      <w:r w:rsidR="00857409">
        <w:rPr>
          <w:rFonts w:ascii="Verdana" w:hAnsi="Verdana"/>
          <w:sz w:val="18"/>
          <w:szCs w:val="18"/>
        </w:rPr>
        <w:t xml:space="preserve">, die weer van belang zijn voor het </w:t>
      </w:r>
      <w:r w:rsidRPr="006F565A" w:rsidR="006F565A">
        <w:rPr>
          <w:rFonts w:ascii="Verdana" w:hAnsi="Verdana" w:cs="Arial"/>
          <w:bCs/>
          <w:sz w:val="18"/>
          <w:szCs w:val="18"/>
        </w:rPr>
        <w:t xml:space="preserve">analyseren van de risico’s voor de financiële stabiliteit in relatie tot de Nederlandse hypotheekmarkt. </w:t>
      </w:r>
      <w:bookmarkStart w:name="_Hlk209523042" w:id="49"/>
      <w:r w:rsidRPr="006839A9" w:rsidR="00B578C4">
        <w:rPr>
          <w:rFonts w:ascii="Verdana" w:hAnsi="Verdana" w:cs="Arial"/>
          <w:bCs/>
          <w:sz w:val="18"/>
          <w:szCs w:val="18"/>
        </w:rPr>
        <w:t>Hetzelfde geldt voor gedetailleerde inkomensgegevens (zoals het toetsinkomen afgerond op duizendtallen). Dit detailniveau is noodzakelijk omdat de Nederlandse leennormen – zoals de loan-to-income ratio – individueel en inkomensafhankelijk worden vastgesteld. Alleen met voldoende detail wordt duidelijk of hypothecaire lening</w:t>
      </w:r>
      <w:r w:rsidRPr="006839A9" w:rsidR="00766571">
        <w:rPr>
          <w:rFonts w:ascii="Verdana" w:hAnsi="Verdana" w:cs="Arial"/>
          <w:bCs/>
          <w:sz w:val="18"/>
          <w:szCs w:val="18"/>
        </w:rPr>
        <w:t>en</w:t>
      </w:r>
      <w:r w:rsidRPr="006839A9" w:rsidR="00B578C4">
        <w:rPr>
          <w:rFonts w:ascii="Verdana" w:hAnsi="Verdana" w:cs="Arial"/>
          <w:bCs/>
          <w:sz w:val="18"/>
          <w:szCs w:val="18"/>
        </w:rPr>
        <w:t xml:space="preserve"> binnen deze normen blij</w:t>
      </w:r>
      <w:r w:rsidRPr="006839A9" w:rsidR="00766571">
        <w:rPr>
          <w:rFonts w:ascii="Verdana" w:hAnsi="Verdana" w:cs="Arial"/>
          <w:bCs/>
          <w:sz w:val="18"/>
          <w:szCs w:val="18"/>
        </w:rPr>
        <w:t>ven</w:t>
      </w:r>
      <w:r w:rsidRPr="006839A9" w:rsidR="00B578C4">
        <w:rPr>
          <w:rFonts w:ascii="Verdana" w:hAnsi="Verdana" w:cs="Arial"/>
          <w:bCs/>
          <w:sz w:val="18"/>
          <w:szCs w:val="18"/>
        </w:rPr>
        <w:t xml:space="preserve">. Wanneer de </w:t>
      </w:r>
      <w:r w:rsidRPr="006839A9" w:rsidR="00766571">
        <w:rPr>
          <w:rFonts w:ascii="Verdana" w:hAnsi="Verdana" w:cs="Arial"/>
          <w:bCs/>
          <w:sz w:val="18"/>
          <w:szCs w:val="18"/>
        </w:rPr>
        <w:t>leen</w:t>
      </w:r>
      <w:r w:rsidRPr="006839A9" w:rsidR="00B578C4">
        <w:rPr>
          <w:rFonts w:ascii="Verdana" w:hAnsi="Verdana" w:cs="Arial"/>
          <w:bCs/>
          <w:sz w:val="18"/>
          <w:szCs w:val="18"/>
        </w:rPr>
        <w:t>norm</w:t>
      </w:r>
      <w:r w:rsidRPr="006839A9" w:rsidR="00766571">
        <w:rPr>
          <w:rFonts w:ascii="Verdana" w:hAnsi="Verdana" w:cs="Arial"/>
          <w:bCs/>
          <w:sz w:val="18"/>
          <w:szCs w:val="18"/>
        </w:rPr>
        <w:t>en</w:t>
      </w:r>
      <w:r w:rsidRPr="006839A9" w:rsidR="00B578C4">
        <w:rPr>
          <w:rFonts w:ascii="Verdana" w:hAnsi="Verdana" w:cs="Arial"/>
          <w:bCs/>
          <w:sz w:val="18"/>
          <w:szCs w:val="18"/>
        </w:rPr>
        <w:t xml:space="preserve"> word</w:t>
      </w:r>
      <w:r w:rsidRPr="006839A9" w:rsidR="00766571">
        <w:rPr>
          <w:rFonts w:ascii="Verdana" w:hAnsi="Verdana" w:cs="Arial"/>
          <w:bCs/>
          <w:sz w:val="18"/>
          <w:szCs w:val="18"/>
        </w:rPr>
        <w:t>en</w:t>
      </w:r>
      <w:r w:rsidRPr="006839A9" w:rsidR="00B578C4">
        <w:rPr>
          <w:rFonts w:ascii="Verdana" w:hAnsi="Verdana" w:cs="Arial"/>
          <w:bCs/>
          <w:sz w:val="18"/>
          <w:szCs w:val="18"/>
        </w:rPr>
        <w:t xml:space="preserve"> overschreden vergroot dit de kwetsbaarheid bij economische schokken. Dit kan risico’s opleveren voor de financiële stabiliteit. Te grof geaggregeerde inkomensdata belemmeren daarom een nauwkeurige beoordeling van de leencapaciteit en maken het moeilijker om risico’s voor de financiële stabiliteit tijdig te signaleren.</w:t>
      </w:r>
      <w:bookmarkEnd w:id="49"/>
    </w:p>
    <w:p w:rsidR="0038600A" w:rsidP="00E93A9D" w:rsidRDefault="00843B10" w14:paraId="18CDDA25" w14:textId="20D1885E">
      <w:pPr>
        <w:spacing w:line="276" w:lineRule="auto"/>
        <w:rPr>
          <w:rFonts w:ascii="Verdana" w:hAnsi="Verdana" w:cs="Arial"/>
          <w:bCs/>
          <w:sz w:val="18"/>
          <w:szCs w:val="18"/>
        </w:rPr>
      </w:pPr>
      <w:r w:rsidRPr="008B1384">
        <w:rPr>
          <w:rFonts w:ascii="Verdana" w:hAnsi="Verdana" w:cs="Arial"/>
          <w:bCs/>
          <w:sz w:val="18"/>
          <w:szCs w:val="18"/>
        </w:rPr>
        <w:t>Totalen, gemiddelden of geaggregeerde</w:t>
      </w:r>
      <w:r w:rsidRPr="008B1384" w:rsidR="00E84183">
        <w:rPr>
          <w:rStyle w:val="Voetnootmarkering"/>
          <w:rFonts w:ascii="Verdana" w:hAnsi="Verdana" w:cs="Arial"/>
          <w:bCs/>
          <w:sz w:val="18"/>
          <w:szCs w:val="18"/>
        </w:rPr>
        <w:footnoteReference w:id="21"/>
      </w:r>
      <w:r w:rsidRPr="008B1384" w:rsidR="00A60A57">
        <w:rPr>
          <w:rFonts w:ascii="Verdana" w:hAnsi="Verdana" w:cs="Arial"/>
          <w:bCs/>
          <w:sz w:val="18"/>
          <w:szCs w:val="18"/>
        </w:rPr>
        <w:t xml:space="preserve"> </w:t>
      </w:r>
      <w:r w:rsidRPr="008B1384">
        <w:rPr>
          <w:rFonts w:ascii="Verdana" w:hAnsi="Verdana" w:cs="Arial"/>
          <w:bCs/>
          <w:sz w:val="18"/>
          <w:szCs w:val="18"/>
        </w:rPr>
        <w:t>gegevens</w:t>
      </w:r>
      <w:r w:rsidRPr="008B1384" w:rsidR="006F1BC5">
        <w:rPr>
          <w:rFonts w:ascii="Verdana" w:hAnsi="Verdana" w:cs="Arial"/>
          <w:bCs/>
          <w:sz w:val="18"/>
          <w:szCs w:val="18"/>
        </w:rPr>
        <w:t xml:space="preserve"> </w:t>
      </w:r>
      <w:r w:rsidRPr="008B1384">
        <w:rPr>
          <w:rFonts w:ascii="Verdana" w:hAnsi="Verdana" w:cs="Arial"/>
          <w:bCs/>
          <w:sz w:val="18"/>
          <w:szCs w:val="18"/>
        </w:rPr>
        <w:t xml:space="preserve">geven </w:t>
      </w:r>
      <w:r w:rsidR="00AD5CB2">
        <w:rPr>
          <w:rFonts w:ascii="Verdana" w:hAnsi="Verdana" w:cs="Arial"/>
          <w:bCs/>
          <w:sz w:val="18"/>
          <w:szCs w:val="18"/>
        </w:rPr>
        <w:t xml:space="preserve">het noodzakelijke </w:t>
      </w:r>
      <w:r w:rsidRPr="008B1384">
        <w:rPr>
          <w:rFonts w:ascii="Verdana" w:hAnsi="Verdana" w:cs="Arial"/>
          <w:bCs/>
          <w:sz w:val="18"/>
          <w:szCs w:val="18"/>
        </w:rPr>
        <w:t xml:space="preserve">inzicht niet. </w:t>
      </w:r>
      <w:r w:rsidRPr="008B1384" w:rsidR="00B47B11">
        <w:rPr>
          <w:rFonts w:ascii="Verdana" w:hAnsi="Verdana" w:cs="Arial"/>
          <w:bCs/>
          <w:sz w:val="18"/>
          <w:szCs w:val="18"/>
        </w:rPr>
        <w:t>De</w:t>
      </w:r>
      <w:r w:rsidRPr="008B1384">
        <w:rPr>
          <w:rFonts w:ascii="Verdana" w:hAnsi="Verdana" w:cs="Arial"/>
          <w:bCs/>
          <w:sz w:val="18"/>
          <w:szCs w:val="18"/>
        </w:rPr>
        <w:t xml:space="preserve"> k</w:t>
      </w:r>
      <w:r w:rsidRPr="008B1384" w:rsidR="00B47B11">
        <w:rPr>
          <w:rFonts w:ascii="Verdana" w:hAnsi="Verdana" w:cs="Arial"/>
          <w:bCs/>
          <w:sz w:val="18"/>
          <w:szCs w:val="18"/>
        </w:rPr>
        <w:t xml:space="preserve">wetsbaarheden komen niet naar voren uit geaggregeerde </w:t>
      </w:r>
      <w:r w:rsidRPr="008B1384" w:rsidR="00E75E23">
        <w:rPr>
          <w:rFonts w:ascii="Verdana" w:hAnsi="Verdana" w:cs="Arial"/>
          <w:bCs/>
          <w:sz w:val="18"/>
          <w:szCs w:val="18"/>
        </w:rPr>
        <w:t>gegevens</w:t>
      </w:r>
      <w:r w:rsidRPr="008B1384" w:rsidR="00B47B11">
        <w:rPr>
          <w:rFonts w:ascii="Verdana" w:hAnsi="Verdana" w:cs="Arial"/>
          <w:bCs/>
          <w:sz w:val="18"/>
          <w:szCs w:val="18"/>
        </w:rPr>
        <w:t xml:space="preserve">, omdat daaruit niet </w:t>
      </w:r>
      <w:r w:rsidRPr="008B1384" w:rsidR="00E40133">
        <w:rPr>
          <w:rFonts w:ascii="Verdana" w:hAnsi="Verdana" w:cs="Arial"/>
          <w:bCs/>
          <w:sz w:val="18"/>
          <w:szCs w:val="18"/>
        </w:rPr>
        <w:t>blijkt</w:t>
      </w:r>
      <w:r w:rsidRPr="008B1384" w:rsidR="00B47B11">
        <w:rPr>
          <w:rFonts w:ascii="Verdana" w:hAnsi="Verdana" w:cs="Arial"/>
          <w:bCs/>
          <w:sz w:val="18"/>
          <w:szCs w:val="18"/>
        </w:rPr>
        <w:t xml:space="preserve"> hoe de data</w:t>
      </w:r>
      <w:r w:rsidRPr="008B1384" w:rsidR="00B5386A">
        <w:rPr>
          <w:rFonts w:ascii="Verdana" w:hAnsi="Verdana" w:cs="Arial"/>
          <w:bCs/>
          <w:sz w:val="18"/>
          <w:szCs w:val="18"/>
        </w:rPr>
        <w:t xml:space="preserve">-attributen </w:t>
      </w:r>
      <w:r w:rsidRPr="008B1384" w:rsidR="00B47B11">
        <w:rPr>
          <w:rFonts w:ascii="Verdana" w:hAnsi="Verdana" w:cs="Arial"/>
          <w:bCs/>
          <w:sz w:val="18"/>
          <w:szCs w:val="18"/>
        </w:rPr>
        <w:t>aan elkaar gerelateerd zijn. Bovendien is het met geaggregeerde data niet mogelijk om scenarioanalyses uit te voeren. Die analyses zijn belangrijk voor tijdige risicobeoordeling in tijden waarin risico</w:t>
      </w:r>
      <w:r w:rsidRPr="008B1384" w:rsidR="00E75E23">
        <w:rPr>
          <w:rFonts w:ascii="Verdana" w:hAnsi="Verdana" w:cs="Arial"/>
          <w:bCs/>
          <w:sz w:val="18"/>
          <w:szCs w:val="18"/>
        </w:rPr>
        <w:t>’</w:t>
      </w:r>
      <w:r w:rsidRPr="008B1384" w:rsidR="00B47B11">
        <w:rPr>
          <w:rFonts w:ascii="Verdana" w:hAnsi="Verdana" w:cs="Arial"/>
          <w:bCs/>
          <w:sz w:val="18"/>
          <w:szCs w:val="18"/>
        </w:rPr>
        <w:t xml:space="preserve">s groeien of veranderen. De beschikbaarheid van </w:t>
      </w:r>
      <w:r w:rsidRPr="008B1384" w:rsidR="00776C3C">
        <w:rPr>
          <w:rFonts w:ascii="Verdana" w:hAnsi="Verdana" w:cs="Arial"/>
          <w:bCs/>
          <w:sz w:val="18"/>
          <w:szCs w:val="18"/>
        </w:rPr>
        <w:t xml:space="preserve">gedetailleerde </w:t>
      </w:r>
      <w:r w:rsidRPr="008B1384" w:rsidR="007E7C9F">
        <w:rPr>
          <w:rFonts w:ascii="Verdana" w:hAnsi="Verdana" w:cs="Arial"/>
          <w:bCs/>
          <w:sz w:val="18"/>
          <w:szCs w:val="18"/>
        </w:rPr>
        <w:t>hypotheek</w:t>
      </w:r>
      <w:r w:rsidRPr="008B1384" w:rsidR="00B47B11">
        <w:rPr>
          <w:rFonts w:ascii="Verdana" w:hAnsi="Verdana" w:cs="Arial"/>
          <w:bCs/>
          <w:sz w:val="18"/>
          <w:szCs w:val="18"/>
        </w:rPr>
        <w:t>gegevens maakt het daarnaast mogelijk om opkomende en nieuwe risico</w:t>
      </w:r>
      <w:r w:rsidRPr="008B1384" w:rsidR="00E75E23">
        <w:rPr>
          <w:rFonts w:ascii="Verdana" w:hAnsi="Verdana" w:cs="Arial"/>
          <w:bCs/>
          <w:sz w:val="18"/>
          <w:szCs w:val="18"/>
        </w:rPr>
        <w:t>’</w:t>
      </w:r>
      <w:r w:rsidRPr="008B1384" w:rsidR="00B47B11">
        <w:rPr>
          <w:rFonts w:ascii="Verdana" w:hAnsi="Verdana" w:cs="Arial"/>
          <w:bCs/>
          <w:sz w:val="18"/>
          <w:szCs w:val="18"/>
        </w:rPr>
        <w:t>s te relateren aan de solvabiliteitspositie van financiële ondernemingen</w:t>
      </w:r>
      <w:r w:rsidRPr="008B1384" w:rsidR="00E40133">
        <w:rPr>
          <w:rFonts w:ascii="Verdana" w:hAnsi="Verdana" w:cs="Arial"/>
          <w:bCs/>
          <w:sz w:val="18"/>
          <w:szCs w:val="18"/>
        </w:rPr>
        <w:t>,</w:t>
      </w:r>
      <w:r w:rsidRPr="008B1384" w:rsidR="00B47B11">
        <w:rPr>
          <w:rFonts w:ascii="Verdana" w:hAnsi="Verdana" w:cs="Arial"/>
          <w:bCs/>
          <w:sz w:val="18"/>
          <w:szCs w:val="18"/>
        </w:rPr>
        <w:t xml:space="preserve"> bijvoorbeeld door de samenhang van bepaalde karakteristieken</w:t>
      </w:r>
      <w:r w:rsidRPr="008B1384" w:rsidR="00DD74F1">
        <w:rPr>
          <w:rFonts w:ascii="Verdana" w:hAnsi="Verdana" w:cs="Arial"/>
          <w:bCs/>
          <w:sz w:val="18"/>
          <w:szCs w:val="18"/>
        </w:rPr>
        <w:t xml:space="preserve"> te bezien</w:t>
      </w:r>
      <w:r w:rsidRPr="008B1384" w:rsidR="00B47B11">
        <w:rPr>
          <w:rFonts w:ascii="Verdana" w:hAnsi="Verdana" w:cs="Arial"/>
          <w:bCs/>
          <w:sz w:val="18"/>
          <w:szCs w:val="18"/>
        </w:rPr>
        <w:t>. Daardoor is het mogelijk om deze risico</w:t>
      </w:r>
      <w:r w:rsidRPr="008B1384" w:rsidR="00E75E23">
        <w:rPr>
          <w:rFonts w:ascii="Verdana" w:hAnsi="Verdana" w:cs="Arial"/>
          <w:bCs/>
          <w:sz w:val="18"/>
          <w:szCs w:val="18"/>
        </w:rPr>
        <w:t>’</w:t>
      </w:r>
      <w:r w:rsidRPr="008B1384" w:rsidR="00B47B11">
        <w:rPr>
          <w:rFonts w:ascii="Verdana" w:hAnsi="Verdana" w:cs="Arial"/>
          <w:bCs/>
          <w:sz w:val="18"/>
          <w:szCs w:val="18"/>
        </w:rPr>
        <w:t xml:space="preserve">s over de tijd te monitoren en te analyseren vanuit macroprudentieel perspectief. </w:t>
      </w:r>
      <w:r w:rsidRPr="008B1384" w:rsidR="004C4A85">
        <w:rPr>
          <w:rFonts w:ascii="Verdana" w:hAnsi="Verdana" w:cs="Arial"/>
          <w:bCs/>
          <w:sz w:val="18"/>
          <w:szCs w:val="18"/>
        </w:rPr>
        <w:t xml:space="preserve">Hierdoor kan DNB tijdig actie ondernemen, </w:t>
      </w:r>
      <w:r w:rsidRPr="008B1384" w:rsidR="004C4A85">
        <w:rPr>
          <w:rFonts w:ascii="Verdana" w:hAnsi="Verdana" w:cs="Arial"/>
          <w:bCs/>
          <w:sz w:val="18"/>
          <w:szCs w:val="18"/>
        </w:rPr>
        <w:lastRenderedPageBreak/>
        <w:t xml:space="preserve">bijvoorbeeld door financiële </w:t>
      </w:r>
      <w:r w:rsidRPr="008B1384" w:rsidR="00D947F5">
        <w:rPr>
          <w:rFonts w:ascii="Verdana" w:hAnsi="Verdana" w:cs="Arial"/>
          <w:bCs/>
          <w:sz w:val="18"/>
          <w:szCs w:val="18"/>
        </w:rPr>
        <w:t xml:space="preserve">ondernemingen </w:t>
      </w:r>
      <w:r w:rsidRPr="008B1384" w:rsidR="004C4A85">
        <w:rPr>
          <w:rFonts w:ascii="Verdana" w:hAnsi="Verdana" w:cs="Arial"/>
          <w:bCs/>
          <w:sz w:val="18"/>
          <w:szCs w:val="18"/>
        </w:rPr>
        <w:t xml:space="preserve">en externe stakeholders te waarschuwen voor bepaalde ontwikkelingen. </w:t>
      </w:r>
    </w:p>
    <w:p w:rsidR="007D1988" w:rsidP="00E93A9D" w:rsidRDefault="007D1988" w14:paraId="6A4C01B6" w14:textId="77777777">
      <w:pPr>
        <w:spacing w:line="276" w:lineRule="auto"/>
        <w:rPr>
          <w:rFonts w:ascii="Verdana" w:hAnsi="Verdana" w:cs="Arial"/>
          <w:bCs/>
          <w:sz w:val="18"/>
          <w:szCs w:val="18"/>
        </w:rPr>
      </w:pPr>
    </w:p>
    <w:p w:rsidRPr="008B1384" w:rsidR="007D1988" w:rsidP="00E93A9D" w:rsidRDefault="007D1988" w14:paraId="532E693B" w14:textId="2192C2B9">
      <w:pPr>
        <w:spacing w:line="276" w:lineRule="auto"/>
        <w:rPr>
          <w:rFonts w:ascii="Verdana" w:hAnsi="Verdana" w:cs="Arial"/>
          <w:bCs/>
          <w:sz w:val="18"/>
          <w:szCs w:val="18"/>
        </w:rPr>
      </w:pPr>
      <w:r>
        <w:rPr>
          <w:rFonts w:ascii="Verdana" w:hAnsi="Verdana" w:cs="Arial"/>
          <w:bCs/>
          <w:sz w:val="18"/>
          <w:szCs w:val="18"/>
        </w:rPr>
        <w:t>Zie voor een nadere toelichting op de typen gegevens die DNB nodig heeft paragraaf 2.5 van deze toelichting</w:t>
      </w:r>
      <w:r w:rsidRPr="008B1384">
        <w:rPr>
          <w:rFonts w:ascii="Verdana" w:hAnsi="Verdana" w:cs="Arial"/>
          <w:bCs/>
          <w:sz w:val="18"/>
          <w:szCs w:val="18"/>
        </w:rPr>
        <w:t>.</w:t>
      </w:r>
    </w:p>
    <w:p w:rsidRPr="008B1384" w:rsidR="00B60DAE" w:rsidP="00E93A9D" w:rsidRDefault="00B60DAE" w14:paraId="73E747FC" w14:textId="6734049F">
      <w:pPr>
        <w:spacing w:line="276" w:lineRule="auto"/>
        <w:rPr>
          <w:rFonts w:ascii="Verdana" w:hAnsi="Verdana" w:cs="Arial"/>
          <w:sz w:val="18"/>
          <w:szCs w:val="18"/>
        </w:rPr>
      </w:pPr>
    </w:p>
    <w:p w:rsidRPr="00136FF9" w:rsidR="00E24BA8" w:rsidP="00E24BA8" w:rsidRDefault="00B60DAE" w14:paraId="723D5A55" w14:textId="77777777">
      <w:pPr>
        <w:widowControl w:val="0"/>
        <w:spacing w:line="276" w:lineRule="auto"/>
        <w:contextualSpacing/>
        <w:outlineLvl w:val="2"/>
        <w:rPr>
          <w:rFonts w:ascii="Verdana" w:hAnsi="Verdana" w:cs="Arial"/>
          <w:bCs/>
          <w:i/>
          <w:iCs/>
          <w:sz w:val="18"/>
          <w:szCs w:val="18"/>
        </w:rPr>
      </w:pPr>
      <w:r w:rsidRPr="00136FF9">
        <w:rPr>
          <w:rFonts w:ascii="Verdana" w:hAnsi="Verdana" w:cs="Arial"/>
          <w:bCs/>
          <w:i/>
          <w:iCs/>
          <w:sz w:val="18"/>
          <w:szCs w:val="18"/>
        </w:rPr>
        <w:t>§ 2.</w:t>
      </w:r>
      <w:r w:rsidRPr="00136FF9" w:rsidR="0064656A">
        <w:rPr>
          <w:rFonts w:ascii="Verdana" w:hAnsi="Verdana" w:cs="Arial"/>
          <w:bCs/>
          <w:i/>
          <w:iCs/>
          <w:sz w:val="18"/>
          <w:szCs w:val="18"/>
        </w:rPr>
        <w:t>3</w:t>
      </w:r>
      <w:r w:rsidRPr="00136FF9">
        <w:rPr>
          <w:rFonts w:ascii="Verdana" w:hAnsi="Verdana" w:cs="Arial"/>
          <w:bCs/>
          <w:i/>
          <w:iCs/>
          <w:sz w:val="18"/>
          <w:szCs w:val="18"/>
        </w:rPr>
        <w:t xml:space="preserve"> Gesloten systeem voor </w:t>
      </w:r>
      <w:r w:rsidRPr="00136FF9" w:rsidR="00AF471D">
        <w:rPr>
          <w:rFonts w:ascii="Verdana" w:hAnsi="Verdana" w:cs="Arial"/>
          <w:bCs/>
          <w:i/>
          <w:iCs/>
          <w:sz w:val="18"/>
          <w:szCs w:val="18"/>
        </w:rPr>
        <w:t>gebruik</w:t>
      </w:r>
      <w:r w:rsidRPr="00136FF9" w:rsidR="00934135">
        <w:rPr>
          <w:rFonts w:ascii="Verdana" w:hAnsi="Verdana" w:cs="Arial"/>
          <w:bCs/>
          <w:i/>
          <w:iCs/>
          <w:sz w:val="18"/>
          <w:szCs w:val="18"/>
        </w:rPr>
        <w:t>, interne deling</w:t>
      </w:r>
      <w:r w:rsidRPr="00136FF9" w:rsidR="00AF471D">
        <w:rPr>
          <w:rFonts w:ascii="Verdana" w:hAnsi="Verdana" w:cs="Arial"/>
          <w:bCs/>
          <w:i/>
          <w:iCs/>
          <w:sz w:val="18"/>
          <w:szCs w:val="18"/>
        </w:rPr>
        <w:t xml:space="preserve"> en </w:t>
      </w:r>
      <w:r w:rsidRPr="00136FF9" w:rsidR="00934135">
        <w:rPr>
          <w:rFonts w:ascii="Verdana" w:hAnsi="Verdana" w:cs="Arial"/>
          <w:bCs/>
          <w:i/>
          <w:iCs/>
          <w:sz w:val="18"/>
          <w:szCs w:val="18"/>
        </w:rPr>
        <w:t xml:space="preserve">verdere </w:t>
      </w:r>
      <w:r w:rsidRPr="00136FF9">
        <w:rPr>
          <w:rFonts w:ascii="Verdana" w:hAnsi="Verdana" w:cs="Arial"/>
          <w:bCs/>
          <w:i/>
          <w:iCs/>
          <w:sz w:val="18"/>
          <w:szCs w:val="18"/>
        </w:rPr>
        <w:t xml:space="preserve">verstrekking </w:t>
      </w:r>
    </w:p>
    <w:p w:rsidRPr="00194295" w:rsidR="00E24BA8" w:rsidP="00194295" w:rsidRDefault="00E24BA8" w14:paraId="6920C9DB" w14:textId="77777777">
      <w:pPr>
        <w:spacing w:line="276" w:lineRule="auto"/>
        <w:rPr>
          <w:rFonts w:ascii="Verdana" w:hAnsi="Verdana"/>
          <w:sz w:val="18"/>
          <w:szCs w:val="18"/>
        </w:rPr>
      </w:pPr>
    </w:p>
    <w:p w:rsidRPr="00194295" w:rsidR="00037A63" w:rsidP="00194295" w:rsidRDefault="00B60DAE" w14:paraId="6A87B816" w14:textId="1F5C9C8F">
      <w:pPr>
        <w:spacing w:line="276" w:lineRule="auto"/>
        <w:rPr>
          <w:rFonts w:ascii="Verdana" w:hAnsi="Verdana" w:cs="Arial"/>
          <w:i/>
          <w:sz w:val="18"/>
          <w:szCs w:val="18"/>
        </w:rPr>
      </w:pPr>
      <w:r w:rsidRPr="00194295">
        <w:rPr>
          <w:rFonts w:ascii="Verdana" w:hAnsi="Verdana"/>
          <w:sz w:val="18"/>
          <w:szCs w:val="18"/>
        </w:rPr>
        <w:t xml:space="preserve">De </w:t>
      </w:r>
      <w:r w:rsidR="001916F0">
        <w:rPr>
          <w:rFonts w:ascii="Verdana" w:hAnsi="Verdana"/>
          <w:sz w:val="18"/>
          <w:szCs w:val="18"/>
        </w:rPr>
        <w:t xml:space="preserve">huidige </w:t>
      </w:r>
      <w:r w:rsidRPr="00194295">
        <w:rPr>
          <w:rFonts w:ascii="Verdana" w:hAnsi="Verdana"/>
          <w:sz w:val="18"/>
          <w:szCs w:val="18"/>
        </w:rPr>
        <w:t xml:space="preserve">Bankwet 1998 kent voor de gegevens die </w:t>
      </w:r>
      <w:r w:rsidRPr="00194295" w:rsidR="006A4702">
        <w:rPr>
          <w:rFonts w:ascii="Verdana" w:hAnsi="Verdana"/>
          <w:sz w:val="18"/>
          <w:szCs w:val="18"/>
        </w:rPr>
        <w:t xml:space="preserve">door DNB </w:t>
      </w:r>
      <w:r w:rsidRPr="00194295" w:rsidR="00803675">
        <w:rPr>
          <w:rFonts w:ascii="Verdana" w:hAnsi="Verdana"/>
          <w:sz w:val="18"/>
          <w:szCs w:val="18"/>
        </w:rPr>
        <w:t xml:space="preserve">op grond van die wet </w:t>
      </w:r>
      <w:r w:rsidRPr="00194295">
        <w:rPr>
          <w:rFonts w:ascii="Verdana" w:hAnsi="Verdana"/>
          <w:sz w:val="18"/>
          <w:szCs w:val="18"/>
        </w:rPr>
        <w:t>worden verkregen</w:t>
      </w:r>
      <w:r w:rsidRPr="00194295" w:rsidR="006A4702">
        <w:rPr>
          <w:rFonts w:ascii="Verdana" w:hAnsi="Verdana"/>
          <w:sz w:val="18"/>
          <w:szCs w:val="18"/>
        </w:rPr>
        <w:t xml:space="preserve"> voor </w:t>
      </w:r>
      <w:r w:rsidRPr="00194295" w:rsidR="00634702">
        <w:rPr>
          <w:rFonts w:ascii="Verdana" w:hAnsi="Verdana"/>
          <w:sz w:val="18"/>
          <w:szCs w:val="18"/>
        </w:rPr>
        <w:t xml:space="preserve">de </w:t>
      </w:r>
      <w:r w:rsidRPr="00194295" w:rsidR="006A4702">
        <w:rPr>
          <w:rFonts w:ascii="Verdana" w:hAnsi="Verdana"/>
          <w:sz w:val="18"/>
          <w:szCs w:val="18"/>
        </w:rPr>
        <w:t>statistische en financiële stabiliteitstaak</w:t>
      </w:r>
      <w:r w:rsidRPr="00194295">
        <w:rPr>
          <w:rFonts w:ascii="Verdana" w:hAnsi="Verdana"/>
          <w:sz w:val="18"/>
          <w:szCs w:val="18"/>
        </w:rPr>
        <w:t xml:space="preserve"> een gesloten systeem voor gebruik</w:t>
      </w:r>
      <w:r w:rsidRPr="00194295" w:rsidR="00934135">
        <w:rPr>
          <w:rFonts w:ascii="Verdana" w:hAnsi="Verdana"/>
          <w:sz w:val="18"/>
          <w:szCs w:val="18"/>
        </w:rPr>
        <w:t>, interne deling en</w:t>
      </w:r>
      <w:r w:rsidRPr="00194295">
        <w:rPr>
          <w:rFonts w:ascii="Verdana" w:hAnsi="Verdana"/>
          <w:sz w:val="18"/>
          <w:szCs w:val="18"/>
        </w:rPr>
        <w:t xml:space="preserve"> </w:t>
      </w:r>
      <w:r w:rsidRPr="00194295" w:rsidR="00934135">
        <w:rPr>
          <w:rFonts w:ascii="Verdana" w:hAnsi="Verdana"/>
          <w:sz w:val="18"/>
          <w:szCs w:val="18"/>
        </w:rPr>
        <w:t xml:space="preserve">verdere </w:t>
      </w:r>
      <w:r w:rsidRPr="00194295">
        <w:rPr>
          <w:rFonts w:ascii="Verdana" w:hAnsi="Verdana"/>
          <w:sz w:val="18"/>
          <w:szCs w:val="18"/>
        </w:rPr>
        <w:t>verstrekking.</w:t>
      </w:r>
      <w:r w:rsidRPr="00175A62" w:rsidR="006A4702">
        <w:rPr>
          <w:rStyle w:val="Voetnootmarkering"/>
          <w:rFonts w:ascii="Verdana" w:hAnsi="Verdana"/>
          <w:sz w:val="18"/>
          <w:szCs w:val="18"/>
        </w:rPr>
        <w:footnoteReference w:id="22"/>
      </w:r>
      <w:r w:rsidRPr="00194295">
        <w:rPr>
          <w:rFonts w:ascii="Verdana" w:hAnsi="Verdana"/>
          <w:sz w:val="18"/>
          <w:szCs w:val="18"/>
        </w:rPr>
        <w:t xml:space="preserve"> </w:t>
      </w:r>
      <w:bookmarkStart w:name="_Hlk204362501" w:id="50"/>
      <w:r w:rsidRPr="00194295" w:rsidR="004D125C">
        <w:rPr>
          <w:rFonts w:ascii="Verdana" w:hAnsi="Verdana"/>
          <w:sz w:val="18"/>
          <w:szCs w:val="18"/>
        </w:rPr>
        <w:t xml:space="preserve">DNB mag de gegevens uitsluitend gebruiken voor statistische doeleinden en economische analyses (artikel 9e, eerste lid). Voor </w:t>
      </w:r>
      <w:r w:rsidRPr="00194295" w:rsidR="00DE5A6F">
        <w:rPr>
          <w:rFonts w:ascii="Verdana" w:hAnsi="Verdana"/>
          <w:sz w:val="18"/>
          <w:szCs w:val="18"/>
        </w:rPr>
        <w:t>interne deling of verdere verstrekking van de gegevens</w:t>
      </w:r>
      <w:r w:rsidRPr="00194295" w:rsidR="004D125C">
        <w:rPr>
          <w:rFonts w:ascii="Verdana" w:hAnsi="Verdana"/>
          <w:sz w:val="18"/>
          <w:szCs w:val="18"/>
        </w:rPr>
        <w:t xml:space="preserve"> of gebruik voor andere taken is een wettelijke grondslag vereist. </w:t>
      </w:r>
      <w:r w:rsidRPr="00194295" w:rsidR="004D125C">
        <w:rPr>
          <w:rFonts w:ascii="Verdana" w:hAnsi="Verdana" w:eastAsia="Calibri"/>
          <w:kern w:val="2"/>
          <w:sz w:val="18"/>
          <w:szCs w:val="18"/>
          <w:lang w:eastAsia="en-US"/>
          <w14:ligatures w14:val="standardContextual"/>
        </w:rPr>
        <w:t>Dat volgt uit de geheimhoudingsverplichting van de Bankwet (artikel 20).</w:t>
      </w:r>
      <w:r w:rsidRPr="00194295" w:rsidR="004D125C">
        <w:rPr>
          <w:rFonts w:ascii="Verdana" w:hAnsi="Verdana"/>
          <w:sz w:val="18"/>
          <w:szCs w:val="18"/>
        </w:rPr>
        <w:t xml:space="preserve"> </w:t>
      </w:r>
    </w:p>
    <w:p w:rsidRPr="008B1384" w:rsidR="00037A63" w:rsidP="00E93A9D" w:rsidRDefault="00037A63" w14:paraId="26B6EE58" w14:textId="77777777">
      <w:pPr>
        <w:spacing w:line="276" w:lineRule="auto"/>
        <w:rPr>
          <w:rFonts w:ascii="Verdana" w:hAnsi="Verdana"/>
          <w:sz w:val="18"/>
          <w:szCs w:val="18"/>
        </w:rPr>
      </w:pPr>
    </w:p>
    <w:p w:rsidRPr="008B1384" w:rsidR="00312C39" w:rsidP="00312C39" w:rsidRDefault="004D125C" w14:paraId="5DE3AC33" w14:textId="445A3C5D">
      <w:pPr>
        <w:spacing w:line="276" w:lineRule="auto"/>
        <w:rPr>
          <w:rFonts w:ascii="Verdana" w:hAnsi="Verdana" w:cs="Arial"/>
          <w:bCs/>
          <w:sz w:val="18"/>
          <w:szCs w:val="18"/>
        </w:rPr>
      </w:pPr>
      <w:r w:rsidRPr="008B1384">
        <w:rPr>
          <w:rFonts w:ascii="Verdana" w:hAnsi="Verdana" w:cs="Arial"/>
          <w:bCs/>
          <w:sz w:val="18"/>
          <w:szCs w:val="18"/>
        </w:rPr>
        <w:t>De Bankwet 1998 voorziet in artikel 9e, tweede lid</w:t>
      </w:r>
      <w:r w:rsidRPr="008B1384" w:rsidR="000666C1">
        <w:rPr>
          <w:rFonts w:ascii="Verdana" w:hAnsi="Verdana" w:cs="Arial"/>
          <w:bCs/>
          <w:sz w:val="18"/>
          <w:szCs w:val="18"/>
        </w:rPr>
        <w:t>,</w:t>
      </w:r>
      <w:r w:rsidRPr="008B1384">
        <w:rPr>
          <w:rFonts w:ascii="Verdana" w:hAnsi="Verdana" w:cs="Arial"/>
          <w:bCs/>
          <w:sz w:val="18"/>
          <w:szCs w:val="18"/>
        </w:rPr>
        <w:t xml:space="preserve"> in een grondslag die intern</w:t>
      </w:r>
      <w:r w:rsidRPr="008B1384" w:rsidR="00B3143B">
        <w:rPr>
          <w:rFonts w:ascii="Verdana" w:hAnsi="Verdana" w:cs="Arial"/>
          <w:bCs/>
          <w:sz w:val="18"/>
          <w:szCs w:val="18"/>
        </w:rPr>
        <w:t>e</w:t>
      </w:r>
      <w:r w:rsidRPr="008B1384" w:rsidR="00934135">
        <w:rPr>
          <w:rFonts w:ascii="Verdana" w:hAnsi="Verdana" w:cs="Arial"/>
          <w:bCs/>
          <w:sz w:val="18"/>
          <w:szCs w:val="18"/>
        </w:rPr>
        <w:t xml:space="preserve"> deling </w:t>
      </w:r>
      <w:r w:rsidRPr="008B1384" w:rsidR="00B3143B">
        <w:rPr>
          <w:rFonts w:ascii="Verdana" w:hAnsi="Verdana" w:cs="Arial"/>
          <w:bCs/>
          <w:sz w:val="18"/>
          <w:szCs w:val="18"/>
        </w:rPr>
        <w:t xml:space="preserve">van de </w:t>
      </w:r>
      <w:r w:rsidRPr="008B1384" w:rsidR="00300D86">
        <w:rPr>
          <w:rFonts w:ascii="Verdana" w:hAnsi="Verdana" w:cs="Arial"/>
          <w:bCs/>
          <w:sz w:val="18"/>
          <w:szCs w:val="18"/>
        </w:rPr>
        <w:t xml:space="preserve">gegevens </w:t>
      </w:r>
      <w:r w:rsidRPr="008B1384" w:rsidR="00EE4718">
        <w:rPr>
          <w:rFonts w:ascii="Verdana" w:hAnsi="Verdana" w:cs="Arial"/>
          <w:bCs/>
          <w:sz w:val="18"/>
          <w:szCs w:val="18"/>
        </w:rPr>
        <w:t>mogelijk maakt</w:t>
      </w:r>
      <w:r w:rsidRPr="008B1384" w:rsidR="000666C1">
        <w:rPr>
          <w:rFonts w:ascii="Verdana" w:hAnsi="Verdana" w:cs="Arial"/>
          <w:bCs/>
          <w:sz w:val="18"/>
          <w:szCs w:val="18"/>
        </w:rPr>
        <w:t xml:space="preserve"> </w:t>
      </w:r>
      <w:r w:rsidRPr="008B1384" w:rsidR="00934135">
        <w:rPr>
          <w:rFonts w:ascii="Verdana" w:hAnsi="Verdana" w:cs="Arial"/>
          <w:bCs/>
          <w:sz w:val="18"/>
          <w:szCs w:val="18"/>
        </w:rPr>
        <w:t>met</w:t>
      </w:r>
      <w:r w:rsidRPr="008B1384" w:rsidR="00300D86">
        <w:rPr>
          <w:rFonts w:ascii="Verdana" w:hAnsi="Verdana" w:cs="Arial"/>
          <w:bCs/>
          <w:sz w:val="18"/>
          <w:szCs w:val="18"/>
        </w:rPr>
        <w:t xml:space="preserve"> andere organisatieonderdelen van DNB</w:t>
      </w:r>
      <w:r w:rsidRPr="008B1384" w:rsidR="00220632">
        <w:rPr>
          <w:rFonts w:ascii="Verdana" w:hAnsi="Verdana" w:cs="Arial"/>
          <w:bCs/>
          <w:sz w:val="18"/>
          <w:szCs w:val="18"/>
        </w:rPr>
        <w:t xml:space="preserve"> die zich bezig houden met de andere taken</w:t>
      </w:r>
      <w:r w:rsidRPr="008B1384" w:rsidR="00331D1C">
        <w:rPr>
          <w:rStyle w:val="Voetnootmarkering"/>
          <w:rFonts w:ascii="Verdana" w:hAnsi="Verdana" w:cs="Arial"/>
          <w:bCs/>
          <w:sz w:val="18"/>
          <w:szCs w:val="18"/>
        </w:rPr>
        <w:footnoteReference w:id="23"/>
      </w:r>
      <w:r w:rsidRPr="008B1384" w:rsidR="00220632">
        <w:rPr>
          <w:rFonts w:ascii="Verdana" w:hAnsi="Verdana" w:cs="Arial"/>
          <w:bCs/>
          <w:sz w:val="18"/>
          <w:szCs w:val="18"/>
        </w:rPr>
        <w:t xml:space="preserve"> van DNB</w:t>
      </w:r>
      <w:r w:rsidRPr="008B1384" w:rsidR="00300D86">
        <w:rPr>
          <w:rFonts w:ascii="Verdana" w:hAnsi="Verdana" w:cs="Arial"/>
          <w:bCs/>
          <w:sz w:val="18"/>
          <w:szCs w:val="18"/>
        </w:rPr>
        <w:t>, zoals bijvoorbeeld het organisatieonderdeel dat zich bezig houdt met prudentieel toezicht</w:t>
      </w:r>
      <w:r w:rsidRPr="008B1384">
        <w:rPr>
          <w:rFonts w:ascii="Verdana" w:hAnsi="Verdana" w:cs="Arial"/>
          <w:bCs/>
          <w:sz w:val="18"/>
          <w:szCs w:val="18"/>
        </w:rPr>
        <w:t xml:space="preserve">. </w:t>
      </w:r>
      <w:bookmarkEnd w:id="50"/>
      <w:r w:rsidRPr="008B1384">
        <w:rPr>
          <w:rFonts w:ascii="Verdana" w:hAnsi="Verdana" w:cs="Arial"/>
          <w:bCs/>
          <w:sz w:val="18"/>
          <w:szCs w:val="18"/>
        </w:rPr>
        <w:t xml:space="preserve">Dat is </w:t>
      </w:r>
      <w:r w:rsidRPr="008B1384" w:rsidR="00300D86">
        <w:rPr>
          <w:rFonts w:ascii="Verdana" w:hAnsi="Verdana" w:cs="Arial"/>
          <w:bCs/>
          <w:sz w:val="18"/>
          <w:szCs w:val="18"/>
        </w:rPr>
        <w:t xml:space="preserve">uitsluitend mogelijk indien </w:t>
      </w:r>
      <w:r w:rsidRPr="008B1384" w:rsidR="00D503CE">
        <w:rPr>
          <w:rFonts w:ascii="Verdana" w:hAnsi="Verdana" w:cs="Arial"/>
          <w:bCs/>
          <w:sz w:val="18"/>
          <w:szCs w:val="18"/>
        </w:rPr>
        <w:t>“</w:t>
      </w:r>
      <w:r w:rsidRPr="008B1384" w:rsidR="00300D86">
        <w:rPr>
          <w:rFonts w:ascii="Verdana" w:hAnsi="Verdana" w:cs="Arial"/>
          <w:bCs/>
          <w:sz w:val="18"/>
          <w:szCs w:val="18"/>
        </w:rPr>
        <w:t xml:space="preserve">de </w:t>
      </w:r>
      <w:bookmarkStart w:name="_Hlk184643322" w:id="51"/>
      <w:r w:rsidRPr="008B1384" w:rsidR="00300D86">
        <w:rPr>
          <w:rFonts w:ascii="Verdana" w:hAnsi="Verdana" w:cs="Arial"/>
          <w:bCs/>
          <w:sz w:val="18"/>
          <w:szCs w:val="18"/>
        </w:rPr>
        <w:t>gegevens (direct of indirect) afkomstig zijn van financiële instellingen waarop DNB toezicht uitoefent op de voet van de daarvoor geldende wettelijke regelingen</w:t>
      </w:r>
      <w:r w:rsidRPr="008B1384" w:rsidR="0032397A">
        <w:rPr>
          <w:rFonts w:ascii="Verdana" w:hAnsi="Verdana" w:cs="Arial"/>
          <w:bCs/>
          <w:sz w:val="18"/>
          <w:szCs w:val="18"/>
        </w:rPr>
        <w:t>”</w:t>
      </w:r>
      <w:r w:rsidRPr="008B1384" w:rsidR="00300D86">
        <w:rPr>
          <w:rFonts w:ascii="Verdana" w:hAnsi="Verdana" w:cs="Arial"/>
          <w:bCs/>
          <w:sz w:val="18"/>
          <w:szCs w:val="18"/>
        </w:rPr>
        <w:t xml:space="preserve">. </w:t>
      </w:r>
      <w:bookmarkStart w:name="_Hlk184660212" w:id="52"/>
      <w:r w:rsidRPr="008B1384" w:rsidR="00300D86">
        <w:rPr>
          <w:rFonts w:ascii="Verdana" w:hAnsi="Verdana" w:cs="Arial"/>
          <w:bCs/>
          <w:sz w:val="18"/>
          <w:szCs w:val="18"/>
        </w:rPr>
        <w:t xml:space="preserve">Hiermee wordt bedoeld dat interne deling van de gegevens uitsluitend aan de orde kan zijn </w:t>
      </w:r>
      <w:bookmarkStart w:name="_Hlk185411089" w:id="53"/>
      <w:r w:rsidRPr="008B1384" w:rsidR="00300D86">
        <w:rPr>
          <w:rFonts w:ascii="Verdana" w:hAnsi="Verdana" w:cs="Arial"/>
          <w:bCs/>
          <w:sz w:val="18"/>
          <w:szCs w:val="18"/>
        </w:rPr>
        <w:t xml:space="preserve">indien </w:t>
      </w:r>
      <w:r w:rsidR="00DC5884">
        <w:rPr>
          <w:rFonts w:ascii="Verdana" w:hAnsi="Verdana" w:cs="Arial"/>
          <w:bCs/>
          <w:sz w:val="18"/>
          <w:szCs w:val="18"/>
        </w:rPr>
        <w:t xml:space="preserve">het andere organisatieonderdeel van </w:t>
      </w:r>
      <w:r w:rsidRPr="008B1384" w:rsidR="00300D86">
        <w:rPr>
          <w:rFonts w:ascii="Verdana" w:hAnsi="Verdana" w:cs="Arial"/>
          <w:bCs/>
          <w:sz w:val="18"/>
          <w:szCs w:val="18"/>
        </w:rPr>
        <w:t xml:space="preserve">DNB </w:t>
      </w:r>
      <w:bookmarkStart w:name="_Hlk176534221" w:id="54"/>
      <w:r w:rsidRPr="008B1384" w:rsidR="00300D86">
        <w:rPr>
          <w:rFonts w:ascii="Verdana" w:hAnsi="Verdana" w:cs="Arial"/>
          <w:bCs/>
          <w:sz w:val="18"/>
          <w:szCs w:val="18"/>
        </w:rPr>
        <w:t xml:space="preserve">de gegevens ook </w:t>
      </w:r>
      <w:r w:rsidRPr="00DC5884" w:rsidR="00DC5884">
        <w:rPr>
          <w:rFonts w:ascii="Verdana" w:hAnsi="Verdana" w:cs="Arial"/>
          <w:bCs/>
          <w:sz w:val="18"/>
          <w:szCs w:val="18"/>
        </w:rPr>
        <w:t xml:space="preserve">zelfstandig </w:t>
      </w:r>
      <w:r w:rsidR="00DC5884">
        <w:rPr>
          <w:rFonts w:ascii="Verdana" w:hAnsi="Verdana" w:cs="Arial"/>
          <w:bCs/>
          <w:sz w:val="18"/>
          <w:szCs w:val="18"/>
        </w:rPr>
        <w:t>had</w:t>
      </w:r>
      <w:r w:rsidRPr="00DC5884" w:rsidR="00DC5884">
        <w:rPr>
          <w:rFonts w:ascii="Verdana" w:hAnsi="Verdana" w:cs="Arial"/>
          <w:bCs/>
          <w:sz w:val="18"/>
          <w:szCs w:val="18"/>
        </w:rPr>
        <w:t xml:space="preserve"> kunnen </w:t>
      </w:r>
      <w:r w:rsidR="00DC5884">
        <w:rPr>
          <w:rFonts w:ascii="Verdana" w:hAnsi="Verdana" w:cs="Arial"/>
          <w:bCs/>
          <w:sz w:val="18"/>
          <w:szCs w:val="18"/>
        </w:rPr>
        <w:t>verkrijgen</w:t>
      </w:r>
      <w:r w:rsidRPr="00DC5884" w:rsidR="00DC5884">
        <w:rPr>
          <w:rFonts w:ascii="Verdana" w:hAnsi="Verdana" w:cs="Arial"/>
          <w:bCs/>
          <w:sz w:val="18"/>
          <w:szCs w:val="18"/>
        </w:rPr>
        <w:t xml:space="preserve"> van de financiële instellingen waarop toezicht wordt uitgeoefend. </w:t>
      </w:r>
      <w:bookmarkStart w:name="_Hlk185412267" w:id="55"/>
      <w:bookmarkEnd w:id="51"/>
      <w:bookmarkEnd w:id="54"/>
      <w:r w:rsidRPr="008B1384" w:rsidR="00312C39">
        <w:rPr>
          <w:rFonts w:ascii="Verdana" w:hAnsi="Verdana" w:cs="Arial"/>
          <w:bCs/>
          <w:sz w:val="18"/>
          <w:szCs w:val="18"/>
        </w:rPr>
        <w:t>Door in dit geval de voor de statistische of financiële stabiliteitstaak verkregen gegevens intern te delen, wordt tegengegaan dat DNB twee maal dezelfde gegevens moet uitvragen</w:t>
      </w:r>
      <w:r w:rsidRPr="008B1384" w:rsidR="0032397A">
        <w:rPr>
          <w:rFonts w:ascii="Verdana" w:hAnsi="Verdana" w:cs="Arial"/>
          <w:bCs/>
          <w:sz w:val="18"/>
          <w:szCs w:val="18"/>
        </w:rPr>
        <w:t>.</w:t>
      </w:r>
      <w:r w:rsidRPr="008B1384" w:rsidR="0032397A">
        <w:rPr>
          <w:rFonts w:ascii="Verdana" w:hAnsi="Verdana" w:cs="Arial"/>
          <w:bCs/>
          <w:sz w:val="18"/>
          <w:szCs w:val="18"/>
          <w:vertAlign w:val="superscript"/>
        </w:rPr>
        <w:footnoteReference w:id="24"/>
      </w:r>
      <w:r w:rsidRPr="008B1384" w:rsidR="0032397A">
        <w:rPr>
          <w:rFonts w:ascii="Verdana" w:hAnsi="Verdana" w:cs="Arial"/>
          <w:bCs/>
          <w:sz w:val="18"/>
          <w:szCs w:val="18"/>
        </w:rPr>
        <w:t xml:space="preserve"> </w:t>
      </w:r>
      <w:bookmarkEnd w:id="55"/>
      <w:r w:rsidRPr="008B1384" w:rsidR="00312C39">
        <w:rPr>
          <w:rFonts w:ascii="Verdana" w:hAnsi="Verdana" w:cs="Arial"/>
          <w:bCs/>
          <w:sz w:val="18"/>
          <w:szCs w:val="18"/>
        </w:rPr>
        <w:t xml:space="preserve">Hiermee </w:t>
      </w:r>
      <w:r w:rsidR="00E5045D">
        <w:rPr>
          <w:rFonts w:ascii="Verdana" w:hAnsi="Verdana" w:cs="Arial"/>
          <w:bCs/>
          <w:sz w:val="18"/>
          <w:szCs w:val="18"/>
        </w:rPr>
        <w:t>is</w:t>
      </w:r>
      <w:r w:rsidRPr="008B1384" w:rsidR="00E5045D">
        <w:rPr>
          <w:rFonts w:ascii="Verdana" w:hAnsi="Verdana" w:cs="Arial"/>
          <w:bCs/>
          <w:sz w:val="18"/>
          <w:szCs w:val="18"/>
        </w:rPr>
        <w:t xml:space="preserve"> </w:t>
      </w:r>
      <w:r w:rsidRPr="008B1384" w:rsidR="00312C39">
        <w:rPr>
          <w:rFonts w:ascii="Verdana" w:hAnsi="Verdana" w:cs="Arial"/>
          <w:bCs/>
          <w:sz w:val="18"/>
          <w:szCs w:val="18"/>
        </w:rPr>
        <w:t xml:space="preserve">beoogd regeldruk te voorkomen. </w:t>
      </w:r>
    </w:p>
    <w:bookmarkEnd w:id="52"/>
    <w:bookmarkEnd w:id="53"/>
    <w:p w:rsidRPr="008B1384" w:rsidR="0032397A" w:rsidP="00E93A9D" w:rsidRDefault="0032397A" w14:paraId="36EC11F7" w14:textId="77777777">
      <w:pPr>
        <w:spacing w:line="276" w:lineRule="auto"/>
        <w:rPr>
          <w:rFonts w:ascii="Verdana" w:hAnsi="Verdana" w:cs="Arial"/>
          <w:bCs/>
          <w:sz w:val="18"/>
          <w:szCs w:val="18"/>
        </w:rPr>
      </w:pPr>
    </w:p>
    <w:p w:rsidRPr="008B1384" w:rsidR="0032397A" w:rsidP="00E93A9D" w:rsidRDefault="00EE4718" w14:paraId="6DCA6A87" w14:textId="7ED15F49">
      <w:pPr>
        <w:spacing w:line="276" w:lineRule="auto"/>
        <w:rPr>
          <w:rFonts w:ascii="Verdana" w:hAnsi="Verdana" w:cs="Arial"/>
          <w:bCs/>
          <w:sz w:val="18"/>
          <w:szCs w:val="18"/>
        </w:rPr>
      </w:pPr>
      <w:r w:rsidRPr="008B1384">
        <w:rPr>
          <w:rFonts w:ascii="Verdana" w:hAnsi="Verdana" w:cs="Arial"/>
          <w:bCs/>
          <w:sz w:val="18"/>
          <w:szCs w:val="18"/>
        </w:rPr>
        <w:t xml:space="preserve">Interne deling kan van belang zijn. </w:t>
      </w:r>
      <w:r w:rsidRPr="008B1384" w:rsidR="0032397A">
        <w:rPr>
          <w:rFonts w:ascii="Verdana" w:hAnsi="Verdana" w:cs="Arial"/>
          <w:bCs/>
          <w:sz w:val="18"/>
          <w:szCs w:val="18"/>
        </w:rPr>
        <w:t>De hypotheekgegevens kunnen</w:t>
      </w:r>
      <w:r w:rsidRPr="008B1384">
        <w:rPr>
          <w:rFonts w:ascii="Verdana" w:hAnsi="Verdana" w:cs="Arial"/>
          <w:bCs/>
          <w:sz w:val="18"/>
          <w:szCs w:val="18"/>
        </w:rPr>
        <w:t xml:space="preserve"> bijvoorbeeld</w:t>
      </w:r>
      <w:r w:rsidRPr="008B1384" w:rsidR="0032397A">
        <w:rPr>
          <w:rFonts w:ascii="Verdana" w:hAnsi="Verdana" w:cs="Arial"/>
          <w:bCs/>
          <w:sz w:val="18"/>
          <w:szCs w:val="18"/>
        </w:rPr>
        <w:t xml:space="preserve"> inzicht bieden in prudentiële risico’s die rapportageplichtige partijen</w:t>
      </w:r>
      <w:r w:rsidRPr="008B1384">
        <w:rPr>
          <w:rFonts w:ascii="Verdana" w:hAnsi="Verdana" w:cs="Arial"/>
          <w:bCs/>
          <w:sz w:val="18"/>
          <w:szCs w:val="18"/>
        </w:rPr>
        <w:t xml:space="preserve"> </w:t>
      </w:r>
      <w:r w:rsidRPr="008B1384" w:rsidR="00B714B9">
        <w:rPr>
          <w:rFonts w:ascii="Verdana" w:hAnsi="Verdana" w:cs="Arial"/>
          <w:bCs/>
          <w:sz w:val="18"/>
          <w:szCs w:val="18"/>
        </w:rPr>
        <w:t xml:space="preserve">lopen </w:t>
      </w:r>
      <w:r w:rsidRPr="008B1384">
        <w:rPr>
          <w:rFonts w:ascii="Verdana" w:hAnsi="Verdana" w:cs="Arial"/>
          <w:bCs/>
          <w:sz w:val="18"/>
          <w:szCs w:val="18"/>
        </w:rPr>
        <w:t>die tevens onder toezicht van DNB staan</w:t>
      </w:r>
      <w:r w:rsidRPr="008B1384" w:rsidR="0032397A">
        <w:rPr>
          <w:rFonts w:ascii="Verdana" w:hAnsi="Verdana" w:cs="Arial"/>
          <w:bCs/>
          <w:sz w:val="18"/>
          <w:szCs w:val="18"/>
        </w:rPr>
        <w:t>, zoals banken en verzekeraars. Zo kan uit de gegevens bijvoorbeeld blijken dat een bepaalde onderneming een forse blootstelling heeft op risicovolle</w:t>
      </w:r>
      <w:r w:rsidR="0002593D">
        <w:rPr>
          <w:rFonts w:ascii="Verdana" w:hAnsi="Verdana" w:cs="Arial"/>
          <w:bCs/>
          <w:sz w:val="18"/>
          <w:szCs w:val="18"/>
        </w:rPr>
        <w:t xml:space="preserve"> </w:t>
      </w:r>
      <w:r w:rsidRPr="0002593D" w:rsidR="0002593D">
        <w:rPr>
          <w:rFonts w:ascii="Verdana" w:hAnsi="Verdana" w:cs="Arial"/>
          <w:bCs/>
          <w:sz w:val="18"/>
          <w:szCs w:val="18"/>
        </w:rPr>
        <w:t>hypothecaire leningen</w:t>
      </w:r>
      <w:r w:rsidRPr="008B1384" w:rsidR="0032397A">
        <w:rPr>
          <w:rFonts w:ascii="Verdana" w:hAnsi="Verdana" w:cs="Arial"/>
          <w:bCs/>
          <w:sz w:val="18"/>
          <w:szCs w:val="18"/>
        </w:rPr>
        <w:t xml:space="preserve">, waarmee de soliditeit van die onderneming wordt geraakt. Dat zou overigens ook weer gevolgen kunnen hebben voor de financiële stabiliteit als geheel. Het is daarom van belang dat gegevens binnen DNB kunnen worden gedeeld. Dit is een van de lessen die uit de financiële crisis is getrokken. De interne deling is </w:t>
      </w:r>
      <w:r w:rsidRPr="008B1384">
        <w:rPr>
          <w:rFonts w:ascii="Verdana" w:hAnsi="Verdana" w:cs="Arial"/>
          <w:bCs/>
          <w:sz w:val="18"/>
          <w:szCs w:val="18"/>
        </w:rPr>
        <w:t>op grond van het gesloten systeem van de Bankwet 1998 zoals gezegd aan</w:t>
      </w:r>
      <w:r w:rsidRPr="008B1384" w:rsidR="0032397A">
        <w:rPr>
          <w:rFonts w:ascii="Verdana" w:hAnsi="Verdana" w:cs="Arial"/>
          <w:bCs/>
          <w:sz w:val="18"/>
          <w:szCs w:val="18"/>
        </w:rPr>
        <w:t xml:space="preserve"> voorwaarden </w:t>
      </w:r>
      <w:r w:rsidRPr="008B1384" w:rsidR="00803675">
        <w:rPr>
          <w:rFonts w:ascii="Verdana" w:hAnsi="Verdana" w:cs="Arial"/>
          <w:bCs/>
          <w:sz w:val="18"/>
          <w:szCs w:val="18"/>
        </w:rPr>
        <w:t>gebonden</w:t>
      </w:r>
      <w:r w:rsidRPr="008B1384" w:rsidR="0032397A">
        <w:rPr>
          <w:rFonts w:ascii="Verdana" w:hAnsi="Verdana" w:cs="Arial"/>
          <w:bCs/>
          <w:sz w:val="18"/>
          <w:szCs w:val="18"/>
        </w:rPr>
        <w:t xml:space="preserve">. </w:t>
      </w:r>
      <w:bookmarkStart w:name="_Hlk204362345" w:id="58"/>
      <w:r w:rsidRPr="008B1384" w:rsidR="0032397A">
        <w:rPr>
          <w:rFonts w:ascii="Verdana" w:hAnsi="Verdana" w:cs="Arial"/>
          <w:bCs/>
          <w:sz w:val="18"/>
          <w:szCs w:val="18"/>
        </w:rPr>
        <w:t xml:space="preserve">Ten eerste </w:t>
      </w:r>
      <w:r w:rsidRPr="008B1384" w:rsidR="00803675">
        <w:rPr>
          <w:rFonts w:ascii="Verdana" w:hAnsi="Verdana" w:cs="Arial"/>
          <w:bCs/>
          <w:sz w:val="18"/>
          <w:szCs w:val="18"/>
        </w:rPr>
        <w:t xml:space="preserve">dat </w:t>
      </w:r>
      <w:r w:rsidRPr="008B1384" w:rsidR="0032397A">
        <w:rPr>
          <w:rFonts w:ascii="Verdana" w:hAnsi="Verdana" w:cs="Arial"/>
          <w:bCs/>
          <w:sz w:val="18"/>
          <w:szCs w:val="18"/>
        </w:rPr>
        <w:t xml:space="preserve">de gegevens </w:t>
      </w:r>
      <w:r w:rsidRPr="00DC5884" w:rsidR="00DC5884">
        <w:rPr>
          <w:rFonts w:ascii="Verdana" w:hAnsi="Verdana" w:cs="Arial"/>
          <w:bCs/>
          <w:sz w:val="18"/>
          <w:szCs w:val="18"/>
        </w:rPr>
        <w:t xml:space="preserve">zelfstandig verkregen hadden kunnen worden van de financiële instellingen waarop toezicht wordt uitgeoefend. </w:t>
      </w:r>
      <w:r w:rsidRPr="008B1384" w:rsidR="0032397A">
        <w:rPr>
          <w:rFonts w:ascii="Verdana" w:hAnsi="Verdana" w:cs="Arial"/>
          <w:bCs/>
          <w:sz w:val="18"/>
          <w:szCs w:val="18"/>
        </w:rPr>
        <w:t>Dit element wordt verhelderd in de voorgestelde wijziging van artikel 9e</w:t>
      </w:r>
      <w:r w:rsidRPr="008B1384" w:rsidR="007E7C9F">
        <w:rPr>
          <w:rFonts w:ascii="Verdana" w:hAnsi="Verdana" w:cs="Arial"/>
          <w:bCs/>
          <w:sz w:val="18"/>
          <w:szCs w:val="18"/>
        </w:rPr>
        <w:t>, tweede lid,</w:t>
      </w:r>
      <w:r w:rsidRPr="008B1384" w:rsidR="0032397A">
        <w:rPr>
          <w:rFonts w:ascii="Verdana" w:hAnsi="Verdana" w:cs="Arial"/>
          <w:bCs/>
          <w:sz w:val="18"/>
          <w:szCs w:val="18"/>
        </w:rPr>
        <w:t xml:space="preserve"> van de Bankwet 1998 (zie hiervoor ook de artikelsgewijze toelichting). </w:t>
      </w:r>
      <w:r w:rsidRPr="00971DC9" w:rsidR="00971DC9">
        <w:rPr>
          <w:rFonts w:ascii="Verdana" w:hAnsi="Verdana" w:cs="Arial"/>
          <w:bCs/>
          <w:sz w:val="18"/>
          <w:szCs w:val="18"/>
        </w:rPr>
        <w:t xml:space="preserve">Ook wordt </w:t>
      </w:r>
      <w:r w:rsidR="00971DC9">
        <w:rPr>
          <w:rFonts w:ascii="Verdana" w:hAnsi="Verdana" w:cs="Arial"/>
          <w:bCs/>
          <w:sz w:val="18"/>
          <w:szCs w:val="18"/>
        </w:rPr>
        <w:t xml:space="preserve">in hetzelfde artikellid </w:t>
      </w:r>
      <w:r w:rsidRPr="00971DC9" w:rsidR="00971DC9">
        <w:rPr>
          <w:rFonts w:ascii="Verdana" w:hAnsi="Verdana" w:cs="Arial"/>
          <w:bCs/>
          <w:sz w:val="18"/>
          <w:szCs w:val="18"/>
        </w:rPr>
        <w:t xml:space="preserve">verhelderd dat de interne deling geen systematisch karakter kan hebben, omdat deze gegevens op basis van toezichtwetgeving </w:t>
      </w:r>
      <w:r w:rsidR="00971DC9">
        <w:rPr>
          <w:rFonts w:ascii="Verdana" w:hAnsi="Verdana" w:cs="Arial"/>
          <w:bCs/>
          <w:sz w:val="18"/>
          <w:szCs w:val="18"/>
        </w:rPr>
        <w:t>(</w:t>
      </w:r>
      <w:r w:rsidRPr="00971DC9" w:rsidR="00971DC9">
        <w:rPr>
          <w:rFonts w:ascii="Verdana" w:hAnsi="Verdana" w:cs="Arial"/>
          <w:bCs/>
          <w:sz w:val="18"/>
          <w:szCs w:val="18"/>
        </w:rPr>
        <w:t>naast op grond van een rapportageverplichting</w:t>
      </w:r>
      <w:r w:rsidR="00971DC9">
        <w:rPr>
          <w:rFonts w:ascii="Verdana" w:hAnsi="Verdana" w:cs="Arial"/>
          <w:bCs/>
          <w:sz w:val="18"/>
          <w:szCs w:val="18"/>
        </w:rPr>
        <w:t>)</w:t>
      </w:r>
      <w:r w:rsidRPr="00971DC9" w:rsidR="00971DC9">
        <w:rPr>
          <w:rFonts w:ascii="Verdana" w:hAnsi="Verdana" w:cs="Arial"/>
          <w:bCs/>
          <w:sz w:val="18"/>
          <w:szCs w:val="18"/>
        </w:rPr>
        <w:t xml:space="preserve"> alleen zouden kunnen worden verkregen op basis van een algemene inlichtingenbevoegdheid als dat voor de vervulling van de taak </w:t>
      </w:r>
      <w:r w:rsidRPr="00971DC9" w:rsidR="00971DC9">
        <w:rPr>
          <w:rFonts w:ascii="Verdana" w:hAnsi="Verdana" w:cs="Arial"/>
          <w:bCs/>
          <w:sz w:val="18"/>
          <w:szCs w:val="18"/>
        </w:rPr>
        <w:lastRenderedPageBreak/>
        <w:t>van de toezichthouder redelijkerwijs noodzakelijk is</w:t>
      </w:r>
      <w:r w:rsidR="00971DC9">
        <w:rPr>
          <w:rFonts w:ascii="Verdana" w:hAnsi="Verdana" w:cs="Arial"/>
          <w:bCs/>
          <w:sz w:val="18"/>
          <w:szCs w:val="18"/>
        </w:rPr>
        <w:t xml:space="preserve">. </w:t>
      </w:r>
      <w:r w:rsidR="003E00C0">
        <w:rPr>
          <w:rFonts w:ascii="Verdana" w:hAnsi="Verdana" w:cs="Arial"/>
          <w:bCs/>
          <w:sz w:val="18"/>
          <w:szCs w:val="18"/>
        </w:rPr>
        <w:t>Daarnaast geldt bij</w:t>
      </w:r>
      <w:r w:rsidR="001823E7">
        <w:rPr>
          <w:rFonts w:ascii="Verdana" w:hAnsi="Verdana" w:cs="Arial"/>
          <w:bCs/>
          <w:sz w:val="18"/>
          <w:szCs w:val="18"/>
        </w:rPr>
        <w:t xml:space="preserve"> hergebruik van gegevens </w:t>
      </w:r>
      <w:r w:rsidR="004843B7">
        <w:rPr>
          <w:rFonts w:ascii="Verdana" w:hAnsi="Verdana" w:cs="Arial"/>
          <w:bCs/>
          <w:sz w:val="18"/>
          <w:szCs w:val="18"/>
        </w:rPr>
        <w:t xml:space="preserve">dat </w:t>
      </w:r>
      <w:r w:rsidR="003E00C0">
        <w:rPr>
          <w:rFonts w:ascii="Verdana" w:hAnsi="Verdana" w:cs="Arial"/>
          <w:bCs/>
          <w:sz w:val="18"/>
          <w:szCs w:val="18"/>
        </w:rPr>
        <w:t>ieder intern</w:t>
      </w:r>
      <w:r w:rsidR="00982FD6">
        <w:rPr>
          <w:rFonts w:ascii="Verdana" w:hAnsi="Verdana" w:cs="Arial"/>
          <w:bCs/>
          <w:sz w:val="18"/>
          <w:szCs w:val="18"/>
        </w:rPr>
        <w:t xml:space="preserve"> </w:t>
      </w:r>
      <w:r w:rsidR="001823E7">
        <w:rPr>
          <w:rFonts w:ascii="Verdana" w:hAnsi="Verdana" w:cs="Arial"/>
          <w:bCs/>
          <w:sz w:val="18"/>
          <w:szCs w:val="18"/>
        </w:rPr>
        <w:t xml:space="preserve">verzoek </w:t>
      </w:r>
      <w:r w:rsidR="004843B7">
        <w:rPr>
          <w:rFonts w:ascii="Verdana" w:hAnsi="Verdana" w:cs="Arial"/>
          <w:bCs/>
          <w:sz w:val="18"/>
          <w:szCs w:val="18"/>
        </w:rPr>
        <w:t xml:space="preserve">(op grond van de AVG) moet </w:t>
      </w:r>
      <w:bookmarkStart w:name="_Hlk204176407" w:id="59"/>
      <w:r w:rsidR="001823E7">
        <w:rPr>
          <w:rFonts w:ascii="Verdana" w:hAnsi="Verdana" w:cs="Arial"/>
          <w:bCs/>
          <w:sz w:val="18"/>
          <w:szCs w:val="18"/>
        </w:rPr>
        <w:t xml:space="preserve">worden getoetst op doelbinding en evenredigheid </w:t>
      </w:r>
      <w:bookmarkStart w:name="_Hlk204171206" w:id="60"/>
      <w:r w:rsidRPr="004843B7" w:rsidR="004843B7">
        <w:rPr>
          <w:rFonts w:ascii="Verdana" w:hAnsi="Verdana" w:cs="Arial"/>
          <w:bCs/>
          <w:sz w:val="18"/>
          <w:szCs w:val="18"/>
        </w:rPr>
        <w:t xml:space="preserve">(zie daarvoor verder paragraaf </w:t>
      </w:r>
      <w:r w:rsidR="00965ADE">
        <w:rPr>
          <w:rFonts w:ascii="Verdana" w:hAnsi="Verdana" w:cs="Arial"/>
          <w:bCs/>
          <w:sz w:val="18"/>
          <w:szCs w:val="18"/>
        </w:rPr>
        <w:t xml:space="preserve">2.6 </w:t>
      </w:r>
      <w:r w:rsidRPr="004843B7" w:rsidR="004843B7">
        <w:rPr>
          <w:rFonts w:ascii="Verdana" w:hAnsi="Verdana" w:cs="Arial"/>
          <w:bCs/>
          <w:sz w:val="18"/>
          <w:szCs w:val="18"/>
        </w:rPr>
        <w:t>van deze toelichting)</w:t>
      </w:r>
      <w:bookmarkEnd w:id="59"/>
      <w:r w:rsidRPr="008B1384" w:rsidR="00766F4B">
        <w:rPr>
          <w:rFonts w:ascii="Verdana" w:hAnsi="Verdana" w:cs="Arial"/>
          <w:bCs/>
          <w:sz w:val="18"/>
          <w:szCs w:val="18"/>
        </w:rPr>
        <w:t xml:space="preserve">. </w:t>
      </w:r>
      <w:bookmarkEnd w:id="60"/>
      <w:r w:rsidRPr="008B1384" w:rsidR="0032397A">
        <w:rPr>
          <w:rFonts w:ascii="Verdana" w:hAnsi="Verdana" w:cs="Arial"/>
          <w:bCs/>
          <w:sz w:val="18"/>
          <w:szCs w:val="18"/>
        </w:rPr>
        <w:t xml:space="preserve">Ten </w:t>
      </w:r>
      <w:r w:rsidR="001916F0">
        <w:rPr>
          <w:rFonts w:ascii="Verdana" w:hAnsi="Verdana" w:cs="Arial"/>
          <w:bCs/>
          <w:sz w:val="18"/>
          <w:szCs w:val="18"/>
        </w:rPr>
        <w:t xml:space="preserve">slotte </w:t>
      </w:r>
      <w:r w:rsidRPr="008B1384" w:rsidR="0032397A">
        <w:rPr>
          <w:rFonts w:ascii="Verdana" w:hAnsi="Verdana" w:cs="Arial"/>
          <w:bCs/>
          <w:sz w:val="18"/>
          <w:szCs w:val="18"/>
        </w:rPr>
        <w:t>word</w:t>
      </w:r>
      <w:r w:rsidRPr="008B1384">
        <w:rPr>
          <w:rFonts w:ascii="Verdana" w:hAnsi="Verdana" w:cs="Arial"/>
          <w:bCs/>
          <w:sz w:val="18"/>
          <w:szCs w:val="18"/>
        </w:rPr>
        <w:t xml:space="preserve">t, </w:t>
      </w:r>
      <w:bookmarkStart w:name="_Hlk185596967" w:id="61"/>
      <w:r w:rsidRPr="008B1384">
        <w:rPr>
          <w:rFonts w:ascii="Verdana" w:hAnsi="Verdana" w:cs="Arial"/>
          <w:bCs/>
          <w:sz w:val="18"/>
          <w:szCs w:val="18"/>
        </w:rPr>
        <w:t xml:space="preserve">nu </w:t>
      </w:r>
      <w:r w:rsidRPr="008B1384" w:rsidR="00563E05">
        <w:rPr>
          <w:rFonts w:ascii="Verdana" w:hAnsi="Verdana" w:cs="Arial"/>
          <w:bCs/>
          <w:sz w:val="18"/>
          <w:szCs w:val="18"/>
        </w:rPr>
        <w:t xml:space="preserve">bij </w:t>
      </w:r>
      <w:r w:rsidRPr="008B1384">
        <w:rPr>
          <w:rFonts w:ascii="Verdana" w:hAnsi="Verdana" w:cs="Arial"/>
          <w:bCs/>
          <w:sz w:val="18"/>
          <w:szCs w:val="18"/>
        </w:rPr>
        <w:t>de gegevens</w:t>
      </w:r>
      <w:r w:rsidRPr="008B1384" w:rsidR="00563E05">
        <w:rPr>
          <w:rFonts w:ascii="Verdana" w:hAnsi="Verdana" w:cs="Arial"/>
          <w:bCs/>
          <w:sz w:val="18"/>
          <w:szCs w:val="18"/>
        </w:rPr>
        <w:t xml:space="preserve"> m.b.t.</w:t>
      </w:r>
      <w:r w:rsidRPr="008B1384">
        <w:rPr>
          <w:rFonts w:ascii="Verdana" w:hAnsi="Verdana" w:cs="Arial"/>
          <w:bCs/>
          <w:sz w:val="18"/>
          <w:szCs w:val="18"/>
        </w:rPr>
        <w:t xml:space="preserve"> </w:t>
      </w:r>
      <w:r w:rsidRPr="0002593D" w:rsidR="0002593D">
        <w:rPr>
          <w:rFonts w:ascii="Verdana" w:hAnsi="Verdana" w:cs="Arial"/>
          <w:bCs/>
          <w:sz w:val="18"/>
          <w:szCs w:val="18"/>
        </w:rPr>
        <w:t>hypothecaire leningen voor woningen</w:t>
      </w:r>
      <w:r w:rsidRPr="0002593D" w:rsidDel="0002593D" w:rsidR="0002593D">
        <w:rPr>
          <w:rFonts w:ascii="Verdana" w:hAnsi="Verdana" w:cs="Arial"/>
          <w:bCs/>
          <w:sz w:val="18"/>
          <w:szCs w:val="18"/>
        </w:rPr>
        <w:t xml:space="preserve"> </w:t>
      </w:r>
      <w:r w:rsidRPr="008B1384">
        <w:rPr>
          <w:rFonts w:ascii="Verdana" w:hAnsi="Verdana" w:cs="Arial"/>
          <w:bCs/>
          <w:sz w:val="18"/>
          <w:szCs w:val="18"/>
        </w:rPr>
        <w:t>die worden verkregen onder de rapportageverplichting ook sprake kan zijn van naar persoonsgegevens herleidbare gegevens</w:t>
      </w:r>
      <w:bookmarkEnd w:id="61"/>
      <w:r w:rsidRPr="008B1384" w:rsidR="00563E05">
        <w:rPr>
          <w:rFonts w:ascii="Verdana" w:hAnsi="Verdana" w:cs="Arial"/>
          <w:bCs/>
          <w:sz w:val="18"/>
          <w:szCs w:val="18"/>
        </w:rPr>
        <w:t xml:space="preserve">, </w:t>
      </w:r>
      <w:r w:rsidRPr="008B1384" w:rsidR="007E7C9F">
        <w:rPr>
          <w:rFonts w:ascii="Verdana" w:hAnsi="Verdana" w:cs="Arial"/>
          <w:bCs/>
          <w:sz w:val="18"/>
          <w:szCs w:val="18"/>
        </w:rPr>
        <w:t xml:space="preserve">in genoemd artikellid </w:t>
      </w:r>
      <w:r w:rsidRPr="008B1384" w:rsidR="00563E05">
        <w:rPr>
          <w:rFonts w:ascii="Verdana" w:hAnsi="Verdana" w:cs="Arial"/>
          <w:bCs/>
          <w:sz w:val="18"/>
          <w:szCs w:val="18"/>
        </w:rPr>
        <w:t>nog voorzien</w:t>
      </w:r>
      <w:r w:rsidRPr="008B1384" w:rsidR="0032397A">
        <w:rPr>
          <w:rFonts w:ascii="Verdana" w:hAnsi="Verdana" w:cs="Arial"/>
          <w:bCs/>
          <w:sz w:val="18"/>
          <w:szCs w:val="18"/>
        </w:rPr>
        <w:t xml:space="preserve"> in een extra waarborg dat gegevens uitsluitend in geanonimiseerde vorm intern kunnen worden gedeel</w:t>
      </w:r>
      <w:r w:rsidRPr="008B1384" w:rsidR="009808BB">
        <w:rPr>
          <w:rFonts w:ascii="Verdana" w:hAnsi="Verdana" w:cs="Arial"/>
          <w:bCs/>
          <w:sz w:val="18"/>
          <w:szCs w:val="18"/>
        </w:rPr>
        <w:t>d</w:t>
      </w:r>
      <w:r w:rsidR="00965ADE">
        <w:rPr>
          <w:rFonts w:ascii="Verdana" w:hAnsi="Verdana" w:cs="Arial"/>
          <w:bCs/>
          <w:sz w:val="18"/>
          <w:szCs w:val="18"/>
        </w:rPr>
        <w:t xml:space="preserve"> </w:t>
      </w:r>
      <w:r w:rsidRPr="00965ADE" w:rsidR="00965ADE">
        <w:rPr>
          <w:rFonts w:ascii="Verdana" w:hAnsi="Verdana" w:cs="Arial"/>
          <w:bCs/>
          <w:sz w:val="18"/>
          <w:szCs w:val="18"/>
        </w:rPr>
        <w:t xml:space="preserve">(zie </w:t>
      </w:r>
      <w:r w:rsidR="00965ADE">
        <w:rPr>
          <w:rFonts w:ascii="Verdana" w:hAnsi="Verdana" w:cs="Arial"/>
          <w:bCs/>
          <w:sz w:val="18"/>
          <w:szCs w:val="18"/>
        </w:rPr>
        <w:t xml:space="preserve">ook </w:t>
      </w:r>
      <w:r w:rsidRPr="00965ADE" w:rsidR="00965ADE">
        <w:rPr>
          <w:rFonts w:ascii="Verdana" w:hAnsi="Verdana" w:cs="Arial"/>
          <w:bCs/>
          <w:sz w:val="18"/>
          <w:szCs w:val="18"/>
        </w:rPr>
        <w:t>daarvoor verder paragraaf 2.6 van deze toelichting)</w:t>
      </w:r>
      <w:r w:rsidRPr="008B1384" w:rsidR="0032397A">
        <w:rPr>
          <w:rFonts w:ascii="Verdana" w:hAnsi="Verdana" w:cs="Arial"/>
          <w:bCs/>
          <w:sz w:val="18"/>
          <w:szCs w:val="18"/>
        </w:rPr>
        <w:t xml:space="preserve">. </w:t>
      </w:r>
      <w:bookmarkStart w:name="_Hlk185610667" w:id="62"/>
      <w:bookmarkStart w:name="_Hlk188959907" w:id="63"/>
      <w:r w:rsidRPr="008B1384" w:rsidR="00766F4B">
        <w:rPr>
          <w:rFonts w:ascii="Verdana" w:hAnsi="Verdana" w:cs="Arial"/>
          <w:bCs/>
          <w:sz w:val="18"/>
          <w:szCs w:val="18"/>
        </w:rPr>
        <w:t>Het interne data-governance beleid wordt ingericht op deze wettelijke waarborgen.</w:t>
      </w:r>
    </w:p>
    <w:bookmarkEnd w:id="58"/>
    <w:bookmarkEnd w:id="62"/>
    <w:bookmarkEnd w:id="63"/>
    <w:p w:rsidRPr="008B1384" w:rsidR="00745E69" w:rsidP="00E93A9D" w:rsidRDefault="00745E69" w14:paraId="3BA58E08" w14:textId="1455C14A">
      <w:pPr>
        <w:spacing w:line="276" w:lineRule="auto"/>
        <w:rPr>
          <w:rFonts w:ascii="Verdana" w:hAnsi="Verdana" w:cs="Arial"/>
          <w:bCs/>
          <w:sz w:val="18"/>
          <w:szCs w:val="18"/>
        </w:rPr>
      </w:pPr>
    </w:p>
    <w:p w:rsidRPr="008B1384" w:rsidR="00C555E4" w:rsidP="00E93A9D" w:rsidRDefault="007E7C9F" w14:paraId="3CB765D3" w14:textId="72BBDA1B">
      <w:pPr>
        <w:spacing w:line="276" w:lineRule="auto"/>
        <w:rPr>
          <w:rFonts w:ascii="Verdana" w:hAnsi="Verdana" w:cs="Arial"/>
          <w:bCs/>
          <w:sz w:val="18"/>
          <w:szCs w:val="18"/>
        </w:rPr>
      </w:pPr>
      <w:r w:rsidRPr="008B1384">
        <w:rPr>
          <w:rFonts w:ascii="Verdana" w:hAnsi="Verdana" w:cs="Arial"/>
          <w:bCs/>
          <w:sz w:val="18"/>
          <w:szCs w:val="18"/>
        </w:rPr>
        <w:t xml:space="preserve">Het gesloten systeem van de Bankwet 1998 staat in de weg aan </w:t>
      </w:r>
      <w:r w:rsidRPr="008B1384" w:rsidR="00DE5A6F">
        <w:rPr>
          <w:rFonts w:ascii="Verdana" w:hAnsi="Verdana" w:cs="Arial"/>
          <w:bCs/>
          <w:sz w:val="18"/>
          <w:szCs w:val="18"/>
        </w:rPr>
        <w:t xml:space="preserve">het verder verstrekken </w:t>
      </w:r>
      <w:r w:rsidRPr="008B1384" w:rsidR="00FB50CC">
        <w:rPr>
          <w:rFonts w:ascii="Verdana" w:hAnsi="Verdana" w:cs="Arial"/>
          <w:bCs/>
          <w:sz w:val="18"/>
          <w:szCs w:val="18"/>
        </w:rPr>
        <w:t xml:space="preserve">van de gegevens (zowel van de gegevens verkregen op grond van de bestaande uitvraagbevoegdheid als op grond van de voorgestelde rapportageverplichting) </w:t>
      </w:r>
      <w:r w:rsidRPr="008B1384" w:rsidR="00DE5A6F">
        <w:rPr>
          <w:rFonts w:ascii="Verdana" w:hAnsi="Verdana" w:cs="Arial"/>
          <w:bCs/>
          <w:sz w:val="18"/>
          <w:szCs w:val="18"/>
        </w:rPr>
        <w:t>door DNB aan</w:t>
      </w:r>
      <w:r w:rsidRPr="008B1384" w:rsidR="00C555E4">
        <w:rPr>
          <w:rFonts w:ascii="Verdana" w:hAnsi="Verdana" w:cs="Arial"/>
          <w:bCs/>
          <w:sz w:val="18"/>
          <w:szCs w:val="18"/>
        </w:rPr>
        <w:t xml:space="preserve"> andere </w:t>
      </w:r>
      <w:r w:rsidRPr="008B1384" w:rsidR="009B0B2A">
        <w:rPr>
          <w:rFonts w:ascii="Verdana" w:hAnsi="Verdana" w:cs="Arial"/>
          <w:bCs/>
          <w:sz w:val="18"/>
          <w:szCs w:val="18"/>
        </w:rPr>
        <w:t xml:space="preserve">(externe) </w:t>
      </w:r>
      <w:r w:rsidRPr="008B1384" w:rsidR="00C555E4">
        <w:rPr>
          <w:rFonts w:ascii="Verdana" w:hAnsi="Verdana" w:cs="Arial"/>
          <w:bCs/>
          <w:sz w:val="18"/>
          <w:szCs w:val="18"/>
        </w:rPr>
        <w:t>partijen</w:t>
      </w:r>
      <w:r w:rsidRPr="008B1384" w:rsidR="00803675">
        <w:rPr>
          <w:rFonts w:ascii="Verdana" w:hAnsi="Verdana" w:cs="Arial"/>
          <w:bCs/>
          <w:sz w:val="18"/>
          <w:szCs w:val="18"/>
        </w:rPr>
        <w:t xml:space="preserve"> (</w:t>
      </w:r>
      <w:r w:rsidRPr="008B1384">
        <w:rPr>
          <w:rFonts w:ascii="Verdana" w:hAnsi="Verdana" w:cs="Arial"/>
          <w:bCs/>
          <w:sz w:val="18"/>
          <w:szCs w:val="18"/>
        </w:rPr>
        <w:t>zoals bijvoorbeeld andere toezichthouders</w:t>
      </w:r>
      <w:r w:rsidRPr="008B1384" w:rsidR="00803675">
        <w:rPr>
          <w:rFonts w:ascii="Verdana" w:hAnsi="Verdana" w:cs="Arial"/>
          <w:bCs/>
          <w:sz w:val="18"/>
          <w:szCs w:val="18"/>
        </w:rPr>
        <w:t>)</w:t>
      </w:r>
      <w:r w:rsidRPr="008B1384">
        <w:rPr>
          <w:rFonts w:ascii="Verdana" w:hAnsi="Verdana" w:cs="Arial"/>
          <w:bCs/>
          <w:sz w:val="18"/>
          <w:szCs w:val="18"/>
        </w:rPr>
        <w:t xml:space="preserve">. Dit </w:t>
      </w:r>
      <w:r w:rsidRPr="008B1384" w:rsidR="006D08D1">
        <w:rPr>
          <w:rFonts w:ascii="Verdana" w:hAnsi="Verdana" w:cs="Arial"/>
          <w:bCs/>
          <w:sz w:val="18"/>
          <w:szCs w:val="18"/>
        </w:rPr>
        <w:t xml:space="preserve">behoudens </w:t>
      </w:r>
      <w:r w:rsidRPr="008B1384" w:rsidR="00DE5A6F">
        <w:rPr>
          <w:rFonts w:ascii="Verdana" w:hAnsi="Verdana" w:cs="Arial"/>
          <w:bCs/>
          <w:sz w:val="18"/>
          <w:szCs w:val="18"/>
        </w:rPr>
        <w:t xml:space="preserve">verdere verstrekking </w:t>
      </w:r>
      <w:r w:rsidRPr="008B1384" w:rsidR="006D08D1">
        <w:rPr>
          <w:rFonts w:ascii="Verdana" w:hAnsi="Verdana" w:cs="Arial"/>
          <w:bCs/>
          <w:sz w:val="18"/>
          <w:szCs w:val="18"/>
        </w:rPr>
        <w:t xml:space="preserve">op grond van de Wet op het </w:t>
      </w:r>
      <w:r w:rsidRPr="008B1384" w:rsidR="006157DC">
        <w:rPr>
          <w:rFonts w:ascii="Verdana" w:hAnsi="Verdana" w:cs="Arial"/>
          <w:bCs/>
          <w:sz w:val="18"/>
          <w:szCs w:val="18"/>
        </w:rPr>
        <w:t>CBS van</w:t>
      </w:r>
      <w:r w:rsidRPr="008B1384" w:rsidR="006D08D1">
        <w:rPr>
          <w:rFonts w:ascii="Verdana" w:hAnsi="Verdana" w:cs="Arial"/>
          <w:bCs/>
          <w:sz w:val="18"/>
          <w:szCs w:val="18"/>
        </w:rPr>
        <w:t xml:space="preserve"> </w:t>
      </w:r>
      <w:r w:rsidRPr="008B1384" w:rsidR="00F03C7E">
        <w:rPr>
          <w:rFonts w:ascii="Verdana" w:hAnsi="Verdana" w:cs="Arial"/>
          <w:bCs/>
          <w:sz w:val="18"/>
          <w:szCs w:val="18"/>
        </w:rPr>
        <w:t>gegevens</w:t>
      </w:r>
      <w:r w:rsidRPr="008B1384" w:rsidR="006D08D1">
        <w:rPr>
          <w:rFonts w:ascii="Verdana" w:hAnsi="Verdana" w:cs="Arial"/>
          <w:bCs/>
          <w:sz w:val="18"/>
          <w:szCs w:val="18"/>
        </w:rPr>
        <w:t xml:space="preserve"> die het CBS nodig heeft voor </w:t>
      </w:r>
      <w:r w:rsidRPr="008B1384" w:rsidR="00F03C7E">
        <w:rPr>
          <w:rFonts w:ascii="Verdana" w:hAnsi="Verdana" w:cs="Arial"/>
          <w:bCs/>
          <w:sz w:val="18"/>
          <w:szCs w:val="18"/>
        </w:rPr>
        <w:t xml:space="preserve">de </w:t>
      </w:r>
      <w:r w:rsidRPr="008B1384" w:rsidR="006157DC">
        <w:rPr>
          <w:rFonts w:ascii="Verdana" w:hAnsi="Verdana" w:cs="Arial"/>
          <w:bCs/>
          <w:sz w:val="18"/>
          <w:szCs w:val="18"/>
        </w:rPr>
        <w:t>wettelijke</w:t>
      </w:r>
      <w:r w:rsidRPr="008B1384" w:rsidR="006D08D1">
        <w:rPr>
          <w:rFonts w:ascii="Verdana" w:hAnsi="Verdana" w:cs="Arial"/>
          <w:bCs/>
          <w:sz w:val="18"/>
          <w:szCs w:val="18"/>
        </w:rPr>
        <w:t xml:space="preserve"> statistische taak. Dit </w:t>
      </w:r>
      <w:r w:rsidRPr="008B1384">
        <w:rPr>
          <w:rFonts w:ascii="Verdana" w:hAnsi="Verdana" w:cs="Arial"/>
          <w:bCs/>
          <w:sz w:val="18"/>
          <w:szCs w:val="18"/>
        </w:rPr>
        <w:t>wordt verhelderd in de voorgestelde wijzigingen van artikel 9e, eerste lid, van de Bankwet 1998 (zie hiervoor ook de artikelsgewijze toelichting)</w:t>
      </w:r>
      <w:r w:rsidRPr="008B1384" w:rsidR="006D08D1">
        <w:rPr>
          <w:rFonts w:ascii="Verdana" w:hAnsi="Verdana" w:cs="Arial"/>
          <w:bCs/>
          <w:sz w:val="18"/>
          <w:szCs w:val="18"/>
        </w:rPr>
        <w:t>.</w:t>
      </w:r>
      <w:r w:rsidRPr="008B1384" w:rsidR="00B714B9">
        <w:rPr>
          <w:rFonts w:ascii="Verdana" w:hAnsi="Verdana" w:cs="Arial"/>
          <w:bCs/>
          <w:sz w:val="18"/>
          <w:szCs w:val="18"/>
        </w:rPr>
        <w:t xml:space="preserve"> Het CBS kan de gegevens uiteraard uitsluitend gebruiken ten behoeve van </w:t>
      </w:r>
      <w:r w:rsidRPr="008B1384" w:rsidR="00182F3B">
        <w:rPr>
          <w:rFonts w:ascii="Verdana" w:hAnsi="Verdana" w:cs="Arial"/>
          <w:bCs/>
          <w:sz w:val="18"/>
          <w:szCs w:val="18"/>
        </w:rPr>
        <w:t>de statistische taak op grond van de Wet op het CBS</w:t>
      </w:r>
      <w:r w:rsidRPr="008B1384" w:rsidR="00B714B9">
        <w:rPr>
          <w:rFonts w:ascii="Verdana" w:hAnsi="Verdana" w:cs="Arial"/>
          <w:bCs/>
          <w:sz w:val="18"/>
          <w:szCs w:val="18"/>
        </w:rPr>
        <w:t xml:space="preserve">. </w:t>
      </w:r>
      <w:r w:rsidRPr="008B1384" w:rsidR="00F03C7E">
        <w:rPr>
          <w:rFonts w:ascii="Verdana" w:hAnsi="Verdana" w:cs="Arial"/>
          <w:bCs/>
          <w:sz w:val="18"/>
          <w:szCs w:val="18"/>
        </w:rPr>
        <w:t xml:space="preserve">Op gegevens die met het CBS worden gedeeld is </w:t>
      </w:r>
      <w:r w:rsidRPr="008B1384" w:rsidR="00182F3B">
        <w:rPr>
          <w:rFonts w:ascii="Verdana" w:hAnsi="Verdana" w:cs="Arial"/>
          <w:bCs/>
          <w:sz w:val="18"/>
          <w:szCs w:val="18"/>
        </w:rPr>
        <w:t>d</w:t>
      </w:r>
      <w:r w:rsidR="008814B4">
        <w:rPr>
          <w:rFonts w:ascii="Verdana" w:hAnsi="Verdana" w:cs="Arial"/>
          <w:bCs/>
          <w:sz w:val="18"/>
          <w:szCs w:val="18"/>
        </w:rPr>
        <w:t>e</w:t>
      </w:r>
      <w:r w:rsidRPr="008B1384" w:rsidR="00182F3B">
        <w:rPr>
          <w:rFonts w:ascii="Verdana" w:hAnsi="Verdana" w:cs="Arial"/>
          <w:bCs/>
          <w:sz w:val="18"/>
          <w:szCs w:val="18"/>
        </w:rPr>
        <w:t xml:space="preserve"> </w:t>
      </w:r>
      <w:r w:rsidR="008814B4">
        <w:rPr>
          <w:rFonts w:ascii="Verdana" w:hAnsi="Verdana" w:cs="Arial"/>
          <w:bCs/>
          <w:sz w:val="18"/>
          <w:szCs w:val="18"/>
        </w:rPr>
        <w:t>Wet op het CBS</w:t>
      </w:r>
      <w:r w:rsidRPr="008B1384" w:rsidR="00182F3B">
        <w:rPr>
          <w:rFonts w:ascii="Verdana" w:hAnsi="Verdana" w:cs="Arial"/>
          <w:bCs/>
          <w:sz w:val="18"/>
          <w:szCs w:val="18"/>
        </w:rPr>
        <w:t xml:space="preserve"> </w:t>
      </w:r>
      <w:r w:rsidRPr="008B1384" w:rsidR="00F03C7E">
        <w:rPr>
          <w:rFonts w:ascii="Verdana" w:hAnsi="Verdana" w:cs="Arial"/>
          <w:bCs/>
          <w:sz w:val="18"/>
          <w:szCs w:val="18"/>
        </w:rPr>
        <w:t xml:space="preserve">van toepassing. </w:t>
      </w:r>
      <w:r w:rsidRPr="008B1384" w:rsidR="00B714B9">
        <w:rPr>
          <w:rFonts w:ascii="Verdana" w:hAnsi="Verdana" w:cs="Arial"/>
          <w:bCs/>
          <w:sz w:val="18"/>
          <w:szCs w:val="18"/>
        </w:rPr>
        <w:t>Voor zover het CBS wettelijke bevoegdheden heeft tot verdere verstrekking van gegevens buiten de CBS omgeving is daarbij herleidbaarheid naar personen uitgesloten. Er worden alleen gegevens in geanonimiseerde vorm buiten het CBS gebracht.</w:t>
      </w:r>
    </w:p>
    <w:p w:rsidRPr="008B1384" w:rsidR="00C555E4" w:rsidP="00E93A9D" w:rsidRDefault="00C555E4" w14:paraId="34105F77" w14:textId="77777777">
      <w:pPr>
        <w:spacing w:line="276" w:lineRule="auto"/>
        <w:rPr>
          <w:rFonts w:ascii="Verdana" w:hAnsi="Verdana" w:cs="Arial"/>
          <w:bCs/>
          <w:sz w:val="18"/>
          <w:szCs w:val="18"/>
        </w:rPr>
      </w:pPr>
    </w:p>
    <w:p w:rsidRPr="008B1384" w:rsidR="007E7C9F" w:rsidP="00E93A9D" w:rsidRDefault="00AF471D" w14:paraId="520E9FE0" w14:textId="61FFC21B">
      <w:pPr>
        <w:spacing w:line="276" w:lineRule="auto"/>
        <w:rPr>
          <w:rFonts w:ascii="Verdana" w:hAnsi="Verdana" w:cs="Arial"/>
          <w:bCs/>
          <w:sz w:val="18"/>
          <w:szCs w:val="18"/>
        </w:rPr>
      </w:pPr>
      <w:r w:rsidRPr="008B1384">
        <w:rPr>
          <w:rFonts w:ascii="Verdana" w:hAnsi="Verdana" w:cs="Arial"/>
          <w:bCs/>
          <w:sz w:val="18"/>
          <w:szCs w:val="18"/>
        </w:rPr>
        <w:t xml:space="preserve">De </w:t>
      </w:r>
      <w:r w:rsidRPr="008B1384" w:rsidR="00634702">
        <w:rPr>
          <w:rFonts w:ascii="Verdana" w:hAnsi="Verdana" w:cs="Arial"/>
          <w:bCs/>
          <w:sz w:val="18"/>
          <w:szCs w:val="18"/>
        </w:rPr>
        <w:t>voorgestelde rapportageverplichting</w:t>
      </w:r>
      <w:r w:rsidRPr="008B1384">
        <w:rPr>
          <w:rFonts w:ascii="Verdana" w:hAnsi="Verdana" w:cs="Arial"/>
          <w:bCs/>
          <w:sz w:val="18"/>
          <w:szCs w:val="18"/>
        </w:rPr>
        <w:t xml:space="preserve"> </w:t>
      </w:r>
      <w:r w:rsidRPr="008B1384" w:rsidR="006C19E7">
        <w:rPr>
          <w:rFonts w:ascii="Verdana" w:hAnsi="Verdana" w:cs="Arial"/>
          <w:bCs/>
          <w:sz w:val="18"/>
          <w:szCs w:val="18"/>
        </w:rPr>
        <w:t>biedt</w:t>
      </w:r>
      <w:r w:rsidRPr="008B1384">
        <w:rPr>
          <w:rFonts w:ascii="Verdana" w:hAnsi="Verdana" w:cs="Arial"/>
          <w:bCs/>
          <w:sz w:val="18"/>
          <w:szCs w:val="18"/>
        </w:rPr>
        <w:t xml:space="preserve"> voor DNB</w:t>
      </w:r>
      <w:r w:rsidRPr="008B1384" w:rsidR="006C19E7">
        <w:rPr>
          <w:rFonts w:ascii="Verdana" w:hAnsi="Verdana" w:cs="Arial"/>
          <w:bCs/>
          <w:sz w:val="18"/>
          <w:szCs w:val="18"/>
        </w:rPr>
        <w:t xml:space="preserve"> grondslag om</w:t>
      </w:r>
      <w:r w:rsidRPr="008B1384">
        <w:rPr>
          <w:rFonts w:ascii="Verdana" w:hAnsi="Verdana" w:cs="Arial"/>
          <w:bCs/>
          <w:sz w:val="18"/>
          <w:szCs w:val="18"/>
        </w:rPr>
        <w:t xml:space="preserve"> de gegevens </w:t>
      </w:r>
      <w:r w:rsidRPr="008B1384" w:rsidR="00634702">
        <w:rPr>
          <w:rFonts w:ascii="Verdana" w:hAnsi="Verdana" w:cs="Arial"/>
          <w:bCs/>
          <w:sz w:val="18"/>
          <w:szCs w:val="18"/>
        </w:rPr>
        <w:t xml:space="preserve">die worden verkregen </w:t>
      </w:r>
      <w:r w:rsidRPr="008B1384" w:rsidR="00803675">
        <w:rPr>
          <w:rFonts w:ascii="Verdana" w:hAnsi="Verdana" w:cs="Arial"/>
          <w:bCs/>
          <w:sz w:val="18"/>
          <w:szCs w:val="18"/>
        </w:rPr>
        <w:t xml:space="preserve">op grond van de rapportageverplichting </w:t>
      </w:r>
      <w:r w:rsidRPr="008B1384">
        <w:rPr>
          <w:rFonts w:ascii="Verdana" w:hAnsi="Verdana" w:cs="Arial"/>
          <w:bCs/>
          <w:sz w:val="18"/>
          <w:szCs w:val="18"/>
        </w:rPr>
        <w:t>te verwerken om te kunnen voldoen aan informatieverzoeken van het Internationaal Monetair Fonds (IMF), de Raad voor Financiële Stabiliteit (FSB) en de Bank voor Internationale Betalingen (BIS)</w:t>
      </w:r>
      <w:r w:rsidRPr="008B1384" w:rsidR="00634702">
        <w:rPr>
          <w:rStyle w:val="Voetnootmarkering"/>
          <w:rFonts w:ascii="Verdana" w:hAnsi="Verdana" w:cs="Arial"/>
          <w:bCs/>
          <w:sz w:val="18"/>
          <w:szCs w:val="18"/>
        </w:rPr>
        <w:footnoteReference w:id="25"/>
      </w:r>
      <w:r w:rsidRPr="008B1384">
        <w:rPr>
          <w:rFonts w:ascii="Verdana" w:hAnsi="Verdana" w:cs="Arial"/>
          <w:bCs/>
          <w:sz w:val="18"/>
          <w:szCs w:val="18"/>
        </w:rPr>
        <w:t xml:space="preserve"> gezien hun taken op het gebied van de financiële stabiliteit. </w:t>
      </w:r>
      <w:r w:rsidRPr="008B1384" w:rsidR="00901604">
        <w:rPr>
          <w:rFonts w:ascii="Verdana" w:hAnsi="Verdana" w:cs="Arial"/>
          <w:bCs/>
          <w:sz w:val="18"/>
          <w:szCs w:val="18"/>
        </w:rPr>
        <w:t xml:space="preserve">Veel </w:t>
      </w:r>
      <w:r w:rsidRPr="008B1384" w:rsidR="00F23658">
        <w:rPr>
          <w:rFonts w:ascii="Verdana" w:hAnsi="Verdana" w:cs="Arial"/>
          <w:bCs/>
          <w:sz w:val="18"/>
          <w:szCs w:val="18"/>
        </w:rPr>
        <w:t xml:space="preserve">van de </w:t>
      </w:r>
      <w:r w:rsidRPr="008B1384" w:rsidR="00901604">
        <w:rPr>
          <w:rFonts w:ascii="Verdana" w:hAnsi="Verdana" w:cs="Arial"/>
          <w:bCs/>
          <w:sz w:val="18"/>
          <w:szCs w:val="18"/>
        </w:rPr>
        <w:t>risico</w:t>
      </w:r>
      <w:r w:rsidRPr="008B1384" w:rsidR="00E75E23">
        <w:rPr>
          <w:rFonts w:ascii="Verdana" w:hAnsi="Verdana" w:cs="Arial"/>
          <w:bCs/>
          <w:sz w:val="18"/>
          <w:szCs w:val="18"/>
        </w:rPr>
        <w:t>’</w:t>
      </w:r>
      <w:r w:rsidRPr="008B1384" w:rsidR="00901604">
        <w:rPr>
          <w:rFonts w:ascii="Verdana" w:hAnsi="Verdana" w:cs="Arial"/>
          <w:bCs/>
          <w:sz w:val="18"/>
          <w:szCs w:val="18"/>
        </w:rPr>
        <w:t>s</w:t>
      </w:r>
      <w:r w:rsidRPr="008B1384" w:rsidR="00F23658">
        <w:rPr>
          <w:rFonts w:ascii="Verdana" w:hAnsi="Verdana" w:cs="Arial"/>
          <w:bCs/>
          <w:sz w:val="18"/>
          <w:szCs w:val="18"/>
        </w:rPr>
        <w:t xml:space="preserve"> </w:t>
      </w:r>
      <w:bookmarkStart w:name="_Hlk163131937" w:id="64"/>
      <w:r w:rsidRPr="008B1384" w:rsidR="00F23658">
        <w:rPr>
          <w:rFonts w:ascii="Verdana" w:hAnsi="Verdana" w:cs="Arial"/>
          <w:bCs/>
          <w:sz w:val="18"/>
          <w:szCs w:val="18"/>
        </w:rPr>
        <w:t>voor de financiële stabiliteit</w:t>
      </w:r>
      <w:r w:rsidRPr="008B1384" w:rsidR="00901604">
        <w:rPr>
          <w:rFonts w:ascii="Verdana" w:hAnsi="Verdana" w:cs="Arial"/>
          <w:bCs/>
          <w:sz w:val="18"/>
          <w:szCs w:val="18"/>
        </w:rPr>
        <w:t xml:space="preserve"> </w:t>
      </w:r>
      <w:bookmarkEnd w:id="64"/>
      <w:r w:rsidRPr="008B1384" w:rsidR="00F23658">
        <w:rPr>
          <w:rFonts w:ascii="Verdana" w:hAnsi="Verdana" w:cs="Arial"/>
          <w:bCs/>
          <w:sz w:val="18"/>
          <w:szCs w:val="18"/>
        </w:rPr>
        <w:t>hebben</w:t>
      </w:r>
      <w:r w:rsidRPr="008B1384" w:rsidR="00901604">
        <w:rPr>
          <w:rFonts w:ascii="Verdana" w:hAnsi="Verdana" w:cs="Arial"/>
          <w:bCs/>
          <w:sz w:val="18"/>
          <w:szCs w:val="18"/>
        </w:rPr>
        <w:t xml:space="preserve"> </w:t>
      </w:r>
      <w:r w:rsidRPr="008B1384" w:rsidR="00634702">
        <w:rPr>
          <w:rFonts w:ascii="Verdana" w:hAnsi="Verdana" w:cs="Arial"/>
          <w:bCs/>
          <w:sz w:val="18"/>
          <w:szCs w:val="18"/>
        </w:rPr>
        <w:t xml:space="preserve">namelijk </w:t>
      </w:r>
      <w:r w:rsidRPr="008B1384" w:rsidR="00901604">
        <w:rPr>
          <w:rFonts w:ascii="Verdana" w:hAnsi="Verdana" w:cs="Arial"/>
          <w:bCs/>
          <w:sz w:val="18"/>
          <w:szCs w:val="18"/>
        </w:rPr>
        <w:t xml:space="preserve">een grensoverschrijdend karakter en vereisen </w:t>
      </w:r>
      <w:bookmarkStart w:name="_Hlk163128951" w:id="65"/>
      <w:r w:rsidRPr="008B1384" w:rsidR="00391C44">
        <w:rPr>
          <w:rFonts w:ascii="Verdana" w:hAnsi="Verdana" w:cs="Arial"/>
          <w:bCs/>
          <w:sz w:val="18"/>
          <w:szCs w:val="18"/>
        </w:rPr>
        <w:t xml:space="preserve">een </w:t>
      </w:r>
      <w:r w:rsidRPr="008B1384" w:rsidR="00901604">
        <w:rPr>
          <w:rFonts w:ascii="Verdana" w:hAnsi="Verdana" w:cs="Arial"/>
          <w:bCs/>
          <w:sz w:val="18"/>
          <w:szCs w:val="18"/>
        </w:rPr>
        <w:t xml:space="preserve">internationale </w:t>
      </w:r>
      <w:bookmarkEnd w:id="65"/>
      <w:r w:rsidRPr="008B1384" w:rsidR="00391C44">
        <w:rPr>
          <w:rFonts w:ascii="Verdana" w:hAnsi="Verdana" w:cs="Arial"/>
          <w:bCs/>
          <w:sz w:val="18"/>
          <w:szCs w:val="18"/>
        </w:rPr>
        <w:t>blik</w:t>
      </w:r>
      <w:r w:rsidRPr="008B1384" w:rsidR="00901604">
        <w:rPr>
          <w:rFonts w:ascii="Verdana" w:hAnsi="Verdana" w:cs="Arial"/>
          <w:bCs/>
          <w:sz w:val="18"/>
          <w:szCs w:val="18"/>
        </w:rPr>
        <w:t xml:space="preserve">. </w:t>
      </w:r>
      <w:r w:rsidRPr="008B1384" w:rsidR="00EF211E">
        <w:rPr>
          <w:rFonts w:ascii="Verdana" w:hAnsi="Verdana" w:cs="Arial"/>
          <w:bCs/>
          <w:sz w:val="18"/>
          <w:szCs w:val="18"/>
        </w:rPr>
        <w:t xml:space="preserve">Het </w:t>
      </w:r>
      <w:bookmarkStart w:name="_Hlk163486596" w:id="66"/>
      <w:bookmarkStart w:name="_Hlk163472554" w:id="67"/>
      <w:r w:rsidRPr="008B1384" w:rsidR="00391C44">
        <w:rPr>
          <w:rFonts w:ascii="Verdana" w:hAnsi="Verdana" w:cs="Arial"/>
          <w:bCs/>
          <w:sz w:val="18"/>
          <w:szCs w:val="18"/>
        </w:rPr>
        <w:t>IMF, de</w:t>
      </w:r>
      <w:r w:rsidRPr="008B1384" w:rsidR="00EF211E">
        <w:rPr>
          <w:rFonts w:ascii="Verdana" w:hAnsi="Verdana" w:cs="Arial"/>
          <w:bCs/>
          <w:sz w:val="18"/>
          <w:szCs w:val="18"/>
        </w:rPr>
        <w:t xml:space="preserve"> </w:t>
      </w:r>
      <w:r w:rsidRPr="008B1384" w:rsidR="00391C44">
        <w:rPr>
          <w:rFonts w:ascii="Verdana" w:hAnsi="Verdana" w:cs="Arial"/>
          <w:bCs/>
          <w:sz w:val="18"/>
          <w:szCs w:val="18"/>
        </w:rPr>
        <w:t>FSB en</w:t>
      </w:r>
      <w:r w:rsidRPr="008B1384" w:rsidR="00EF211E">
        <w:rPr>
          <w:rFonts w:ascii="Verdana" w:hAnsi="Verdana" w:cs="Arial"/>
          <w:bCs/>
          <w:sz w:val="18"/>
          <w:szCs w:val="18"/>
        </w:rPr>
        <w:t xml:space="preserve"> de </w:t>
      </w:r>
      <w:r w:rsidRPr="008B1384" w:rsidR="00391C44">
        <w:rPr>
          <w:rFonts w:ascii="Verdana" w:hAnsi="Verdana" w:cs="Arial"/>
          <w:bCs/>
          <w:sz w:val="18"/>
          <w:szCs w:val="18"/>
        </w:rPr>
        <w:t>BIS</w:t>
      </w:r>
      <w:bookmarkEnd w:id="66"/>
      <w:r w:rsidRPr="008B1384" w:rsidR="00EF211E">
        <w:rPr>
          <w:rFonts w:ascii="Verdana" w:hAnsi="Verdana" w:cs="Arial"/>
          <w:bCs/>
          <w:sz w:val="18"/>
          <w:szCs w:val="18"/>
        </w:rPr>
        <w:t xml:space="preserve"> </w:t>
      </w:r>
      <w:bookmarkEnd w:id="67"/>
      <w:r w:rsidRPr="008B1384" w:rsidR="00391C44">
        <w:rPr>
          <w:rFonts w:ascii="Verdana" w:hAnsi="Verdana" w:cs="Arial"/>
          <w:bCs/>
          <w:sz w:val="18"/>
          <w:szCs w:val="18"/>
        </w:rPr>
        <w:t xml:space="preserve">hebben als taak ontwikkelingen </w:t>
      </w:r>
      <w:r w:rsidRPr="008B1384" w:rsidR="00EF211E">
        <w:rPr>
          <w:rFonts w:ascii="Verdana" w:hAnsi="Verdana" w:cs="Arial"/>
          <w:bCs/>
          <w:sz w:val="18"/>
          <w:szCs w:val="18"/>
        </w:rPr>
        <w:t>die (mede) zien op de financiële stabiliteit</w:t>
      </w:r>
      <w:r w:rsidRPr="008B1384" w:rsidR="004169C7">
        <w:rPr>
          <w:rFonts w:ascii="Verdana" w:hAnsi="Verdana" w:cs="Arial"/>
          <w:bCs/>
          <w:sz w:val="18"/>
          <w:szCs w:val="18"/>
        </w:rPr>
        <w:t xml:space="preserve"> </w:t>
      </w:r>
      <w:r w:rsidRPr="008B1384" w:rsidR="00391C44">
        <w:rPr>
          <w:rFonts w:ascii="Verdana" w:hAnsi="Verdana" w:cs="Arial"/>
          <w:bCs/>
          <w:sz w:val="18"/>
          <w:szCs w:val="18"/>
        </w:rPr>
        <w:t xml:space="preserve">op internationaal niveau te volgen. </w:t>
      </w:r>
      <w:r w:rsidRPr="008B1384" w:rsidR="001612F5">
        <w:rPr>
          <w:rFonts w:ascii="Verdana" w:hAnsi="Verdana" w:cs="Arial"/>
          <w:bCs/>
          <w:sz w:val="18"/>
          <w:szCs w:val="18"/>
        </w:rPr>
        <w:t xml:space="preserve">Deze organisaties doen in dat kader vaak een beroep op lidstaten om </w:t>
      </w:r>
      <w:r w:rsidRPr="008B1384" w:rsidR="004169C7">
        <w:rPr>
          <w:rFonts w:ascii="Verdana" w:hAnsi="Verdana" w:cs="Arial"/>
          <w:bCs/>
          <w:sz w:val="18"/>
          <w:szCs w:val="18"/>
        </w:rPr>
        <w:t xml:space="preserve">de </w:t>
      </w:r>
      <w:r w:rsidRPr="008B1384" w:rsidR="001612F5">
        <w:rPr>
          <w:rFonts w:ascii="Verdana" w:hAnsi="Verdana" w:cs="Arial"/>
          <w:bCs/>
          <w:sz w:val="18"/>
          <w:szCs w:val="18"/>
        </w:rPr>
        <w:t xml:space="preserve">financieel-economische informatie </w:t>
      </w:r>
      <w:r w:rsidRPr="008B1384" w:rsidR="004169C7">
        <w:rPr>
          <w:rFonts w:ascii="Verdana" w:hAnsi="Verdana" w:cs="Arial"/>
          <w:bCs/>
          <w:sz w:val="18"/>
          <w:szCs w:val="18"/>
        </w:rPr>
        <w:t xml:space="preserve">te krijgen </w:t>
      </w:r>
      <w:r w:rsidRPr="008B1384" w:rsidR="001612F5">
        <w:rPr>
          <w:rFonts w:ascii="Verdana" w:hAnsi="Verdana" w:cs="Arial"/>
          <w:bCs/>
          <w:sz w:val="18"/>
          <w:szCs w:val="18"/>
        </w:rPr>
        <w:t xml:space="preserve">die zij nodig hebben voor </w:t>
      </w:r>
      <w:r w:rsidRPr="008B1384" w:rsidR="008F62A8">
        <w:rPr>
          <w:rFonts w:ascii="Verdana" w:hAnsi="Verdana" w:cs="Arial"/>
          <w:bCs/>
          <w:sz w:val="18"/>
          <w:szCs w:val="18"/>
        </w:rPr>
        <w:t>hun</w:t>
      </w:r>
      <w:r w:rsidRPr="008B1384" w:rsidR="001612F5">
        <w:rPr>
          <w:rFonts w:ascii="Verdana" w:hAnsi="Verdana" w:cs="Arial"/>
          <w:bCs/>
          <w:sz w:val="18"/>
          <w:szCs w:val="18"/>
        </w:rPr>
        <w:t xml:space="preserve"> eigen risicoanalyses. Aanspreekpunt voor de genoemde organisaties is in Nederland doorgaans DNB</w:t>
      </w:r>
      <w:r w:rsidRPr="008B1384" w:rsidR="0021574F">
        <w:rPr>
          <w:rFonts w:ascii="Verdana" w:hAnsi="Verdana" w:cs="Arial"/>
          <w:bCs/>
          <w:sz w:val="18"/>
          <w:szCs w:val="18"/>
        </w:rPr>
        <w:t>,</w:t>
      </w:r>
      <w:r w:rsidRPr="008B1384" w:rsidR="001612F5">
        <w:rPr>
          <w:rFonts w:ascii="Verdana" w:hAnsi="Verdana" w:cs="Arial"/>
          <w:bCs/>
          <w:sz w:val="18"/>
          <w:szCs w:val="18"/>
        </w:rPr>
        <w:t xml:space="preserve"> omdat DNB beschikt over de benodigde informatie of </w:t>
      </w:r>
      <w:r w:rsidRPr="008B1384" w:rsidR="00D73330">
        <w:rPr>
          <w:rFonts w:ascii="Verdana" w:hAnsi="Verdana" w:cs="Arial"/>
          <w:bCs/>
          <w:sz w:val="18"/>
          <w:szCs w:val="18"/>
        </w:rPr>
        <w:t>die</w:t>
      </w:r>
      <w:r w:rsidRPr="008B1384" w:rsidR="001612F5">
        <w:rPr>
          <w:rFonts w:ascii="Verdana" w:hAnsi="Verdana" w:cs="Arial"/>
          <w:bCs/>
          <w:sz w:val="18"/>
          <w:szCs w:val="18"/>
        </w:rPr>
        <w:t xml:space="preserve"> kan uitvragen</w:t>
      </w:r>
      <w:r w:rsidRPr="008B1384" w:rsidR="004169C7">
        <w:rPr>
          <w:rFonts w:ascii="Verdana" w:hAnsi="Verdana" w:cs="Arial"/>
          <w:bCs/>
          <w:sz w:val="18"/>
          <w:szCs w:val="18"/>
        </w:rPr>
        <w:t xml:space="preserve"> bij de desbetreffende financiële ondernemingen</w:t>
      </w:r>
      <w:r w:rsidRPr="008B1384" w:rsidR="00EF211E">
        <w:rPr>
          <w:rFonts w:ascii="Verdana" w:hAnsi="Verdana" w:cs="Arial"/>
          <w:bCs/>
          <w:sz w:val="18"/>
          <w:szCs w:val="18"/>
        </w:rPr>
        <w:t xml:space="preserve">. Dit </w:t>
      </w:r>
      <w:r w:rsidRPr="008B1384" w:rsidR="000D0222">
        <w:rPr>
          <w:rFonts w:ascii="Verdana" w:hAnsi="Verdana" w:cs="Arial"/>
          <w:bCs/>
          <w:sz w:val="18"/>
          <w:szCs w:val="18"/>
        </w:rPr>
        <w:t xml:space="preserve">laatste </w:t>
      </w:r>
      <w:r w:rsidRPr="008B1384" w:rsidR="00EF211E">
        <w:rPr>
          <w:rFonts w:ascii="Verdana" w:hAnsi="Verdana" w:cs="Arial"/>
          <w:bCs/>
          <w:sz w:val="18"/>
          <w:szCs w:val="18"/>
        </w:rPr>
        <w:t>kan DNB doen</w:t>
      </w:r>
      <w:r w:rsidRPr="008B1384" w:rsidR="00D73330">
        <w:rPr>
          <w:rFonts w:ascii="Verdana" w:hAnsi="Verdana" w:cs="Arial"/>
          <w:bCs/>
          <w:sz w:val="18"/>
          <w:szCs w:val="18"/>
        </w:rPr>
        <w:t xml:space="preserve"> op grond van de </w:t>
      </w:r>
      <w:r w:rsidRPr="008B1384" w:rsidR="00843B10">
        <w:rPr>
          <w:rFonts w:ascii="Verdana" w:hAnsi="Verdana" w:cs="Arial"/>
          <w:bCs/>
          <w:sz w:val="18"/>
          <w:szCs w:val="18"/>
        </w:rPr>
        <w:t xml:space="preserve">eerder genoemde </w:t>
      </w:r>
      <w:r w:rsidRPr="008B1384" w:rsidR="00D73330">
        <w:rPr>
          <w:rFonts w:ascii="Verdana" w:hAnsi="Verdana" w:cs="Arial"/>
          <w:bCs/>
          <w:sz w:val="18"/>
          <w:szCs w:val="18"/>
        </w:rPr>
        <w:t xml:space="preserve">uitvraagbevoegdheid </w:t>
      </w:r>
      <w:r w:rsidRPr="008B1384" w:rsidR="00843B10">
        <w:rPr>
          <w:rFonts w:ascii="Verdana" w:hAnsi="Verdana" w:cs="Arial"/>
          <w:bCs/>
          <w:sz w:val="18"/>
          <w:szCs w:val="18"/>
        </w:rPr>
        <w:t>(</w:t>
      </w:r>
      <w:r w:rsidRPr="008B1384" w:rsidR="00D73330">
        <w:rPr>
          <w:rFonts w:ascii="Verdana" w:hAnsi="Verdana" w:cs="Arial"/>
          <w:bCs/>
          <w:sz w:val="18"/>
          <w:szCs w:val="18"/>
        </w:rPr>
        <w:t>opgenomen in artikel 9d van de Bankwet 1998</w:t>
      </w:r>
      <w:r w:rsidRPr="008B1384" w:rsidR="00843B10">
        <w:rPr>
          <w:rFonts w:ascii="Verdana" w:hAnsi="Verdana" w:cs="Arial"/>
          <w:bCs/>
          <w:sz w:val="18"/>
          <w:szCs w:val="18"/>
        </w:rPr>
        <w:t>)</w:t>
      </w:r>
      <w:r w:rsidRPr="008B1384" w:rsidR="00757DAD">
        <w:rPr>
          <w:rFonts w:ascii="Verdana" w:hAnsi="Verdana" w:cs="Arial"/>
          <w:bCs/>
          <w:sz w:val="18"/>
          <w:szCs w:val="18"/>
        </w:rPr>
        <w:t xml:space="preserve">, die </w:t>
      </w:r>
      <w:r w:rsidRPr="008B1384" w:rsidR="00843B10">
        <w:rPr>
          <w:rFonts w:ascii="Verdana" w:hAnsi="Verdana" w:cs="Arial"/>
          <w:bCs/>
          <w:sz w:val="18"/>
          <w:szCs w:val="18"/>
        </w:rPr>
        <w:t>uitvra</w:t>
      </w:r>
      <w:r w:rsidR="001916F0">
        <w:rPr>
          <w:rFonts w:ascii="Verdana" w:hAnsi="Verdana" w:cs="Arial"/>
          <w:bCs/>
          <w:sz w:val="18"/>
          <w:szCs w:val="18"/>
        </w:rPr>
        <w:t xml:space="preserve">gen </w:t>
      </w:r>
      <w:r w:rsidRPr="008B1384" w:rsidR="00843B10">
        <w:rPr>
          <w:rFonts w:ascii="Verdana" w:hAnsi="Verdana" w:cs="Arial"/>
          <w:bCs/>
          <w:sz w:val="18"/>
          <w:szCs w:val="18"/>
        </w:rPr>
        <w:t>n.a.v.</w:t>
      </w:r>
      <w:r w:rsidRPr="008B1384" w:rsidR="00757DAD">
        <w:rPr>
          <w:rFonts w:ascii="Verdana" w:hAnsi="Verdana" w:cs="Arial"/>
          <w:bCs/>
          <w:sz w:val="18"/>
          <w:szCs w:val="18"/>
        </w:rPr>
        <w:t xml:space="preserve"> informatieverzoeken van deze organisaties</w:t>
      </w:r>
      <w:r w:rsidRPr="008B1384" w:rsidR="00843B10">
        <w:rPr>
          <w:rFonts w:ascii="Verdana" w:hAnsi="Verdana" w:cs="Arial"/>
          <w:bCs/>
          <w:sz w:val="18"/>
          <w:szCs w:val="18"/>
        </w:rPr>
        <w:t xml:space="preserve"> toestaat</w:t>
      </w:r>
      <w:r w:rsidRPr="008B1384" w:rsidR="001612F5">
        <w:rPr>
          <w:rFonts w:ascii="Verdana" w:hAnsi="Verdana" w:cs="Arial"/>
          <w:bCs/>
          <w:sz w:val="18"/>
          <w:szCs w:val="18"/>
        </w:rPr>
        <w:t>.</w:t>
      </w:r>
      <w:r w:rsidRPr="008B1384" w:rsidR="00D73330">
        <w:rPr>
          <w:rFonts w:ascii="Verdana" w:hAnsi="Verdana" w:cs="Arial"/>
          <w:bCs/>
          <w:sz w:val="18"/>
          <w:szCs w:val="18"/>
        </w:rPr>
        <w:t xml:space="preserve"> Nu de informatieverzoeken van genoemde internationale organisaties ook kunnen zien op</w:t>
      </w:r>
      <w:r w:rsidRPr="008B1384" w:rsidR="00D73330">
        <w:rPr>
          <w:rFonts w:ascii="Verdana" w:hAnsi="Verdana" w:cs="Arial"/>
          <w:sz w:val="18"/>
          <w:szCs w:val="18"/>
        </w:rPr>
        <w:t xml:space="preserve"> </w:t>
      </w:r>
      <w:r w:rsidRPr="008B1384" w:rsidR="00EA78BA">
        <w:rPr>
          <w:rFonts w:ascii="Verdana" w:hAnsi="Verdana" w:cs="Arial"/>
          <w:sz w:val="18"/>
          <w:szCs w:val="18"/>
        </w:rPr>
        <w:t xml:space="preserve">kwetsbaarheden en </w:t>
      </w:r>
      <w:r w:rsidRPr="008B1384" w:rsidR="00D73330">
        <w:rPr>
          <w:rFonts w:ascii="Verdana" w:hAnsi="Verdana" w:cs="Arial"/>
          <w:sz w:val="18"/>
          <w:szCs w:val="18"/>
        </w:rPr>
        <w:t>risico</w:t>
      </w:r>
      <w:r w:rsidRPr="008B1384" w:rsidR="00E75E23">
        <w:rPr>
          <w:rFonts w:ascii="Verdana" w:hAnsi="Verdana" w:cs="Arial"/>
          <w:sz w:val="18"/>
          <w:szCs w:val="18"/>
        </w:rPr>
        <w:t>’</w:t>
      </w:r>
      <w:r w:rsidRPr="008B1384" w:rsidR="00D73330">
        <w:rPr>
          <w:rFonts w:ascii="Verdana" w:hAnsi="Verdana" w:cs="Arial"/>
          <w:sz w:val="18"/>
          <w:szCs w:val="18"/>
        </w:rPr>
        <w:t xml:space="preserve">s </w:t>
      </w:r>
      <w:r w:rsidRPr="008B1384" w:rsidR="00D73330">
        <w:rPr>
          <w:rFonts w:ascii="Verdana" w:hAnsi="Verdana" w:cs="Arial"/>
          <w:bCs/>
          <w:sz w:val="18"/>
          <w:szCs w:val="18"/>
        </w:rPr>
        <w:t xml:space="preserve">voor de financiële stabiliteit </w:t>
      </w:r>
      <w:r w:rsidRPr="008B1384" w:rsidR="00EF211E">
        <w:rPr>
          <w:rFonts w:ascii="Verdana" w:hAnsi="Verdana" w:cs="Arial"/>
          <w:sz w:val="18"/>
          <w:szCs w:val="18"/>
        </w:rPr>
        <w:t>als gevolg van</w:t>
      </w:r>
      <w:r w:rsidRPr="008B1384" w:rsidR="00D73330">
        <w:rPr>
          <w:rFonts w:ascii="Verdana" w:hAnsi="Verdana" w:cs="Arial"/>
          <w:sz w:val="18"/>
          <w:szCs w:val="18"/>
        </w:rPr>
        <w:t xml:space="preserve"> </w:t>
      </w:r>
      <w:r w:rsidRPr="008B1384" w:rsidR="00D73330">
        <w:rPr>
          <w:rFonts w:ascii="Verdana" w:hAnsi="Verdana" w:cs="Arial"/>
          <w:bCs/>
          <w:sz w:val="18"/>
          <w:szCs w:val="18"/>
        </w:rPr>
        <w:t>hypothecaire leningen</w:t>
      </w:r>
      <w:r w:rsidRPr="008B1384" w:rsidR="00EA78BA">
        <w:rPr>
          <w:rFonts w:ascii="Verdana" w:hAnsi="Verdana" w:cs="Arial"/>
          <w:bCs/>
          <w:sz w:val="18"/>
          <w:szCs w:val="18"/>
        </w:rPr>
        <w:t xml:space="preserve">, wordt </w:t>
      </w:r>
      <w:r w:rsidRPr="008B1384" w:rsidR="007046F0">
        <w:rPr>
          <w:rFonts w:ascii="Verdana" w:hAnsi="Verdana" w:cs="Arial"/>
          <w:bCs/>
          <w:sz w:val="18"/>
          <w:szCs w:val="18"/>
        </w:rPr>
        <w:t>vastgelegd</w:t>
      </w:r>
      <w:r w:rsidRPr="008B1384" w:rsidR="00757DAD">
        <w:rPr>
          <w:rFonts w:ascii="Verdana" w:hAnsi="Verdana" w:cs="Arial"/>
          <w:bCs/>
          <w:sz w:val="18"/>
          <w:szCs w:val="18"/>
        </w:rPr>
        <w:t xml:space="preserve"> </w:t>
      </w:r>
      <w:r w:rsidRPr="008B1384" w:rsidR="00EA78BA">
        <w:rPr>
          <w:rFonts w:ascii="Verdana" w:hAnsi="Verdana" w:cs="Arial"/>
          <w:bCs/>
          <w:sz w:val="18"/>
          <w:szCs w:val="18"/>
        </w:rPr>
        <w:t xml:space="preserve">dat DNB de gegevens die zij </w:t>
      </w:r>
      <w:r w:rsidRPr="008B1384" w:rsidR="00757DAD">
        <w:rPr>
          <w:rFonts w:ascii="Verdana" w:hAnsi="Verdana" w:cs="Arial"/>
          <w:bCs/>
          <w:sz w:val="18"/>
          <w:szCs w:val="18"/>
        </w:rPr>
        <w:t>op grond van de voorgestelde rapportage</w:t>
      </w:r>
      <w:r w:rsidRPr="008B1384" w:rsidR="00B9469C">
        <w:rPr>
          <w:rFonts w:ascii="Verdana" w:hAnsi="Verdana" w:cs="Arial"/>
          <w:bCs/>
          <w:sz w:val="18"/>
          <w:szCs w:val="18"/>
        </w:rPr>
        <w:t>ver</w:t>
      </w:r>
      <w:r w:rsidRPr="008B1384" w:rsidR="00757DAD">
        <w:rPr>
          <w:rFonts w:ascii="Verdana" w:hAnsi="Verdana" w:cs="Arial"/>
          <w:bCs/>
          <w:sz w:val="18"/>
          <w:szCs w:val="18"/>
        </w:rPr>
        <w:t>plicht</w:t>
      </w:r>
      <w:r w:rsidRPr="008B1384" w:rsidR="00B9469C">
        <w:rPr>
          <w:rFonts w:ascii="Verdana" w:hAnsi="Verdana" w:cs="Arial"/>
          <w:bCs/>
          <w:sz w:val="18"/>
          <w:szCs w:val="18"/>
        </w:rPr>
        <w:t>ing</w:t>
      </w:r>
      <w:r w:rsidRPr="008B1384" w:rsidR="00757DAD">
        <w:rPr>
          <w:rFonts w:ascii="Verdana" w:hAnsi="Verdana" w:cs="Arial"/>
          <w:bCs/>
          <w:sz w:val="18"/>
          <w:szCs w:val="18"/>
        </w:rPr>
        <w:t xml:space="preserve"> verkrijgt </w:t>
      </w:r>
      <w:r w:rsidRPr="008B1384" w:rsidR="00EA78BA">
        <w:rPr>
          <w:rFonts w:ascii="Verdana" w:hAnsi="Verdana" w:cs="Arial"/>
          <w:bCs/>
          <w:sz w:val="18"/>
          <w:szCs w:val="18"/>
        </w:rPr>
        <w:t>tevens kan verwerken</w:t>
      </w:r>
      <w:r w:rsidRPr="008B1384" w:rsidR="00B2425E">
        <w:rPr>
          <w:rFonts w:ascii="Verdana" w:hAnsi="Verdana" w:cs="Arial"/>
          <w:bCs/>
          <w:sz w:val="18"/>
          <w:szCs w:val="18"/>
        </w:rPr>
        <w:t xml:space="preserve"> </w:t>
      </w:r>
      <w:bookmarkStart w:name="_Hlk163472525" w:id="68"/>
      <w:r w:rsidRPr="008B1384" w:rsidR="00B2425E">
        <w:rPr>
          <w:rFonts w:ascii="Verdana" w:hAnsi="Verdana" w:cs="Arial"/>
          <w:bCs/>
          <w:sz w:val="18"/>
          <w:szCs w:val="18"/>
        </w:rPr>
        <w:t>ter</w:t>
      </w:r>
      <w:r w:rsidRPr="008B1384" w:rsidR="00EA78BA">
        <w:rPr>
          <w:rFonts w:ascii="Verdana" w:hAnsi="Verdana" w:cs="Arial"/>
          <w:bCs/>
          <w:sz w:val="18"/>
          <w:szCs w:val="18"/>
        </w:rPr>
        <w:t xml:space="preserve"> voldoening aan informatieverzoeken van deze organisaties</w:t>
      </w:r>
      <w:bookmarkEnd w:id="68"/>
      <w:r w:rsidRPr="008B1384" w:rsidR="00EA78BA">
        <w:rPr>
          <w:rFonts w:ascii="Verdana" w:hAnsi="Verdana" w:cs="Arial"/>
          <w:bCs/>
          <w:sz w:val="18"/>
          <w:szCs w:val="18"/>
        </w:rPr>
        <w:t xml:space="preserve">. </w:t>
      </w:r>
      <w:r w:rsidRPr="008B1384" w:rsidR="00181FEF">
        <w:rPr>
          <w:rFonts w:ascii="Verdana" w:hAnsi="Verdana" w:cs="Arial"/>
          <w:bCs/>
          <w:sz w:val="18"/>
          <w:szCs w:val="18"/>
        </w:rPr>
        <w:t xml:space="preserve">Zo heeft het IMF in haar recente </w:t>
      </w:r>
      <w:r w:rsidRPr="008B1384" w:rsidR="00585699">
        <w:rPr>
          <w:rFonts w:ascii="Verdana" w:hAnsi="Verdana" w:cs="Arial"/>
          <w:bCs/>
          <w:sz w:val="18"/>
          <w:szCs w:val="18"/>
        </w:rPr>
        <w:t>‘</w:t>
      </w:r>
      <w:r w:rsidRPr="008B1384" w:rsidR="00181FEF">
        <w:rPr>
          <w:rFonts w:ascii="Verdana" w:hAnsi="Verdana" w:cs="Arial"/>
          <w:bCs/>
          <w:sz w:val="18"/>
          <w:szCs w:val="18"/>
        </w:rPr>
        <w:t>Financial System Stability Assessment</w:t>
      </w:r>
      <w:r w:rsidRPr="008B1384" w:rsidR="00585699">
        <w:rPr>
          <w:rFonts w:ascii="Verdana" w:hAnsi="Verdana" w:cs="Arial"/>
          <w:bCs/>
          <w:sz w:val="18"/>
          <w:szCs w:val="18"/>
        </w:rPr>
        <w:t>’</w:t>
      </w:r>
      <w:r w:rsidRPr="008B1384" w:rsidR="00181FEF">
        <w:rPr>
          <w:rFonts w:ascii="Verdana" w:hAnsi="Verdana" w:cs="Arial"/>
          <w:bCs/>
          <w:sz w:val="18"/>
          <w:szCs w:val="18"/>
        </w:rPr>
        <w:t xml:space="preserve"> (FSAP-rapport</w:t>
      </w:r>
      <w:r w:rsidRPr="008B1384" w:rsidR="00585699">
        <w:rPr>
          <w:rFonts w:ascii="Verdana" w:hAnsi="Verdana" w:cs="Arial"/>
          <w:bCs/>
          <w:sz w:val="18"/>
          <w:szCs w:val="18"/>
        </w:rPr>
        <w:t>)</w:t>
      </w:r>
      <w:r w:rsidRPr="008B1384" w:rsidR="00181FEF">
        <w:rPr>
          <w:rFonts w:ascii="Verdana" w:hAnsi="Verdana" w:cs="Arial"/>
          <w:bCs/>
          <w:sz w:val="18"/>
          <w:szCs w:val="18"/>
        </w:rPr>
        <w:t xml:space="preserve"> gesteund op analyses van DNB over</w:t>
      </w:r>
      <w:r w:rsidRPr="008B1384" w:rsidR="00311F74">
        <w:rPr>
          <w:rFonts w:ascii="Verdana" w:hAnsi="Verdana" w:cs="Arial"/>
          <w:bCs/>
          <w:sz w:val="18"/>
          <w:szCs w:val="18"/>
        </w:rPr>
        <w:t xml:space="preserve"> de</w:t>
      </w:r>
      <w:r w:rsidRPr="008B1384" w:rsidR="00181FEF">
        <w:rPr>
          <w:rFonts w:ascii="Verdana" w:hAnsi="Verdana" w:cs="Arial"/>
          <w:bCs/>
          <w:sz w:val="18"/>
          <w:szCs w:val="18"/>
        </w:rPr>
        <w:t xml:space="preserve"> risico</w:t>
      </w:r>
      <w:r w:rsidRPr="008B1384" w:rsidR="00E75E23">
        <w:rPr>
          <w:rFonts w:ascii="Verdana" w:hAnsi="Verdana" w:cs="Arial"/>
          <w:bCs/>
          <w:sz w:val="18"/>
          <w:szCs w:val="18"/>
        </w:rPr>
        <w:t>’</w:t>
      </w:r>
      <w:r w:rsidRPr="008B1384" w:rsidR="00181FEF">
        <w:rPr>
          <w:rFonts w:ascii="Verdana" w:hAnsi="Verdana" w:cs="Arial"/>
          <w:bCs/>
          <w:sz w:val="18"/>
          <w:szCs w:val="18"/>
        </w:rPr>
        <w:t>s</w:t>
      </w:r>
      <w:r w:rsidRPr="008B1384" w:rsidR="00311F74">
        <w:rPr>
          <w:rFonts w:ascii="Verdana" w:hAnsi="Verdana" w:cs="Arial"/>
          <w:bCs/>
          <w:sz w:val="18"/>
          <w:szCs w:val="18"/>
        </w:rPr>
        <w:t xml:space="preserve"> voor de financiële stabiliteit in relatie tot </w:t>
      </w:r>
      <w:r w:rsidRPr="008B1384" w:rsidR="00311F74">
        <w:rPr>
          <w:rFonts w:ascii="Verdana" w:hAnsi="Verdana" w:cs="Arial"/>
          <w:bCs/>
          <w:sz w:val="18"/>
          <w:szCs w:val="18"/>
        </w:rPr>
        <w:lastRenderedPageBreak/>
        <w:t>de Nederlandse hypotheekmarkt</w:t>
      </w:r>
      <w:r w:rsidRPr="008B1384" w:rsidR="00181FEF">
        <w:rPr>
          <w:rFonts w:ascii="Verdana" w:hAnsi="Verdana" w:cs="Arial"/>
          <w:bCs/>
          <w:sz w:val="18"/>
          <w:szCs w:val="18"/>
        </w:rPr>
        <w:t>.</w:t>
      </w:r>
      <w:r w:rsidRPr="008B1384" w:rsidR="00181FEF">
        <w:rPr>
          <w:rStyle w:val="Voetnootmarkering"/>
          <w:rFonts w:ascii="Verdana" w:hAnsi="Verdana" w:cs="Arial"/>
          <w:bCs/>
          <w:sz w:val="18"/>
          <w:szCs w:val="18"/>
        </w:rPr>
        <w:footnoteReference w:id="26"/>
      </w:r>
      <w:r w:rsidRPr="008B1384" w:rsidR="008628FE">
        <w:rPr>
          <w:rFonts w:ascii="Verdana" w:hAnsi="Verdana" w:cs="Arial"/>
          <w:bCs/>
          <w:sz w:val="18"/>
          <w:szCs w:val="18"/>
        </w:rPr>
        <w:t xml:space="preserve"> </w:t>
      </w:r>
      <w:r w:rsidRPr="008B1384" w:rsidR="009D3270">
        <w:rPr>
          <w:rFonts w:ascii="Verdana" w:hAnsi="Verdana" w:cs="Arial"/>
          <w:bCs/>
          <w:sz w:val="18"/>
          <w:szCs w:val="18"/>
        </w:rPr>
        <w:t xml:space="preserve">Vervolgens </w:t>
      </w:r>
      <w:r w:rsidRPr="008B1384" w:rsidR="008628FE">
        <w:rPr>
          <w:rFonts w:ascii="Verdana" w:hAnsi="Verdana" w:cs="Arial"/>
          <w:bCs/>
          <w:sz w:val="18"/>
          <w:szCs w:val="18"/>
        </w:rPr>
        <w:t xml:space="preserve">kunnen </w:t>
      </w:r>
      <w:r w:rsidRPr="008B1384" w:rsidR="00DD0E85">
        <w:rPr>
          <w:rFonts w:ascii="Verdana" w:hAnsi="Verdana" w:cs="Arial"/>
          <w:bCs/>
          <w:sz w:val="18"/>
          <w:szCs w:val="18"/>
        </w:rPr>
        <w:t xml:space="preserve">deze organisaties </w:t>
      </w:r>
      <w:r w:rsidRPr="008B1384" w:rsidR="008628FE">
        <w:rPr>
          <w:rFonts w:ascii="Verdana" w:hAnsi="Verdana" w:cs="Arial"/>
          <w:bCs/>
          <w:sz w:val="18"/>
          <w:szCs w:val="18"/>
        </w:rPr>
        <w:t xml:space="preserve">betekenisvolle aanbevelingen </w:t>
      </w:r>
      <w:r w:rsidRPr="008B1384" w:rsidR="009D3270">
        <w:rPr>
          <w:rFonts w:ascii="Verdana" w:hAnsi="Verdana" w:cs="Arial"/>
          <w:bCs/>
          <w:sz w:val="18"/>
          <w:szCs w:val="18"/>
        </w:rPr>
        <w:t>doen</w:t>
      </w:r>
      <w:r w:rsidRPr="008B1384" w:rsidR="008628FE">
        <w:rPr>
          <w:rFonts w:ascii="Verdana" w:hAnsi="Verdana" w:cs="Arial"/>
          <w:bCs/>
          <w:sz w:val="18"/>
          <w:szCs w:val="18"/>
        </w:rPr>
        <w:t xml:space="preserve"> op het gebied van de Europese en mondiale financiële stabiliteit die DNB weer kan benutten voor haar eigen (risico) analyses en monitoring.</w:t>
      </w:r>
      <w:r w:rsidRPr="008B1384" w:rsidR="0021574F">
        <w:rPr>
          <w:rFonts w:ascii="Verdana" w:hAnsi="Verdana" w:cs="Arial"/>
          <w:bCs/>
          <w:sz w:val="18"/>
          <w:szCs w:val="18"/>
        </w:rPr>
        <w:t xml:space="preserve"> </w:t>
      </w:r>
      <w:bookmarkStart w:name="_Hlk184396216" w:id="69"/>
      <w:r w:rsidRPr="008B1384" w:rsidR="0021574F">
        <w:rPr>
          <w:rFonts w:ascii="Verdana" w:hAnsi="Verdana" w:cs="Arial"/>
          <w:bCs/>
          <w:sz w:val="18"/>
          <w:szCs w:val="18"/>
        </w:rPr>
        <w:t xml:space="preserve">Genoemde internationale organisaties </w:t>
      </w:r>
      <w:bookmarkEnd w:id="69"/>
      <w:r w:rsidRPr="008B1384" w:rsidR="007E7C9F">
        <w:rPr>
          <w:rFonts w:ascii="Verdana" w:hAnsi="Verdana" w:cs="Arial"/>
          <w:bCs/>
          <w:sz w:val="18"/>
          <w:szCs w:val="18"/>
        </w:rPr>
        <w:t xml:space="preserve">krijgen </w:t>
      </w:r>
      <w:r w:rsidRPr="008B1384" w:rsidR="000C0C74">
        <w:rPr>
          <w:rFonts w:ascii="Verdana" w:hAnsi="Verdana" w:cs="Arial"/>
          <w:bCs/>
          <w:sz w:val="18"/>
          <w:szCs w:val="18"/>
        </w:rPr>
        <w:t xml:space="preserve">overigens </w:t>
      </w:r>
      <w:r w:rsidRPr="008B1384" w:rsidR="007E7C9F">
        <w:rPr>
          <w:rFonts w:ascii="Verdana" w:hAnsi="Verdana" w:cs="Arial"/>
          <w:bCs/>
          <w:sz w:val="18"/>
          <w:szCs w:val="18"/>
        </w:rPr>
        <w:t>niet zelf de beschikking over de gegevens</w:t>
      </w:r>
      <w:r w:rsidRPr="008B1384" w:rsidR="003F4982">
        <w:rPr>
          <w:rFonts w:ascii="Verdana" w:hAnsi="Verdana" w:cs="Arial"/>
          <w:bCs/>
          <w:sz w:val="18"/>
          <w:szCs w:val="18"/>
        </w:rPr>
        <w:t xml:space="preserve">. </w:t>
      </w:r>
      <w:r w:rsidRPr="008B1384" w:rsidR="00D503CE">
        <w:rPr>
          <w:rFonts w:ascii="Verdana" w:hAnsi="Verdana" w:cs="Arial"/>
          <w:bCs/>
          <w:sz w:val="18"/>
          <w:szCs w:val="18"/>
        </w:rPr>
        <w:t>Dit</w:t>
      </w:r>
      <w:r w:rsidRPr="008B1384" w:rsidR="003F4982">
        <w:rPr>
          <w:rFonts w:ascii="Verdana" w:hAnsi="Verdana" w:cs="Arial"/>
          <w:bCs/>
          <w:sz w:val="18"/>
          <w:szCs w:val="18"/>
        </w:rPr>
        <w:t xml:space="preserve"> gezien </w:t>
      </w:r>
      <w:r w:rsidRPr="008B1384" w:rsidR="007E7C9F">
        <w:rPr>
          <w:rFonts w:ascii="Verdana" w:hAnsi="Verdana" w:cs="Arial"/>
          <w:bCs/>
          <w:sz w:val="18"/>
          <w:szCs w:val="18"/>
        </w:rPr>
        <w:t>het gesloten systeem van de Bankwet 1998</w:t>
      </w:r>
      <w:r w:rsidRPr="008B1384" w:rsidR="006C19E7">
        <w:rPr>
          <w:rFonts w:ascii="Verdana" w:hAnsi="Verdana" w:cs="Arial"/>
          <w:bCs/>
          <w:sz w:val="18"/>
          <w:szCs w:val="18"/>
        </w:rPr>
        <w:t xml:space="preserve">. </w:t>
      </w:r>
      <w:r w:rsidRPr="008B1384" w:rsidR="00BD32EC">
        <w:rPr>
          <w:rFonts w:ascii="Verdana" w:hAnsi="Verdana" w:cs="Arial"/>
          <w:bCs/>
          <w:sz w:val="18"/>
          <w:szCs w:val="18"/>
        </w:rPr>
        <w:t>De internationale organisaties kunnen n.a.v. hun informatieverzoeken m.b.t. de hypotheekmarkt alleen</w:t>
      </w:r>
      <w:r w:rsidRPr="008B1384" w:rsidR="006C19E7">
        <w:rPr>
          <w:rFonts w:ascii="Verdana" w:hAnsi="Verdana" w:cs="Arial"/>
          <w:bCs/>
          <w:sz w:val="18"/>
          <w:szCs w:val="18"/>
        </w:rPr>
        <w:t xml:space="preserve"> </w:t>
      </w:r>
      <w:r w:rsidRPr="008B1384" w:rsidR="009808BB">
        <w:rPr>
          <w:rFonts w:ascii="Verdana" w:hAnsi="Verdana" w:cs="Arial"/>
          <w:bCs/>
          <w:sz w:val="18"/>
          <w:szCs w:val="18"/>
        </w:rPr>
        <w:t>rapporten of analyses</w:t>
      </w:r>
      <w:r w:rsidRPr="008B1384" w:rsidR="00BD32EC">
        <w:rPr>
          <w:rFonts w:ascii="Verdana" w:hAnsi="Verdana" w:cs="Arial"/>
          <w:bCs/>
          <w:sz w:val="18"/>
          <w:szCs w:val="18"/>
        </w:rPr>
        <w:t xml:space="preserve"> ontvangen (met gegevens in geaggregeerde vorm) </w:t>
      </w:r>
      <w:r w:rsidRPr="008B1384" w:rsidR="009808BB">
        <w:rPr>
          <w:rFonts w:ascii="Verdana" w:hAnsi="Verdana" w:cs="Arial"/>
          <w:bCs/>
          <w:sz w:val="18"/>
          <w:szCs w:val="18"/>
        </w:rPr>
        <w:t>zonder</w:t>
      </w:r>
      <w:r w:rsidRPr="008B1384" w:rsidR="007E7C9F">
        <w:rPr>
          <w:rFonts w:ascii="Verdana" w:hAnsi="Verdana" w:cs="Arial"/>
          <w:bCs/>
          <w:sz w:val="18"/>
          <w:szCs w:val="18"/>
        </w:rPr>
        <w:t xml:space="preserve"> </w:t>
      </w:r>
      <w:r w:rsidRPr="008B1384" w:rsidR="009808BB">
        <w:rPr>
          <w:rFonts w:ascii="Verdana" w:hAnsi="Verdana" w:cs="Arial"/>
          <w:bCs/>
          <w:sz w:val="18"/>
          <w:szCs w:val="18"/>
        </w:rPr>
        <w:t>herkenbare gegevens over personen of ondernemingen</w:t>
      </w:r>
      <w:r w:rsidRPr="008B1384" w:rsidR="006D08D1">
        <w:rPr>
          <w:rFonts w:ascii="Verdana" w:hAnsi="Verdana" w:cs="Arial"/>
          <w:bCs/>
          <w:sz w:val="18"/>
          <w:szCs w:val="18"/>
        </w:rPr>
        <w:t xml:space="preserve"> (hierbij wordt </w:t>
      </w:r>
      <w:r w:rsidRPr="008B1384" w:rsidR="006C19E7">
        <w:rPr>
          <w:rFonts w:ascii="Verdana" w:hAnsi="Verdana" w:cs="Arial"/>
          <w:bCs/>
          <w:sz w:val="18"/>
          <w:szCs w:val="18"/>
        </w:rPr>
        <w:t>het openbaarmakingsregime</w:t>
      </w:r>
      <w:r w:rsidRPr="008B1384" w:rsidR="006D08D1">
        <w:rPr>
          <w:rFonts w:ascii="Verdana" w:hAnsi="Verdana" w:cs="Arial"/>
          <w:bCs/>
          <w:sz w:val="18"/>
          <w:szCs w:val="18"/>
        </w:rPr>
        <w:t xml:space="preserve"> dat voor de gegevens geldt aangehouden)</w:t>
      </w:r>
      <w:r w:rsidRPr="008B1384" w:rsidR="009808BB">
        <w:rPr>
          <w:rFonts w:ascii="Verdana" w:hAnsi="Verdana" w:cs="Arial"/>
          <w:bCs/>
          <w:sz w:val="18"/>
          <w:szCs w:val="18"/>
        </w:rPr>
        <w:t>.</w:t>
      </w:r>
      <w:r w:rsidR="00FA7894">
        <w:rPr>
          <w:rFonts w:ascii="Verdana" w:hAnsi="Verdana" w:cs="Arial"/>
          <w:bCs/>
          <w:sz w:val="18"/>
          <w:szCs w:val="18"/>
        </w:rPr>
        <w:t xml:space="preserve"> </w:t>
      </w:r>
      <w:r w:rsidRPr="00FA7894" w:rsidR="00FA7894">
        <w:rPr>
          <w:rFonts w:ascii="Verdana" w:hAnsi="Verdana" w:cs="Arial"/>
          <w:bCs/>
          <w:sz w:val="18"/>
          <w:szCs w:val="18"/>
        </w:rPr>
        <w:t>DNB toets</w:t>
      </w:r>
      <w:r w:rsidR="00264E89">
        <w:rPr>
          <w:rFonts w:ascii="Verdana" w:hAnsi="Verdana" w:cs="Arial"/>
          <w:bCs/>
          <w:sz w:val="18"/>
          <w:szCs w:val="18"/>
        </w:rPr>
        <w:t>t</w:t>
      </w:r>
      <w:r w:rsidRPr="00FA7894" w:rsidR="00FA7894">
        <w:rPr>
          <w:rFonts w:ascii="Verdana" w:hAnsi="Verdana" w:cs="Arial"/>
          <w:bCs/>
          <w:sz w:val="18"/>
          <w:szCs w:val="18"/>
        </w:rPr>
        <w:t xml:space="preserve"> ieder informatieverzoek voordat wordt overgegaan tot verwerking van de gegevens eerst op doelbinding en evenredigheid (zie daarvoor verder paragraaf 2.6 van deze toelichting).</w:t>
      </w:r>
      <w:r w:rsidRPr="008B1384" w:rsidR="009808BB">
        <w:rPr>
          <w:rFonts w:ascii="Verdana" w:hAnsi="Verdana" w:cs="Arial"/>
          <w:bCs/>
          <w:sz w:val="18"/>
          <w:szCs w:val="18"/>
        </w:rPr>
        <w:t xml:space="preserve"> </w:t>
      </w:r>
    </w:p>
    <w:p w:rsidRPr="008B1384" w:rsidR="009B080C" w:rsidP="00E93A9D" w:rsidRDefault="009B080C" w14:paraId="5344952B" w14:textId="77777777">
      <w:pPr>
        <w:spacing w:line="276" w:lineRule="auto"/>
        <w:rPr>
          <w:rFonts w:ascii="Verdana" w:hAnsi="Verdana" w:cs="Arial"/>
          <w:bCs/>
          <w:sz w:val="18"/>
          <w:szCs w:val="18"/>
        </w:rPr>
      </w:pPr>
    </w:p>
    <w:p w:rsidRPr="008B1384" w:rsidR="009B080C" w:rsidP="00E93A9D" w:rsidRDefault="00757DAD" w14:paraId="47429F3A" w14:textId="75054CD3">
      <w:pPr>
        <w:spacing w:line="276" w:lineRule="auto"/>
        <w:rPr>
          <w:rFonts w:ascii="Verdana" w:hAnsi="Verdana" w:eastAsia="Calibri"/>
          <w:kern w:val="2"/>
          <w:sz w:val="18"/>
          <w:szCs w:val="22"/>
          <w:lang w:eastAsia="en-US"/>
          <w14:ligatures w14:val="standardContextual"/>
        </w:rPr>
      </w:pPr>
      <w:r w:rsidRPr="008B1384">
        <w:rPr>
          <w:rFonts w:ascii="Verdana" w:hAnsi="Verdana" w:cs="Arial"/>
          <w:bCs/>
          <w:sz w:val="18"/>
          <w:szCs w:val="18"/>
        </w:rPr>
        <w:t xml:space="preserve">Overigens </w:t>
      </w:r>
      <w:r w:rsidRPr="008B1384" w:rsidR="00242625">
        <w:rPr>
          <w:rFonts w:ascii="Verdana" w:hAnsi="Verdana" w:cs="Arial"/>
          <w:bCs/>
          <w:sz w:val="18"/>
          <w:szCs w:val="18"/>
        </w:rPr>
        <w:t xml:space="preserve">blijft </w:t>
      </w:r>
      <w:r w:rsidRPr="008B1384" w:rsidR="000F2F87">
        <w:rPr>
          <w:rFonts w:ascii="Verdana" w:hAnsi="Verdana" w:cs="Arial"/>
          <w:bCs/>
          <w:sz w:val="18"/>
          <w:szCs w:val="18"/>
        </w:rPr>
        <w:t xml:space="preserve">de </w:t>
      </w:r>
      <w:r w:rsidRPr="008B1384">
        <w:rPr>
          <w:rFonts w:ascii="Verdana" w:hAnsi="Verdana" w:cs="Arial"/>
          <w:bCs/>
          <w:sz w:val="18"/>
          <w:szCs w:val="18"/>
        </w:rPr>
        <w:t xml:space="preserve">bestaande </w:t>
      </w:r>
      <w:r w:rsidRPr="008B1384" w:rsidR="00242625">
        <w:rPr>
          <w:rFonts w:ascii="Verdana" w:hAnsi="Verdana" w:cs="Arial"/>
          <w:bCs/>
          <w:sz w:val="18"/>
          <w:szCs w:val="18"/>
        </w:rPr>
        <w:t xml:space="preserve">uitvraagbevoegdheid </w:t>
      </w:r>
      <w:r w:rsidRPr="008B1384" w:rsidR="007046F0">
        <w:rPr>
          <w:rFonts w:ascii="Verdana" w:hAnsi="Verdana" w:cs="Arial"/>
          <w:bCs/>
          <w:sz w:val="18"/>
          <w:szCs w:val="18"/>
        </w:rPr>
        <w:t xml:space="preserve">zoals opgenomen in de Bankwet 1998 </w:t>
      </w:r>
      <w:r w:rsidRPr="008B1384">
        <w:rPr>
          <w:rFonts w:ascii="Verdana" w:hAnsi="Verdana" w:cs="Arial"/>
          <w:bCs/>
          <w:sz w:val="18"/>
          <w:szCs w:val="18"/>
        </w:rPr>
        <w:t>van belang voor</w:t>
      </w:r>
      <w:r w:rsidRPr="008B1384" w:rsidR="000243F7">
        <w:rPr>
          <w:rFonts w:ascii="Verdana" w:hAnsi="Verdana" w:cs="Arial"/>
          <w:bCs/>
          <w:sz w:val="18"/>
          <w:szCs w:val="18"/>
        </w:rPr>
        <w:t xml:space="preserve"> uitvragen die DNB doet om andere dan de hypothecaire gegevens te verkrijgen</w:t>
      </w:r>
      <w:r w:rsidRPr="008B1384" w:rsidR="00DE7D09">
        <w:rPr>
          <w:rFonts w:ascii="Verdana" w:hAnsi="Verdana" w:cs="Arial"/>
          <w:bCs/>
          <w:sz w:val="18"/>
          <w:szCs w:val="18"/>
        </w:rPr>
        <w:t>,</w:t>
      </w:r>
      <w:r w:rsidRPr="008B1384" w:rsidR="000243F7">
        <w:rPr>
          <w:rFonts w:ascii="Verdana" w:hAnsi="Verdana" w:cs="Arial"/>
          <w:bCs/>
          <w:sz w:val="18"/>
          <w:szCs w:val="18"/>
        </w:rPr>
        <w:t xml:space="preserve"> om uitvoering te geven aan haar financiële stabiliteitstaak en statistische taak</w:t>
      </w:r>
      <w:r w:rsidRPr="008B1384" w:rsidR="009808BB">
        <w:rPr>
          <w:rFonts w:ascii="Verdana" w:hAnsi="Verdana" w:cs="Arial"/>
          <w:bCs/>
          <w:sz w:val="18"/>
          <w:szCs w:val="18"/>
        </w:rPr>
        <w:t xml:space="preserve"> en tevens ter voldoening aan informatieverzoeken van eerder genoemde internationale organisaties die niet zien op de hypotheekmarkt</w:t>
      </w:r>
      <w:r w:rsidRPr="008B1384" w:rsidR="000243F7">
        <w:rPr>
          <w:rFonts w:ascii="Verdana" w:hAnsi="Verdana" w:cs="Arial"/>
          <w:bCs/>
          <w:sz w:val="18"/>
          <w:szCs w:val="18"/>
        </w:rPr>
        <w:t>.</w:t>
      </w:r>
      <w:r w:rsidRPr="008B1384" w:rsidR="006C19E7">
        <w:rPr>
          <w:rStyle w:val="Voetnootmarkering"/>
          <w:rFonts w:ascii="Verdana" w:hAnsi="Verdana" w:cs="Arial"/>
          <w:bCs/>
          <w:sz w:val="18"/>
          <w:szCs w:val="18"/>
        </w:rPr>
        <w:footnoteReference w:id="27"/>
      </w:r>
      <w:r w:rsidRPr="008B1384" w:rsidR="000243F7">
        <w:rPr>
          <w:rFonts w:ascii="Verdana" w:hAnsi="Verdana" w:cs="Arial"/>
          <w:bCs/>
          <w:sz w:val="18"/>
          <w:szCs w:val="18"/>
        </w:rPr>
        <w:t xml:space="preserve"> </w:t>
      </w:r>
      <w:r w:rsidRPr="008B1384" w:rsidR="00651944">
        <w:rPr>
          <w:rFonts w:ascii="Verdana" w:hAnsi="Verdana" w:eastAsia="Calibri"/>
          <w:kern w:val="2"/>
          <w:sz w:val="18"/>
          <w:szCs w:val="22"/>
          <w:lang w:eastAsia="en-US"/>
          <w14:ligatures w14:val="standardContextual"/>
        </w:rPr>
        <w:t xml:space="preserve">De </w:t>
      </w:r>
      <w:r w:rsidRPr="008B1384" w:rsidR="009808BB">
        <w:rPr>
          <w:rFonts w:ascii="Verdana" w:hAnsi="Verdana" w:eastAsia="Calibri"/>
          <w:kern w:val="2"/>
          <w:sz w:val="18"/>
          <w:szCs w:val="22"/>
          <w:lang w:eastAsia="en-US"/>
          <w14:ligatures w14:val="standardContextual"/>
        </w:rPr>
        <w:t>b</w:t>
      </w:r>
      <w:r w:rsidRPr="008B1384" w:rsidR="00651944">
        <w:rPr>
          <w:rFonts w:ascii="Verdana" w:hAnsi="Verdana" w:eastAsia="Calibri"/>
          <w:kern w:val="2"/>
          <w:sz w:val="18"/>
          <w:szCs w:val="22"/>
          <w:lang w:eastAsia="en-US"/>
          <w14:ligatures w14:val="standardContextual"/>
        </w:rPr>
        <w:t>estaande uitvraagbevoegdheid</w:t>
      </w:r>
      <w:r w:rsidRPr="008B1384" w:rsidR="0097097A">
        <w:rPr>
          <w:rFonts w:ascii="Verdana" w:hAnsi="Verdana" w:eastAsia="Calibri"/>
          <w:kern w:val="2"/>
          <w:sz w:val="18"/>
          <w:szCs w:val="22"/>
          <w:lang w:eastAsia="en-US"/>
          <w14:ligatures w14:val="standardContextual"/>
        </w:rPr>
        <w:t xml:space="preserve"> </w:t>
      </w:r>
      <w:r w:rsidRPr="008B1384" w:rsidR="00651944">
        <w:rPr>
          <w:rFonts w:ascii="Verdana" w:hAnsi="Verdana" w:eastAsia="Calibri"/>
          <w:kern w:val="2"/>
          <w:sz w:val="18"/>
          <w:szCs w:val="22"/>
          <w:lang w:eastAsia="en-US"/>
          <w14:ligatures w14:val="standardContextual"/>
        </w:rPr>
        <w:t xml:space="preserve">zal door DNB na inwerkingtreding van de rapportageverplichting </w:t>
      </w:r>
      <w:r w:rsidRPr="008B1384" w:rsidR="0097097A">
        <w:rPr>
          <w:rFonts w:ascii="Verdana" w:hAnsi="Verdana" w:eastAsia="Calibri"/>
          <w:kern w:val="2"/>
          <w:sz w:val="18"/>
          <w:szCs w:val="22"/>
          <w:lang w:eastAsia="en-US"/>
          <w14:ligatures w14:val="standardContextual"/>
        </w:rPr>
        <w:t>natuurlijk niet mee</w:t>
      </w:r>
      <w:r w:rsidRPr="008B1384" w:rsidR="00651944">
        <w:rPr>
          <w:rFonts w:ascii="Verdana" w:hAnsi="Verdana" w:eastAsia="Calibri"/>
          <w:kern w:val="2"/>
          <w:sz w:val="18"/>
          <w:szCs w:val="22"/>
          <w:lang w:eastAsia="en-US"/>
          <w14:ligatures w14:val="standardContextual"/>
        </w:rPr>
        <w:t>r</w:t>
      </w:r>
      <w:r w:rsidRPr="008B1384" w:rsidR="0097097A">
        <w:rPr>
          <w:rFonts w:ascii="Verdana" w:hAnsi="Verdana" w:eastAsia="Calibri"/>
          <w:kern w:val="2"/>
          <w:sz w:val="18"/>
          <w:szCs w:val="22"/>
          <w:lang w:eastAsia="en-US"/>
          <w14:ligatures w14:val="standardContextual"/>
        </w:rPr>
        <w:t xml:space="preserve"> worden gebruikt voor </w:t>
      </w:r>
      <w:r w:rsidRPr="008B1384" w:rsidR="00651944">
        <w:rPr>
          <w:rFonts w:ascii="Verdana" w:hAnsi="Verdana" w:eastAsia="Calibri"/>
          <w:kern w:val="2"/>
          <w:sz w:val="18"/>
          <w:szCs w:val="22"/>
          <w:lang w:eastAsia="en-US"/>
          <w14:ligatures w14:val="standardContextual"/>
        </w:rPr>
        <w:t>uitvraag van</w:t>
      </w:r>
      <w:r w:rsidRPr="008B1384" w:rsidR="0097097A">
        <w:rPr>
          <w:rFonts w:ascii="Verdana" w:hAnsi="Verdana" w:eastAsia="Calibri"/>
          <w:kern w:val="2"/>
          <w:sz w:val="18"/>
          <w:szCs w:val="22"/>
          <w:lang w:eastAsia="en-US"/>
          <w14:ligatures w14:val="standardContextual"/>
        </w:rPr>
        <w:t xml:space="preserve"> gegevens waarop de rapportageverplichting ziet.</w:t>
      </w:r>
      <w:r w:rsidRPr="008B1384" w:rsidR="00651944">
        <w:rPr>
          <w:rFonts w:ascii="Verdana" w:hAnsi="Verdana" w:eastAsia="Calibri"/>
          <w:kern w:val="2"/>
          <w:sz w:val="18"/>
          <w:szCs w:val="22"/>
          <w:lang w:eastAsia="en-US"/>
          <w14:ligatures w14:val="standardContextual"/>
        </w:rPr>
        <w:t xml:space="preserve"> </w:t>
      </w:r>
      <w:r w:rsidRPr="008B1384" w:rsidR="0034780F">
        <w:rPr>
          <w:rFonts w:ascii="Verdana" w:hAnsi="Verdana" w:eastAsia="Calibri"/>
          <w:kern w:val="2"/>
          <w:sz w:val="18"/>
          <w:szCs w:val="22"/>
          <w:lang w:eastAsia="en-US"/>
          <w14:ligatures w14:val="standardContextual"/>
        </w:rPr>
        <w:t>De voorgestelde rapportageverplichting vervangt de huidige Residential Real Estate-uitvraag (RRE-uitvraag) en de Commercial Real Estate-uitvraag (CRE-uitvraag) voor banken en de Hypotheken Loan Level data-uitvraag voor pensioenfondsen, verzekeraars en beleggingsinstellinge</w:t>
      </w:r>
      <w:r w:rsidRPr="008B1384" w:rsidR="00C3765E">
        <w:rPr>
          <w:rFonts w:ascii="Verdana" w:hAnsi="Verdana" w:eastAsia="Calibri"/>
          <w:kern w:val="2"/>
          <w:sz w:val="18"/>
          <w:szCs w:val="22"/>
          <w:lang w:eastAsia="en-US"/>
          <w14:ligatures w14:val="standardContextual"/>
        </w:rPr>
        <w:t>n</w:t>
      </w:r>
      <w:r w:rsidRPr="008B1384" w:rsidR="00396702">
        <w:rPr>
          <w:rFonts w:ascii="Verdana" w:hAnsi="Verdana" w:eastAsia="Calibri"/>
          <w:kern w:val="2"/>
          <w:sz w:val="18"/>
          <w:szCs w:val="22"/>
          <w:lang w:eastAsia="en-US"/>
          <w14:ligatures w14:val="standardContextual"/>
        </w:rPr>
        <w:t>.</w:t>
      </w:r>
    </w:p>
    <w:p w:rsidRPr="008B1384" w:rsidR="00396702" w:rsidP="00E93A9D" w:rsidRDefault="00396702" w14:paraId="5D4EDC3E" w14:textId="77777777">
      <w:pPr>
        <w:spacing w:line="276" w:lineRule="auto"/>
        <w:rPr>
          <w:rFonts w:ascii="Verdana" w:hAnsi="Verdana" w:eastAsia="Calibri"/>
          <w:kern w:val="2"/>
          <w:sz w:val="18"/>
          <w:szCs w:val="22"/>
          <w:lang w:eastAsia="en-US"/>
          <w14:ligatures w14:val="standardContextual"/>
        </w:rPr>
      </w:pPr>
    </w:p>
    <w:p w:rsidRPr="008B1384" w:rsidR="00396702" w:rsidP="00E93A9D" w:rsidRDefault="00396702" w14:paraId="7FB741F1" w14:textId="0C3EE0CB">
      <w:pPr>
        <w:spacing w:line="276" w:lineRule="auto"/>
        <w:rPr>
          <w:rFonts w:ascii="Verdana" w:hAnsi="Verdana" w:cs="Arial"/>
          <w:bCs/>
          <w:sz w:val="18"/>
          <w:szCs w:val="18"/>
        </w:rPr>
      </w:pPr>
      <w:r w:rsidRPr="008B1384">
        <w:rPr>
          <w:rFonts w:ascii="Verdana" w:hAnsi="Verdana" w:cs="Arial"/>
          <w:bCs/>
          <w:sz w:val="18"/>
          <w:szCs w:val="18"/>
        </w:rPr>
        <w:t xml:space="preserve">De Bankwet 1998 voorziet </w:t>
      </w:r>
      <w:r w:rsidRPr="008B1384" w:rsidR="009808BB">
        <w:rPr>
          <w:rFonts w:ascii="Verdana" w:hAnsi="Verdana" w:cs="Arial"/>
          <w:bCs/>
          <w:sz w:val="18"/>
          <w:szCs w:val="18"/>
        </w:rPr>
        <w:t xml:space="preserve">tot slot </w:t>
      </w:r>
      <w:r w:rsidRPr="008B1384">
        <w:rPr>
          <w:rFonts w:ascii="Verdana" w:hAnsi="Verdana" w:cs="Arial"/>
          <w:bCs/>
          <w:sz w:val="18"/>
          <w:szCs w:val="18"/>
        </w:rPr>
        <w:t>(in artikel 9e</w:t>
      </w:r>
      <w:r w:rsidRPr="008B1384" w:rsidR="009808BB">
        <w:rPr>
          <w:rFonts w:ascii="Verdana" w:hAnsi="Verdana" w:cs="Arial"/>
          <w:bCs/>
          <w:sz w:val="18"/>
          <w:szCs w:val="18"/>
        </w:rPr>
        <w:t>, derde lid</w:t>
      </w:r>
      <w:r w:rsidRPr="008B1384">
        <w:rPr>
          <w:rFonts w:ascii="Verdana" w:hAnsi="Verdana" w:cs="Arial"/>
          <w:bCs/>
          <w:sz w:val="18"/>
          <w:szCs w:val="18"/>
        </w:rPr>
        <w:t>) in een strikt openbaarmakingregime dat regelt dat de gegevens slechts zodanig openbaar mogen worden gemaakt dat daaraan geen herkenbare gegevens over een afzonderlijke onderneming, vrije beroepsbeoefenaar, instelling of rechtspersoon kunnen worden ontleend. Hiermee wordt bedoeld dat openbaarmaking uitsluitend in geaggregeerde</w:t>
      </w:r>
      <w:r w:rsidR="00EA2525">
        <w:rPr>
          <w:rFonts w:ascii="Verdana" w:hAnsi="Verdana" w:cs="Arial"/>
          <w:bCs/>
          <w:sz w:val="18"/>
          <w:szCs w:val="18"/>
        </w:rPr>
        <w:t xml:space="preserve"> </w:t>
      </w:r>
      <w:r w:rsidRPr="008B1384">
        <w:rPr>
          <w:rFonts w:ascii="Verdana" w:hAnsi="Verdana" w:cs="Arial"/>
          <w:bCs/>
          <w:sz w:val="18"/>
          <w:szCs w:val="18"/>
        </w:rPr>
        <w:t>vorm (dus niet de gegevens zelf, maar uitsluitend een rapport of analyse) kan plaatsvinden.</w:t>
      </w:r>
      <w:r w:rsidRPr="008B1384">
        <w:rPr>
          <w:rFonts w:ascii="Verdana" w:hAnsi="Verdana" w:cs="Arial"/>
          <w:bCs/>
          <w:sz w:val="18"/>
          <w:szCs w:val="18"/>
          <w:vertAlign w:val="superscript"/>
        </w:rPr>
        <w:footnoteReference w:id="28"/>
      </w:r>
      <w:r w:rsidRPr="008B1384">
        <w:rPr>
          <w:rFonts w:ascii="Verdana" w:hAnsi="Verdana" w:cs="Arial"/>
          <w:bCs/>
          <w:sz w:val="18"/>
          <w:szCs w:val="18"/>
        </w:rPr>
        <w:t xml:space="preserve"> Dit element wordt verhelderd in de voorgestelde wijzigingen van artikel 9e van de Bankwet 1998. Nu bij de gegevens m.b.t. </w:t>
      </w:r>
      <w:r w:rsidRPr="0002593D" w:rsidR="0002593D">
        <w:rPr>
          <w:rFonts w:ascii="Verdana" w:hAnsi="Verdana" w:cs="Arial"/>
          <w:bCs/>
          <w:sz w:val="18"/>
          <w:szCs w:val="18"/>
        </w:rPr>
        <w:t>hypothecaire leningen voor woningen</w:t>
      </w:r>
      <w:r w:rsidRPr="0002593D" w:rsidDel="0002593D" w:rsidR="0002593D">
        <w:rPr>
          <w:rFonts w:ascii="Verdana" w:hAnsi="Verdana" w:cs="Arial"/>
          <w:bCs/>
          <w:sz w:val="18"/>
          <w:szCs w:val="18"/>
        </w:rPr>
        <w:t xml:space="preserve"> </w:t>
      </w:r>
      <w:r w:rsidRPr="008B1384">
        <w:rPr>
          <w:rFonts w:ascii="Verdana" w:hAnsi="Verdana" w:cs="Arial"/>
          <w:bCs/>
          <w:sz w:val="18"/>
          <w:szCs w:val="18"/>
        </w:rPr>
        <w:t xml:space="preserve">ook sprake kan zijn van </w:t>
      </w:r>
      <w:r w:rsidR="003D6260">
        <w:rPr>
          <w:rFonts w:ascii="Verdana" w:hAnsi="Verdana" w:cs="Arial"/>
          <w:bCs/>
          <w:sz w:val="18"/>
          <w:szCs w:val="18"/>
        </w:rPr>
        <w:t xml:space="preserve">naar </w:t>
      </w:r>
      <w:r w:rsidR="00F73602">
        <w:rPr>
          <w:rFonts w:ascii="Verdana" w:hAnsi="Verdana" w:cs="Arial"/>
          <w:bCs/>
          <w:sz w:val="18"/>
          <w:szCs w:val="18"/>
        </w:rPr>
        <w:t xml:space="preserve">natuurlijke </w:t>
      </w:r>
      <w:r w:rsidR="003D6260">
        <w:rPr>
          <w:rFonts w:ascii="Verdana" w:hAnsi="Verdana" w:cs="Arial"/>
          <w:bCs/>
          <w:sz w:val="18"/>
          <w:szCs w:val="18"/>
        </w:rPr>
        <w:t>personen herleidbare gegevens</w:t>
      </w:r>
      <w:r w:rsidRPr="008B1384">
        <w:rPr>
          <w:rFonts w:ascii="Verdana" w:hAnsi="Verdana" w:cs="Arial"/>
          <w:bCs/>
          <w:sz w:val="18"/>
          <w:szCs w:val="18"/>
        </w:rPr>
        <w:t xml:space="preserve">, wordt toegevoegd dat geen </w:t>
      </w:r>
      <w:r w:rsidRPr="008B1384" w:rsidR="00C74449">
        <w:rPr>
          <w:rFonts w:ascii="Verdana" w:hAnsi="Verdana" w:cs="Arial"/>
          <w:bCs/>
          <w:sz w:val="18"/>
          <w:szCs w:val="18"/>
        </w:rPr>
        <w:t xml:space="preserve">herkenbare gegevens over natuurlijke </w:t>
      </w:r>
      <w:r w:rsidRPr="008B1384">
        <w:rPr>
          <w:rFonts w:ascii="Verdana" w:hAnsi="Verdana" w:cs="Arial"/>
          <w:bCs/>
          <w:sz w:val="18"/>
          <w:szCs w:val="18"/>
        </w:rPr>
        <w:t>personen openbaar gemaakt kunnen worden</w:t>
      </w:r>
      <w:r w:rsidRPr="008B1384" w:rsidR="00C74449">
        <w:rPr>
          <w:rFonts w:ascii="Verdana" w:hAnsi="Verdana" w:cs="Arial"/>
          <w:bCs/>
          <w:sz w:val="18"/>
          <w:szCs w:val="18"/>
        </w:rPr>
        <w:t>.</w:t>
      </w:r>
    </w:p>
    <w:p w:rsidRPr="008B1384" w:rsidR="00F535EF" w:rsidP="00E93A9D" w:rsidRDefault="00F535EF" w14:paraId="47823527" w14:textId="77777777">
      <w:pPr>
        <w:spacing w:line="276" w:lineRule="auto"/>
        <w:rPr>
          <w:rFonts w:ascii="Verdana" w:hAnsi="Verdana" w:cs="Arial"/>
          <w:bCs/>
          <w:sz w:val="18"/>
          <w:szCs w:val="18"/>
        </w:rPr>
      </w:pPr>
    </w:p>
    <w:p w:rsidRPr="008B1384" w:rsidR="00F535EF" w:rsidP="00E93A9D" w:rsidRDefault="00F535EF" w14:paraId="71825EAB" w14:textId="21EEA3D1">
      <w:pPr>
        <w:widowControl w:val="0"/>
        <w:spacing w:line="276" w:lineRule="auto"/>
        <w:contextualSpacing/>
        <w:outlineLvl w:val="2"/>
        <w:rPr>
          <w:rFonts w:ascii="Verdana" w:hAnsi="Verdana" w:cs="Arial"/>
          <w:i/>
          <w:sz w:val="18"/>
          <w:szCs w:val="18"/>
        </w:rPr>
      </w:pPr>
      <w:bookmarkStart w:name="_Hlk162971999" w:id="70"/>
      <w:r w:rsidRPr="008B1384">
        <w:rPr>
          <w:rFonts w:ascii="Verdana" w:hAnsi="Verdana" w:cs="Arial"/>
          <w:i/>
          <w:sz w:val="18"/>
          <w:szCs w:val="18"/>
        </w:rPr>
        <w:t>§ 2.</w:t>
      </w:r>
      <w:r w:rsidRPr="008B1384" w:rsidR="0064656A">
        <w:rPr>
          <w:rFonts w:ascii="Verdana" w:hAnsi="Verdana" w:cs="Arial"/>
          <w:i/>
          <w:sz w:val="18"/>
          <w:szCs w:val="18"/>
        </w:rPr>
        <w:t>4</w:t>
      </w:r>
      <w:r w:rsidRPr="008B1384">
        <w:rPr>
          <w:rFonts w:ascii="Verdana" w:hAnsi="Verdana" w:cs="Arial"/>
          <w:i/>
          <w:sz w:val="18"/>
          <w:szCs w:val="18"/>
        </w:rPr>
        <w:t xml:space="preserve"> </w:t>
      </w:r>
      <w:r w:rsidRPr="008B1384" w:rsidR="007962DA">
        <w:rPr>
          <w:rFonts w:ascii="Verdana" w:hAnsi="Verdana" w:cs="Arial"/>
          <w:i/>
          <w:sz w:val="18"/>
          <w:szCs w:val="18"/>
        </w:rPr>
        <w:t xml:space="preserve">Vaststelling </w:t>
      </w:r>
      <w:r w:rsidRPr="008B1384" w:rsidR="00DD0E85">
        <w:rPr>
          <w:rFonts w:ascii="Verdana" w:hAnsi="Verdana" w:cs="Arial"/>
          <w:i/>
          <w:sz w:val="18"/>
          <w:szCs w:val="18"/>
        </w:rPr>
        <w:t>rapportageplichtige partijen</w:t>
      </w:r>
    </w:p>
    <w:bookmarkEnd w:id="70"/>
    <w:p w:rsidRPr="008B1384" w:rsidR="00F535EF" w:rsidP="00E93A9D" w:rsidRDefault="00F535EF" w14:paraId="07DCEE32" w14:textId="77777777">
      <w:pPr>
        <w:spacing w:line="276" w:lineRule="auto"/>
        <w:rPr>
          <w:rFonts w:ascii="Verdana" w:hAnsi="Verdana" w:cs="Arial"/>
          <w:bCs/>
          <w:sz w:val="18"/>
          <w:szCs w:val="18"/>
        </w:rPr>
      </w:pPr>
    </w:p>
    <w:p w:rsidRPr="008B1384" w:rsidR="003F5EAB" w:rsidP="00E93A9D" w:rsidRDefault="002B5455" w14:paraId="48C1FE06" w14:textId="6545280B">
      <w:pPr>
        <w:spacing w:line="276" w:lineRule="auto"/>
        <w:rPr>
          <w:rFonts w:ascii="Verdana" w:hAnsi="Verdana" w:cs="Arial"/>
          <w:bCs/>
          <w:sz w:val="18"/>
          <w:szCs w:val="18"/>
        </w:rPr>
      </w:pPr>
      <w:r w:rsidRPr="008B1384">
        <w:rPr>
          <w:rFonts w:ascii="Verdana" w:hAnsi="Verdana" w:cs="Arial"/>
          <w:bCs/>
          <w:sz w:val="18"/>
          <w:szCs w:val="18"/>
        </w:rPr>
        <w:t xml:space="preserve">De rapportageverplichting </w:t>
      </w:r>
      <w:r w:rsidRPr="008B1384" w:rsidR="009B080C">
        <w:rPr>
          <w:rFonts w:ascii="Verdana" w:hAnsi="Verdana" w:cs="Arial"/>
          <w:bCs/>
          <w:sz w:val="18"/>
          <w:szCs w:val="18"/>
        </w:rPr>
        <w:t xml:space="preserve">zal </w:t>
      </w:r>
      <w:r w:rsidRPr="008B1384" w:rsidR="00DD0E85">
        <w:rPr>
          <w:rFonts w:ascii="Verdana" w:hAnsi="Verdana" w:cs="Arial"/>
          <w:bCs/>
          <w:sz w:val="18"/>
          <w:szCs w:val="18"/>
        </w:rPr>
        <w:t xml:space="preserve">gaan </w:t>
      </w:r>
      <w:r w:rsidRPr="008B1384" w:rsidR="009B080C">
        <w:rPr>
          <w:rFonts w:ascii="Verdana" w:hAnsi="Verdana" w:cs="Arial"/>
          <w:bCs/>
          <w:sz w:val="18"/>
          <w:szCs w:val="18"/>
        </w:rPr>
        <w:t>gelden voor</w:t>
      </w:r>
      <w:r w:rsidRPr="008B1384">
        <w:rPr>
          <w:rFonts w:ascii="Verdana" w:hAnsi="Verdana" w:cs="Arial"/>
          <w:bCs/>
          <w:sz w:val="18"/>
          <w:szCs w:val="18"/>
        </w:rPr>
        <w:t xml:space="preserve"> </w:t>
      </w:r>
      <w:bookmarkStart w:name="_Hlk164957400" w:id="71"/>
      <w:r w:rsidRPr="008B1384">
        <w:rPr>
          <w:rFonts w:ascii="Verdana" w:hAnsi="Verdana" w:cs="Arial"/>
          <w:bCs/>
          <w:sz w:val="18"/>
          <w:szCs w:val="18"/>
        </w:rPr>
        <w:t>banken</w:t>
      </w:r>
      <w:r w:rsidRPr="008B1384" w:rsidR="00333C05">
        <w:rPr>
          <w:rFonts w:ascii="Verdana" w:hAnsi="Verdana" w:cs="Arial"/>
          <w:bCs/>
          <w:sz w:val="18"/>
          <w:szCs w:val="18"/>
        </w:rPr>
        <w:t>,</w:t>
      </w:r>
      <w:r w:rsidRPr="008B1384" w:rsidR="00DD0E85">
        <w:rPr>
          <w:rFonts w:ascii="Verdana" w:hAnsi="Verdana" w:cs="Arial"/>
          <w:bCs/>
          <w:sz w:val="18"/>
          <w:szCs w:val="18"/>
        </w:rPr>
        <w:t xml:space="preserve"> </w:t>
      </w:r>
      <w:r w:rsidRPr="008B1384">
        <w:rPr>
          <w:rFonts w:ascii="Verdana" w:hAnsi="Verdana" w:cs="Arial"/>
          <w:bCs/>
          <w:sz w:val="18"/>
          <w:szCs w:val="18"/>
        </w:rPr>
        <w:t>beleggingsinstellingen</w:t>
      </w:r>
      <w:r w:rsidRPr="008B1384" w:rsidR="00C3765E">
        <w:rPr>
          <w:rFonts w:ascii="Verdana" w:hAnsi="Verdana" w:cs="Arial"/>
          <w:bCs/>
          <w:sz w:val="18"/>
          <w:szCs w:val="18"/>
        </w:rPr>
        <w:t xml:space="preserve"> (of hun beheerder)</w:t>
      </w:r>
      <w:r w:rsidRPr="008B1384">
        <w:rPr>
          <w:rFonts w:ascii="Verdana" w:hAnsi="Verdana" w:cs="Arial"/>
          <w:bCs/>
          <w:sz w:val="18"/>
          <w:szCs w:val="18"/>
        </w:rPr>
        <w:t>, pensioenfondsen</w:t>
      </w:r>
      <w:r w:rsidRPr="008B1384" w:rsidR="003F5EAB">
        <w:rPr>
          <w:rFonts w:ascii="Verdana" w:hAnsi="Verdana" w:cs="Arial"/>
          <w:bCs/>
          <w:sz w:val="18"/>
          <w:szCs w:val="18"/>
        </w:rPr>
        <w:t xml:space="preserve"> en</w:t>
      </w:r>
      <w:r w:rsidRPr="008B1384" w:rsidR="00DD0E85">
        <w:rPr>
          <w:rFonts w:ascii="Verdana" w:hAnsi="Verdana" w:cs="Arial"/>
          <w:bCs/>
          <w:sz w:val="18"/>
          <w:szCs w:val="18"/>
        </w:rPr>
        <w:t xml:space="preserve"> </w:t>
      </w:r>
      <w:r w:rsidRPr="008B1384">
        <w:rPr>
          <w:rFonts w:ascii="Verdana" w:hAnsi="Verdana" w:cs="Arial"/>
          <w:bCs/>
          <w:sz w:val="18"/>
          <w:szCs w:val="18"/>
        </w:rPr>
        <w:t>verzekeraars</w:t>
      </w:r>
      <w:r w:rsidRPr="008B1384" w:rsidR="0029011B">
        <w:rPr>
          <w:rFonts w:ascii="Verdana" w:hAnsi="Verdana" w:cs="Arial"/>
          <w:bCs/>
          <w:sz w:val="18"/>
          <w:szCs w:val="18"/>
        </w:rPr>
        <w:t xml:space="preserve"> met zetel in Nederland</w:t>
      </w:r>
      <w:r w:rsidRPr="008B1384" w:rsidR="00C3765E">
        <w:rPr>
          <w:rFonts w:ascii="Verdana" w:hAnsi="Verdana" w:cs="Arial"/>
          <w:bCs/>
          <w:sz w:val="18"/>
          <w:szCs w:val="18"/>
        </w:rPr>
        <w:t xml:space="preserve"> (of de moederholding van hun verzekeringsrichtlijngroep)</w:t>
      </w:r>
      <w:r w:rsidRPr="008B1384" w:rsidR="003F5EAB">
        <w:rPr>
          <w:rFonts w:ascii="Verdana" w:hAnsi="Verdana" w:cs="Arial"/>
          <w:bCs/>
          <w:sz w:val="18"/>
          <w:szCs w:val="18"/>
        </w:rPr>
        <w:t>. Ook zal de rapportage</w:t>
      </w:r>
      <w:r w:rsidRPr="008B1384" w:rsidR="00831509">
        <w:rPr>
          <w:rFonts w:ascii="Verdana" w:hAnsi="Verdana" w:cs="Arial"/>
          <w:bCs/>
          <w:sz w:val="18"/>
          <w:szCs w:val="18"/>
        </w:rPr>
        <w:t>ver</w:t>
      </w:r>
      <w:r w:rsidRPr="008B1384" w:rsidR="003F5EAB">
        <w:rPr>
          <w:rFonts w:ascii="Verdana" w:hAnsi="Verdana" w:cs="Arial"/>
          <w:bCs/>
          <w:sz w:val="18"/>
          <w:szCs w:val="18"/>
        </w:rPr>
        <w:t>plicht</w:t>
      </w:r>
      <w:r w:rsidRPr="008B1384" w:rsidR="00831509">
        <w:rPr>
          <w:rFonts w:ascii="Verdana" w:hAnsi="Verdana" w:cs="Arial"/>
          <w:bCs/>
          <w:sz w:val="18"/>
          <w:szCs w:val="18"/>
        </w:rPr>
        <w:t>ing</w:t>
      </w:r>
      <w:r w:rsidRPr="008B1384" w:rsidR="003F5EAB">
        <w:rPr>
          <w:rFonts w:ascii="Verdana" w:hAnsi="Verdana" w:cs="Arial"/>
          <w:bCs/>
          <w:sz w:val="18"/>
          <w:szCs w:val="18"/>
        </w:rPr>
        <w:t xml:space="preserve"> </w:t>
      </w:r>
      <w:r w:rsidRPr="008B1384" w:rsidR="00E03AA3">
        <w:rPr>
          <w:rFonts w:ascii="Verdana" w:hAnsi="Verdana" w:cs="Arial"/>
          <w:bCs/>
          <w:sz w:val="18"/>
          <w:szCs w:val="18"/>
        </w:rPr>
        <w:t xml:space="preserve">gaan </w:t>
      </w:r>
      <w:r w:rsidRPr="008B1384" w:rsidR="003F5EAB">
        <w:rPr>
          <w:rFonts w:ascii="Verdana" w:hAnsi="Verdana" w:cs="Arial"/>
          <w:bCs/>
          <w:sz w:val="18"/>
          <w:szCs w:val="18"/>
        </w:rPr>
        <w:t xml:space="preserve">gelden voor </w:t>
      </w:r>
      <w:bookmarkEnd w:id="71"/>
      <w:r w:rsidRPr="008B1384" w:rsidR="00F80DEB">
        <w:rPr>
          <w:rFonts w:ascii="Verdana" w:hAnsi="Verdana" w:cs="Arial"/>
          <w:bCs/>
          <w:sz w:val="18"/>
          <w:szCs w:val="18"/>
        </w:rPr>
        <w:t>banken</w:t>
      </w:r>
      <w:r w:rsidRPr="008B1384" w:rsidR="0098324A">
        <w:rPr>
          <w:rFonts w:ascii="Verdana" w:hAnsi="Verdana" w:cs="Arial"/>
          <w:bCs/>
          <w:sz w:val="18"/>
          <w:szCs w:val="18"/>
        </w:rPr>
        <w:t xml:space="preserve"> en verzekeraars</w:t>
      </w:r>
      <w:r w:rsidRPr="008B1384" w:rsidR="00F80DEB">
        <w:rPr>
          <w:rFonts w:ascii="Verdana" w:hAnsi="Verdana" w:cs="Arial"/>
          <w:bCs/>
          <w:sz w:val="18"/>
          <w:szCs w:val="18"/>
        </w:rPr>
        <w:t xml:space="preserve"> met zetel </w:t>
      </w:r>
      <w:r w:rsidRPr="008B1384" w:rsidR="00FD2752">
        <w:rPr>
          <w:rFonts w:ascii="Verdana" w:hAnsi="Verdana" w:cs="Arial"/>
          <w:bCs/>
          <w:sz w:val="18"/>
          <w:szCs w:val="18"/>
        </w:rPr>
        <w:t>buiten Nederland</w:t>
      </w:r>
      <w:r w:rsidRPr="008B1384" w:rsidR="00DE7D09">
        <w:rPr>
          <w:rFonts w:ascii="Verdana" w:hAnsi="Verdana" w:cs="Arial"/>
          <w:bCs/>
          <w:sz w:val="18"/>
          <w:szCs w:val="18"/>
        </w:rPr>
        <w:t>,</w:t>
      </w:r>
      <w:r w:rsidRPr="008B1384" w:rsidR="00825FEB">
        <w:rPr>
          <w:rFonts w:ascii="Verdana" w:hAnsi="Verdana" w:cs="Arial"/>
          <w:bCs/>
          <w:sz w:val="18"/>
          <w:szCs w:val="18"/>
        </w:rPr>
        <w:t xml:space="preserve"> </w:t>
      </w:r>
      <w:r w:rsidRPr="008B1384" w:rsidR="00C47B98">
        <w:rPr>
          <w:rFonts w:ascii="Verdana" w:hAnsi="Verdana" w:cs="Arial"/>
          <w:bCs/>
          <w:sz w:val="18"/>
          <w:szCs w:val="18"/>
        </w:rPr>
        <w:t>die via een in Nederland gelegen bijkantoor schuldeiser of beheerder zijn van hypothecaire leningen voor woningen gelegen in Nederland</w:t>
      </w:r>
      <w:r w:rsidRPr="008B1384" w:rsidR="00825FEB">
        <w:rPr>
          <w:rFonts w:ascii="Verdana" w:hAnsi="Verdana" w:cs="Arial"/>
          <w:bCs/>
          <w:sz w:val="18"/>
          <w:szCs w:val="18"/>
        </w:rPr>
        <w:t>.</w:t>
      </w:r>
      <w:r w:rsidRPr="008B1384" w:rsidR="00F80DEB">
        <w:rPr>
          <w:rFonts w:ascii="Verdana" w:hAnsi="Verdana" w:cs="Arial"/>
          <w:bCs/>
          <w:sz w:val="18"/>
          <w:szCs w:val="18"/>
        </w:rPr>
        <w:t xml:space="preserve"> </w:t>
      </w:r>
    </w:p>
    <w:p w:rsidRPr="008B1384" w:rsidR="003F5EAB" w:rsidP="00E93A9D" w:rsidRDefault="003F5EAB" w14:paraId="0EBB855D" w14:textId="77777777">
      <w:pPr>
        <w:spacing w:line="276" w:lineRule="auto"/>
        <w:rPr>
          <w:rFonts w:ascii="Verdana" w:hAnsi="Verdana" w:cs="Arial"/>
          <w:bCs/>
          <w:sz w:val="18"/>
          <w:szCs w:val="18"/>
        </w:rPr>
      </w:pPr>
    </w:p>
    <w:p w:rsidRPr="008B1384" w:rsidR="0045068B" w:rsidP="00E93A9D" w:rsidRDefault="00825FEB" w14:paraId="4F3B1785" w14:textId="0DE73465">
      <w:pPr>
        <w:spacing w:line="276" w:lineRule="auto"/>
        <w:rPr>
          <w:rFonts w:ascii="Verdana" w:hAnsi="Verdana" w:cs="Arial"/>
          <w:bCs/>
          <w:sz w:val="18"/>
          <w:szCs w:val="18"/>
        </w:rPr>
      </w:pPr>
      <w:r w:rsidRPr="008B1384">
        <w:rPr>
          <w:rFonts w:ascii="Verdana" w:hAnsi="Verdana" w:cs="Arial"/>
          <w:bCs/>
          <w:sz w:val="18"/>
          <w:szCs w:val="18"/>
        </w:rPr>
        <w:lastRenderedPageBreak/>
        <w:t xml:space="preserve">De </w:t>
      </w:r>
      <w:r w:rsidRPr="008B1384" w:rsidR="00C61DFF">
        <w:rPr>
          <w:rFonts w:ascii="Verdana" w:hAnsi="Verdana" w:cs="Arial"/>
          <w:bCs/>
          <w:sz w:val="18"/>
          <w:szCs w:val="18"/>
        </w:rPr>
        <w:t>rapportage</w:t>
      </w:r>
      <w:r w:rsidRPr="008B1384" w:rsidR="00B9469C">
        <w:rPr>
          <w:rFonts w:ascii="Verdana" w:hAnsi="Verdana" w:cs="Arial"/>
          <w:bCs/>
          <w:sz w:val="18"/>
          <w:szCs w:val="18"/>
        </w:rPr>
        <w:t>ver</w:t>
      </w:r>
      <w:r w:rsidRPr="008B1384" w:rsidR="00C61DFF">
        <w:rPr>
          <w:rFonts w:ascii="Verdana" w:hAnsi="Verdana" w:cs="Arial"/>
          <w:bCs/>
          <w:sz w:val="18"/>
          <w:szCs w:val="18"/>
        </w:rPr>
        <w:t>plicht</w:t>
      </w:r>
      <w:r w:rsidRPr="008B1384" w:rsidR="00B9469C">
        <w:rPr>
          <w:rFonts w:ascii="Verdana" w:hAnsi="Verdana" w:cs="Arial"/>
          <w:bCs/>
          <w:sz w:val="18"/>
          <w:szCs w:val="18"/>
        </w:rPr>
        <w:t>ing</w:t>
      </w:r>
      <w:r w:rsidRPr="008B1384" w:rsidR="00C61DFF">
        <w:rPr>
          <w:rFonts w:ascii="Verdana" w:hAnsi="Verdana" w:cs="Arial"/>
          <w:bCs/>
          <w:sz w:val="18"/>
          <w:szCs w:val="18"/>
        </w:rPr>
        <w:t xml:space="preserve"> wordt opgelegd aan partijen die </w:t>
      </w:r>
      <w:r w:rsidRPr="008B1384" w:rsidR="00D87B34">
        <w:rPr>
          <w:rFonts w:ascii="Verdana" w:hAnsi="Verdana" w:cs="Arial"/>
          <w:bCs/>
          <w:sz w:val="18"/>
          <w:szCs w:val="18"/>
        </w:rPr>
        <w:t xml:space="preserve">de schuldeiser zijn van </w:t>
      </w:r>
      <w:r w:rsidRPr="008B1384" w:rsidR="00C61DFF">
        <w:rPr>
          <w:rFonts w:ascii="Verdana" w:hAnsi="Verdana" w:cs="Arial"/>
          <w:bCs/>
          <w:sz w:val="18"/>
          <w:szCs w:val="18"/>
        </w:rPr>
        <w:t>de hypothecaire l</w:t>
      </w:r>
      <w:r w:rsidRPr="008B1384" w:rsidR="000E050E">
        <w:rPr>
          <w:rFonts w:ascii="Verdana" w:hAnsi="Verdana" w:cs="Arial"/>
          <w:bCs/>
          <w:sz w:val="18"/>
          <w:szCs w:val="18"/>
        </w:rPr>
        <w:t>e</w:t>
      </w:r>
      <w:r w:rsidRPr="008B1384" w:rsidR="00C61DFF">
        <w:rPr>
          <w:rFonts w:ascii="Verdana" w:hAnsi="Verdana" w:cs="Arial"/>
          <w:bCs/>
          <w:sz w:val="18"/>
          <w:szCs w:val="18"/>
        </w:rPr>
        <w:t>ningen</w:t>
      </w:r>
      <w:r w:rsidRPr="008B1384" w:rsidR="00D87B34">
        <w:rPr>
          <w:rFonts w:ascii="Verdana" w:hAnsi="Verdana" w:cs="Arial"/>
          <w:bCs/>
          <w:sz w:val="18"/>
          <w:szCs w:val="18"/>
        </w:rPr>
        <w:t xml:space="preserve"> of deze leningen</w:t>
      </w:r>
      <w:r w:rsidRPr="008B1384" w:rsidR="00C61DFF">
        <w:rPr>
          <w:rFonts w:ascii="Verdana" w:hAnsi="Verdana" w:cs="Arial"/>
          <w:bCs/>
          <w:sz w:val="18"/>
          <w:szCs w:val="18"/>
        </w:rPr>
        <w:t xml:space="preserve"> </w:t>
      </w:r>
      <w:r w:rsidRPr="008B1384" w:rsidR="00DF6069">
        <w:rPr>
          <w:rFonts w:ascii="Verdana" w:hAnsi="Verdana" w:cs="Arial"/>
          <w:bCs/>
          <w:sz w:val="18"/>
          <w:szCs w:val="18"/>
        </w:rPr>
        <w:t>in beheer hebben</w:t>
      </w:r>
      <w:r w:rsidRPr="008B1384">
        <w:rPr>
          <w:rFonts w:ascii="Verdana" w:hAnsi="Verdana" w:cs="Arial"/>
          <w:bCs/>
          <w:sz w:val="18"/>
          <w:szCs w:val="18"/>
        </w:rPr>
        <w:t>,</w:t>
      </w:r>
      <w:r w:rsidRPr="008B1384" w:rsidR="000E050E">
        <w:rPr>
          <w:rFonts w:ascii="Verdana" w:hAnsi="Verdana" w:cs="Arial"/>
          <w:bCs/>
          <w:sz w:val="18"/>
          <w:szCs w:val="18"/>
        </w:rPr>
        <w:t xml:space="preserve"> </w:t>
      </w:r>
      <w:r w:rsidRPr="008B1384" w:rsidR="00E03AA3">
        <w:rPr>
          <w:rFonts w:ascii="Verdana" w:hAnsi="Verdana" w:cs="Arial"/>
          <w:bCs/>
          <w:sz w:val="18"/>
          <w:szCs w:val="18"/>
        </w:rPr>
        <w:t xml:space="preserve">of </w:t>
      </w:r>
      <w:r w:rsidRPr="008B1384" w:rsidR="001D0030">
        <w:rPr>
          <w:rFonts w:ascii="Verdana" w:hAnsi="Verdana" w:cs="Arial"/>
          <w:bCs/>
          <w:sz w:val="18"/>
          <w:szCs w:val="18"/>
        </w:rPr>
        <w:t xml:space="preserve">daarvan </w:t>
      </w:r>
      <w:r w:rsidRPr="008B1384" w:rsidR="00580FD1">
        <w:rPr>
          <w:rFonts w:ascii="Verdana" w:hAnsi="Verdana" w:cs="Arial"/>
          <w:bCs/>
          <w:sz w:val="18"/>
          <w:szCs w:val="18"/>
        </w:rPr>
        <w:t xml:space="preserve">de moederonderneming </w:t>
      </w:r>
      <w:r w:rsidRPr="008B1384" w:rsidR="007B062B">
        <w:rPr>
          <w:rFonts w:ascii="Verdana" w:hAnsi="Verdana" w:cs="Arial"/>
          <w:bCs/>
          <w:sz w:val="18"/>
          <w:szCs w:val="18"/>
        </w:rPr>
        <w:t xml:space="preserve">(bij banken) of </w:t>
      </w:r>
      <w:r w:rsidRPr="008B1384" w:rsidR="00C3765E">
        <w:rPr>
          <w:rFonts w:ascii="Verdana" w:hAnsi="Verdana" w:cs="Arial"/>
          <w:bCs/>
          <w:sz w:val="18"/>
          <w:szCs w:val="18"/>
        </w:rPr>
        <w:t>moeder</w:t>
      </w:r>
      <w:r w:rsidRPr="008B1384" w:rsidR="007B062B">
        <w:rPr>
          <w:rFonts w:ascii="Verdana" w:hAnsi="Verdana" w:cs="Arial"/>
          <w:bCs/>
          <w:sz w:val="18"/>
          <w:szCs w:val="18"/>
        </w:rPr>
        <w:t xml:space="preserve">holding (bij verzekeraars) </w:t>
      </w:r>
      <w:r w:rsidR="009D3709">
        <w:rPr>
          <w:rFonts w:ascii="Verdana" w:hAnsi="Verdana" w:cs="Arial"/>
          <w:bCs/>
          <w:sz w:val="18"/>
          <w:szCs w:val="18"/>
        </w:rPr>
        <w:t xml:space="preserve">zijn </w:t>
      </w:r>
      <w:r w:rsidRPr="008B1384" w:rsidR="000E050E">
        <w:rPr>
          <w:rFonts w:ascii="Verdana" w:hAnsi="Verdana" w:cs="Arial"/>
          <w:bCs/>
          <w:sz w:val="18"/>
          <w:szCs w:val="18"/>
        </w:rPr>
        <w:t xml:space="preserve">omdat </w:t>
      </w:r>
      <w:r w:rsidRPr="008B1384" w:rsidR="00580FD1">
        <w:rPr>
          <w:rFonts w:ascii="Verdana" w:hAnsi="Verdana" w:cs="Arial"/>
          <w:bCs/>
          <w:sz w:val="18"/>
          <w:szCs w:val="18"/>
        </w:rPr>
        <w:t>deze partijen</w:t>
      </w:r>
      <w:r w:rsidRPr="008B1384" w:rsidR="000E050E">
        <w:rPr>
          <w:rFonts w:ascii="Verdana" w:hAnsi="Verdana" w:cs="Arial"/>
          <w:bCs/>
          <w:sz w:val="18"/>
          <w:szCs w:val="18"/>
        </w:rPr>
        <w:t xml:space="preserve"> de </w:t>
      </w:r>
      <w:r w:rsidR="00F73602">
        <w:rPr>
          <w:rFonts w:ascii="Verdana" w:hAnsi="Verdana" w:cs="Arial"/>
          <w:bCs/>
          <w:sz w:val="18"/>
          <w:szCs w:val="18"/>
        </w:rPr>
        <w:t xml:space="preserve">noodzakelijke </w:t>
      </w:r>
      <w:r w:rsidRPr="008B1384" w:rsidR="000E050E">
        <w:rPr>
          <w:rFonts w:ascii="Verdana" w:hAnsi="Verdana" w:cs="Arial"/>
          <w:bCs/>
          <w:sz w:val="18"/>
          <w:szCs w:val="18"/>
        </w:rPr>
        <w:t xml:space="preserve">gegevens onder zich hebben. </w:t>
      </w:r>
      <w:r w:rsidRPr="008B1384" w:rsidR="002B5455">
        <w:rPr>
          <w:rFonts w:ascii="Verdana" w:hAnsi="Verdana" w:cs="Arial"/>
          <w:bCs/>
          <w:sz w:val="18"/>
          <w:szCs w:val="18"/>
        </w:rPr>
        <w:t xml:space="preserve">Er is gekozen </w:t>
      </w:r>
      <w:r w:rsidRPr="008B1384" w:rsidR="00580FD1">
        <w:rPr>
          <w:rFonts w:ascii="Verdana" w:hAnsi="Verdana" w:cs="Arial"/>
          <w:bCs/>
          <w:sz w:val="18"/>
          <w:szCs w:val="18"/>
        </w:rPr>
        <w:t>de rapportage</w:t>
      </w:r>
      <w:r w:rsidRPr="008B1384" w:rsidR="00831509">
        <w:rPr>
          <w:rFonts w:ascii="Verdana" w:hAnsi="Verdana" w:cs="Arial"/>
          <w:bCs/>
          <w:sz w:val="18"/>
          <w:szCs w:val="18"/>
        </w:rPr>
        <w:t>ver</w:t>
      </w:r>
      <w:r w:rsidRPr="008B1384" w:rsidR="00580FD1">
        <w:rPr>
          <w:rFonts w:ascii="Verdana" w:hAnsi="Verdana" w:cs="Arial"/>
          <w:bCs/>
          <w:sz w:val="18"/>
          <w:szCs w:val="18"/>
        </w:rPr>
        <w:t>plicht</w:t>
      </w:r>
      <w:r w:rsidRPr="008B1384" w:rsidR="00831509">
        <w:rPr>
          <w:rFonts w:ascii="Verdana" w:hAnsi="Verdana" w:cs="Arial"/>
          <w:bCs/>
          <w:sz w:val="18"/>
          <w:szCs w:val="18"/>
        </w:rPr>
        <w:t>ing</w:t>
      </w:r>
      <w:r w:rsidRPr="008B1384" w:rsidR="00580FD1">
        <w:rPr>
          <w:rFonts w:ascii="Verdana" w:hAnsi="Verdana" w:cs="Arial"/>
          <w:bCs/>
          <w:sz w:val="18"/>
          <w:szCs w:val="18"/>
        </w:rPr>
        <w:t xml:space="preserve"> op te leggen aan </w:t>
      </w:r>
      <w:r w:rsidRPr="008B1384" w:rsidR="00DD5204">
        <w:rPr>
          <w:rFonts w:ascii="Verdana" w:hAnsi="Verdana" w:cs="Arial"/>
          <w:bCs/>
          <w:sz w:val="18"/>
          <w:szCs w:val="18"/>
        </w:rPr>
        <w:t>deze</w:t>
      </w:r>
      <w:r w:rsidRPr="008B1384" w:rsidR="002B5455">
        <w:rPr>
          <w:rFonts w:ascii="Verdana" w:hAnsi="Verdana" w:cs="Arial"/>
          <w:bCs/>
          <w:sz w:val="18"/>
          <w:szCs w:val="18"/>
        </w:rPr>
        <w:t xml:space="preserve"> </w:t>
      </w:r>
      <w:r w:rsidRPr="008B1384" w:rsidR="00D87B34">
        <w:rPr>
          <w:rFonts w:ascii="Verdana" w:hAnsi="Verdana" w:cs="Arial"/>
          <w:bCs/>
          <w:sz w:val="18"/>
          <w:szCs w:val="18"/>
        </w:rPr>
        <w:t>partijen</w:t>
      </w:r>
      <w:r w:rsidRPr="008B1384" w:rsidR="00383758">
        <w:rPr>
          <w:rFonts w:ascii="Verdana" w:hAnsi="Verdana" w:cs="Arial"/>
          <w:bCs/>
          <w:sz w:val="18"/>
          <w:szCs w:val="18"/>
        </w:rPr>
        <w:t xml:space="preserve"> </w:t>
      </w:r>
      <w:r w:rsidRPr="008B1384" w:rsidR="007A7DE4">
        <w:rPr>
          <w:rFonts w:ascii="Verdana" w:hAnsi="Verdana" w:cs="Arial"/>
          <w:bCs/>
          <w:sz w:val="18"/>
          <w:szCs w:val="18"/>
        </w:rPr>
        <w:t xml:space="preserve">omdat </w:t>
      </w:r>
      <w:bookmarkStart w:name="_Hlk165454306" w:id="72"/>
      <w:r w:rsidRPr="008B1384" w:rsidR="00DF6069">
        <w:rPr>
          <w:rFonts w:ascii="Verdana" w:hAnsi="Verdana" w:cs="Arial"/>
          <w:bCs/>
          <w:sz w:val="18"/>
          <w:szCs w:val="18"/>
        </w:rPr>
        <w:t>zij tezamen</w:t>
      </w:r>
      <w:r w:rsidRPr="008B1384" w:rsidR="00670205">
        <w:rPr>
          <w:rFonts w:ascii="Verdana" w:hAnsi="Verdana" w:cs="Arial"/>
          <w:bCs/>
          <w:sz w:val="18"/>
          <w:szCs w:val="18"/>
        </w:rPr>
        <w:t xml:space="preserve"> </w:t>
      </w:r>
      <w:r w:rsidRPr="008B1384" w:rsidR="00E915D4">
        <w:rPr>
          <w:rFonts w:ascii="Verdana" w:hAnsi="Verdana" w:cs="Arial"/>
          <w:bCs/>
          <w:sz w:val="18"/>
          <w:szCs w:val="18"/>
        </w:rPr>
        <w:t xml:space="preserve">veruit </w:t>
      </w:r>
      <w:r w:rsidRPr="008B1384" w:rsidR="005C2690">
        <w:rPr>
          <w:rFonts w:ascii="Verdana" w:hAnsi="Verdana" w:cs="Arial"/>
          <w:bCs/>
          <w:sz w:val="18"/>
          <w:szCs w:val="18"/>
        </w:rPr>
        <w:t xml:space="preserve">het grootste deel van </w:t>
      </w:r>
      <w:r w:rsidRPr="008B1384" w:rsidR="00E915D4">
        <w:rPr>
          <w:rFonts w:ascii="Verdana" w:hAnsi="Verdana" w:cs="Arial"/>
          <w:bCs/>
          <w:sz w:val="18"/>
          <w:szCs w:val="18"/>
        </w:rPr>
        <w:t>alle</w:t>
      </w:r>
      <w:r w:rsidRPr="008B1384" w:rsidR="005C2690">
        <w:rPr>
          <w:rFonts w:ascii="Verdana" w:hAnsi="Verdana" w:cs="Arial"/>
          <w:bCs/>
          <w:sz w:val="18"/>
          <w:szCs w:val="18"/>
        </w:rPr>
        <w:t xml:space="preserve"> </w:t>
      </w:r>
      <w:r w:rsidRPr="008B1384" w:rsidR="0031191F">
        <w:rPr>
          <w:rFonts w:ascii="Verdana" w:hAnsi="Verdana" w:cs="Arial"/>
          <w:bCs/>
          <w:sz w:val="18"/>
          <w:szCs w:val="18"/>
        </w:rPr>
        <w:t>hypothecaire leningen</w:t>
      </w:r>
      <w:r w:rsidRPr="008B1384" w:rsidR="00887654">
        <w:rPr>
          <w:rFonts w:ascii="Verdana" w:hAnsi="Verdana" w:cs="Arial"/>
          <w:bCs/>
          <w:sz w:val="18"/>
          <w:szCs w:val="18"/>
        </w:rPr>
        <w:t xml:space="preserve"> </w:t>
      </w:r>
      <w:r w:rsidRPr="008B1384" w:rsidR="00DF6069">
        <w:rPr>
          <w:rFonts w:ascii="Verdana" w:hAnsi="Verdana" w:cs="Arial"/>
          <w:bCs/>
          <w:sz w:val="18"/>
          <w:szCs w:val="18"/>
        </w:rPr>
        <w:t xml:space="preserve">in Nederland </w:t>
      </w:r>
      <w:bookmarkEnd w:id="72"/>
      <w:r w:rsidRPr="008B1384" w:rsidR="00DF6069">
        <w:rPr>
          <w:rFonts w:ascii="Verdana" w:hAnsi="Verdana" w:cs="Arial"/>
          <w:bCs/>
          <w:sz w:val="18"/>
          <w:szCs w:val="18"/>
        </w:rPr>
        <w:t xml:space="preserve">in beheer hebben of op de balans hebben staan en </w:t>
      </w:r>
      <w:r w:rsidRPr="008B1384" w:rsidR="0012656E">
        <w:rPr>
          <w:rFonts w:ascii="Verdana" w:hAnsi="Verdana" w:cs="Arial"/>
          <w:bCs/>
          <w:sz w:val="18"/>
          <w:szCs w:val="18"/>
        </w:rPr>
        <w:t xml:space="preserve">aldus </w:t>
      </w:r>
      <w:r w:rsidRPr="008B1384" w:rsidR="00F631A5">
        <w:rPr>
          <w:rFonts w:ascii="Verdana" w:hAnsi="Verdana" w:cs="Arial"/>
          <w:bCs/>
          <w:sz w:val="18"/>
          <w:szCs w:val="18"/>
        </w:rPr>
        <w:t xml:space="preserve">over vrijwel de gehele Nederlandse hypotheekmarkt </w:t>
      </w:r>
      <w:r w:rsidRPr="008B1384" w:rsidR="00670205">
        <w:rPr>
          <w:rFonts w:ascii="Verdana" w:hAnsi="Verdana" w:cs="Arial"/>
          <w:bCs/>
          <w:sz w:val="18"/>
          <w:szCs w:val="18"/>
        </w:rPr>
        <w:t xml:space="preserve">wordt gerapporteerd. </w:t>
      </w:r>
    </w:p>
    <w:p w:rsidRPr="008B1384" w:rsidR="005C2690" w:rsidP="00E93A9D" w:rsidRDefault="005C2690" w14:paraId="0FE58D0C" w14:textId="7C14AC4D">
      <w:pPr>
        <w:spacing w:line="276" w:lineRule="auto"/>
        <w:rPr>
          <w:rFonts w:ascii="Verdana" w:hAnsi="Verdana" w:cs="Arial"/>
          <w:bCs/>
          <w:sz w:val="18"/>
          <w:szCs w:val="18"/>
        </w:rPr>
      </w:pPr>
    </w:p>
    <w:p w:rsidRPr="008B1384" w:rsidR="001A7B8A" w:rsidP="00E93A9D" w:rsidRDefault="004526FF" w14:paraId="7540CF02" w14:textId="30204B25">
      <w:pPr>
        <w:spacing w:line="276" w:lineRule="auto"/>
        <w:rPr>
          <w:rFonts w:ascii="Verdana" w:hAnsi="Verdana" w:cs="Arial"/>
          <w:bCs/>
          <w:sz w:val="18"/>
          <w:szCs w:val="18"/>
        </w:rPr>
      </w:pPr>
      <w:r w:rsidRPr="008B1384">
        <w:rPr>
          <w:rFonts w:ascii="Verdana" w:hAnsi="Verdana" w:cs="Arial"/>
          <w:bCs/>
          <w:sz w:val="18"/>
          <w:szCs w:val="18"/>
        </w:rPr>
        <w:t xml:space="preserve">De meeste hypothecaire leningen </w:t>
      </w:r>
      <w:r w:rsidRPr="008B1384" w:rsidR="005936C3">
        <w:rPr>
          <w:rFonts w:ascii="Verdana" w:hAnsi="Verdana" w:cs="Arial"/>
          <w:bCs/>
          <w:sz w:val="18"/>
          <w:szCs w:val="18"/>
        </w:rPr>
        <w:t xml:space="preserve">in Nederland </w:t>
      </w:r>
      <w:r w:rsidRPr="008B1384">
        <w:rPr>
          <w:rFonts w:ascii="Verdana" w:hAnsi="Verdana" w:cs="Arial"/>
          <w:bCs/>
          <w:sz w:val="18"/>
          <w:szCs w:val="18"/>
        </w:rPr>
        <w:t xml:space="preserve">worden verstrekt door </w:t>
      </w:r>
      <w:bookmarkStart w:name="_Hlk164959123" w:id="73"/>
      <w:r w:rsidRPr="008B1384" w:rsidR="00DD1663">
        <w:rPr>
          <w:rFonts w:ascii="Verdana" w:hAnsi="Verdana" w:cs="Arial"/>
          <w:bCs/>
          <w:sz w:val="18"/>
          <w:szCs w:val="18"/>
        </w:rPr>
        <w:t>banken</w:t>
      </w:r>
      <w:r w:rsidRPr="008B1384" w:rsidR="00670205">
        <w:rPr>
          <w:rFonts w:ascii="Verdana" w:hAnsi="Verdana" w:cs="Arial"/>
          <w:bCs/>
          <w:sz w:val="18"/>
          <w:szCs w:val="18"/>
        </w:rPr>
        <w:t xml:space="preserve">. </w:t>
      </w:r>
      <w:r w:rsidRPr="008B1384" w:rsidR="00D80782">
        <w:rPr>
          <w:rFonts w:ascii="Verdana" w:hAnsi="Verdana" w:cs="Arial"/>
          <w:bCs/>
          <w:sz w:val="18"/>
          <w:szCs w:val="18"/>
        </w:rPr>
        <w:t xml:space="preserve">Dat geldt voor zowel hypothecaire leningen voor woningen als voor zakelijk vastgoed. </w:t>
      </w:r>
      <w:r w:rsidRPr="008B1384" w:rsidR="00DF6069">
        <w:rPr>
          <w:rFonts w:ascii="Verdana" w:hAnsi="Verdana" w:cs="Arial"/>
          <w:bCs/>
          <w:sz w:val="18"/>
          <w:szCs w:val="18"/>
        </w:rPr>
        <w:t xml:space="preserve">Vaak </w:t>
      </w:r>
      <w:r w:rsidRPr="008B1384" w:rsidR="00670205">
        <w:rPr>
          <w:rFonts w:ascii="Verdana" w:hAnsi="Verdana" w:cs="Arial"/>
          <w:bCs/>
          <w:sz w:val="18"/>
          <w:szCs w:val="18"/>
        </w:rPr>
        <w:t xml:space="preserve">vindt </w:t>
      </w:r>
      <w:r w:rsidRPr="008B1384" w:rsidR="00DF6069">
        <w:rPr>
          <w:rFonts w:ascii="Verdana" w:hAnsi="Verdana" w:cs="Arial"/>
          <w:bCs/>
          <w:sz w:val="18"/>
          <w:szCs w:val="18"/>
        </w:rPr>
        <w:t>het beheer</w:t>
      </w:r>
      <w:r w:rsidRPr="008B1384" w:rsidR="00670205">
        <w:rPr>
          <w:rFonts w:ascii="Verdana" w:hAnsi="Verdana" w:cs="Arial"/>
          <w:bCs/>
          <w:sz w:val="18"/>
          <w:szCs w:val="18"/>
        </w:rPr>
        <w:t xml:space="preserve"> plaats door een bank</w:t>
      </w:r>
      <w:r w:rsidRPr="008B1384" w:rsidR="00F80DEB">
        <w:rPr>
          <w:rFonts w:ascii="Verdana" w:hAnsi="Verdana" w:cs="Arial"/>
          <w:bCs/>
          <w:sz w:val="18"/>
          <w:szCs w:val="18"/>
        </w:rPr>
        <w:t xml:space="preserve"> met zetel in Nederland. De bank is dan </w:t>
      </w:r>
      <w:r w:rsidRPr="008B1384" w:rsidR="00DF6069">
        <w:rPr>
          <w:rFonts w:ascii="Verdana" w:hAnsi="Verdana" w:cs="Arial"/>
          <w:bCs/>
          <w:sz w:val="18"/>
          <w:szCs w:val="18"/>
        </w:rPr>
        <w:t xml:space="preserve">vaak </w:t>
      </w:r>
      <w:r w:rsidRPr="008B1384" w:rsidR="00670205">
        <w:rPr>
          <w:rFonts w:ascii="Verdana" w:hAnsi="Verdana" w:cs="Arial"/>
          <w:bCs/>
          <w:sz w:val="18"/>
          <w:szCs w:val="18"/>
        </w:rPr>
        <w:t xml:space="preserve">tevens </w:t>
      </w:r>
      <w:r w:rsidRPr="008B1384" w:rsidR="00FD5F06">
        <w:rPr>
          <w:rFonts w:ascii="Verdana" w:hAnsi="Verdana" w:cs="Arial"/>
          <w:bCs/>
          <w:sz w:val="18"/>
          <w:szCs w:val="18"/>
        </w:rPr>
        <w:t xml:space="preserve">de schuldeiser van de lening. </w:t>
      </w:r>
      <w:bookmarkStart w:name="_Hlk164952953" w:id="74"/>
      <w:bookmarkEnd w:id="73"/>
      <w:r w:rsidRPr="008B1384" w:rsidR="00FD5F06">
        <w:rPr>
          <w:rFonts w:ascii="Verdana" w:hAnsi="Verdana" w:cs="Arial"/>
          <w:bCs/>
          <w:sz w:val="18"/>
          <w:szCs w:val="18"/>
        </w:rPr>
        <w:t xml:space="preserve">Ook </w:t>
      </w:r>
      <w:r w:rsidRPr="008B1384" w:rsidR="00670205">
        <w:rPr>
          <w:rFonts w:ascii="Verdana" w:hAnsi="Verdana" w:cs="Arial"/>
          <w:bCs/>
          <w:sz w:val="18"/>
          <w:szCs w:val="18"/>
        </w:rPr>
        <w:t xml:space="preserve">komt </w:t>
      </w:r>
      <w:r w:rsidR="009D3709">
        <w:rPr>
          <w:rFonts w:ascii="Verdana" w:hAnsi="Verdana" w:cs="Arial"/>
          <w:bCs/>
          <w:sz w:val="18"/>
          <w:szCs w:val="18"/>
        </w:rPr>
        <w:t xml:space="preserve">het </w:t>
      </w:r>
      <w:r w:rsidRPr="008B1384" w:rsidR="00670205">
        <w:rPr>
          <w:rFonts w:ascii="Verdana" w:hAnsi="Verdana" w:cs="Arial"/>
          <w:bCs/>
          <w:sz w:val="18"/>
          <w:szCs w:val="18"/>
        </w:rPr>
        <w:t xml:space="preserve">voor dat </w:t>
      </w:r>
      <w:r w:rsidRPr="008B1384" w:rsidR="00160663">
        <w:rPr>
          <w:rFonts w:ascii="Verdana" w:hAnsi="Verdana" w:cs="Arial"/>
          <w:bCs/>
          <w:sz w:val="18"/>
          <w:szCs w:val="18"/>
        </w:rPr>
        <w:t xml:space="preserve">Nederlandse </w:t>
      </w:r>
      <w:r w:rsidRPr="008B1384" w:rsidR="00670205">
        <w:rPr>
          <w:rFonts w:ascii="Verdana" w:hAnsi="Verdana" w:cs="Arial"/>
          <w:bCs/>
          <w:sz w:val="18"/>
          <w:szCs w:val="18"/>
        </w:rPr>
        <w:t xml:space="preserve">niet-bancaire dochters van een bank met zetel in Nederland hypothecaire leningen </w:t>
      </w:r>
      <w:r w:rsidRPr="008B1384" w:rsidR="00DF6069">
        <w:rPr>
          <w:rFonts w:ascii="Verdana" w:hAnsi="Verdana" w:cs="Arial"/>
          <w:bCs/>
          <w:sz w:val="18"/>
          <w:szCs w:val="18"/>
        </w:rPr>
        <w:t xml:space="preserve">in beheer hebben </w:t>
      </w:r>
      <w:r w:rsidRPr="008B1384" w:rsidR="00670205">
        <w:rPr>
          <w:rFonts w:ascii="Verdana" w:hAnsi="Verdana" w:cs="Arial"/>
          <w:bCs/>
          <w:sz w:val="18"/>
          <w:szCs w:val="18"/>
        </w:rPr>
        <w:t xml:space="preserve">of daarvan de schuldeiser zijn. In dat geval </w:t>
      </w:r>
      <w:r w:rsidRPr="008B1384" w:rsidR="00DF6069">
        <w:rPr>
          <w:rFonts w:ascii="Verdana" w:hAnsi="Verdana" w:cs="Arial"/>
          <w:bCs/>
          <w:sz w:val="18"/>
          <w:szCs w:val="18"/>
        </w:rPr>
        <w:t xml:space="preserve">regelt de rapportageverplichting dat </w:t>
      </w:r>
      <w:r w:rsidRPr="008B1384" w:rsidR="00670205">
        <w:rPr>
          <w:rFonts w:ascii="Verdana" w:hAnsi="Verdana" w:cs="Arial"/>
          <w:bCs/>
          <w:sz w:val="18"/>
          <w:szCs w:val="18"/>
        </w:rPr>
        <w:t>de bank</w:t>
      </w:r>
      <w:r w:rsidRPr="008B1384" w:rsidR="00DF6069">
        <w:rPr>
          <w:rFonts w:ascii="Verdana" w:hAnsi="Verdana" w:cs="Arial"/>
          <w:bCs/>
          <w:sz w:val="18"/>
          <w:szCs w:val="18"/>
        </w:rPr>
        <w:t xml:space="preserve"> de</w:t>
      </w:r>
      <w:r w:rsidR="00034A43">
        <w:rPr>
          <w:rFonts w:ascii="Verdana" w:hAnsi="Verdana" w:cs="Arial"/>
          <w:bCs/>
          <w:sz w:val="18"/>
          <w:szCs w:val="18"/>
        </w:rPr>
        <w:t>ze</w:t>
      </w:r>
      <w:r w:rsidRPr="008B1384" w:rsidR="00DF6069">
        <w:rPr>
          <w:rFonts w:ascii="Verdana" w:hAnsi="Verdana" w:cs="Arial"/>
          <w:bCs/>
          <w:sz w:val="18"/>
          <w:szCs w:val="18"/>
        </w:rPr>
        <w:t xml:space="preserve"> gegevens rapporteert</w:t>
      </w:r>
      <w:r w:rsidRPr="008B1384" w:rsidR="00670205">
        <w:rPr>
          <w:rFonts w:ascii="Verdana" w:hAnsi="Verdana" w:cs="Arial"/>
          <w:bCs/>
          <w:sz w:val="18"/>
          <w:szCs w:val="18"/>
        </w:rPr>
        <w:t xml:space="preserve">. </w:t>
      </w:r>
    </w:p>
    <w:p w:rsidRPr="008B1384" w:rsidR="001A7B8A" w:rsidP="00E93A9D" w:rsidRDefault="001A7B8A" w14:paraId="0F1BD80A" w14:textId="77777777">
      <w:pPr>
        <w:spacing w:line="276" w:lineRule="auto"/>
        <w:rPr>
          <w:rFonts w:ascii="Verdana" w:hAnsi="Verdana" w:cs="Arial"/>
          <w:bCs/>
          <w:sz w:val="18"/>
          <w:szCs w:val="18"/>
        </w:rPr>
      </w:pPr>
    </w:p>
    <w:p w:rsidRPr="008B1384" w:rsidR="00877839" w:rsidP="00E93A9D" w:rsidRDefault="005440F4" w14:paraId="1D6F5B01" w14:textId="629EEAA3">
      <w:pPr>
        <w:spacing w:line="276" w:lineRule="auto"/>
        <w:rPr>
          <w:rFonts w:ascii="Verdana" w:hAnsi="Verdana" w:cs="Arial"/>
          <w:bCs/>
          <w:sz w:val="18"/>
          <w:szCs w:val="18"/>
        </w:rPr>
      </w:pPr>
      <w:r w:rsidRPr="008B1384">
        <w:rPr>
          <w:rFonts w:ascii="Verdana" w:hAnsi="Verdana" w:cs="Arial"/>
          <w:bCs/>
          <w:sz w:val="18"/>
          <w:szCs w:val="18"/>
        </w:rPr>
        <w:t>Ook kan</w:t>
      </w:r>
      <w:r w:rsidRPr="008B1384" w:rsidR="001A7B8A">
        <w:rPr>
          <w:rFonts w:ascii="Verdana" w:hAnsi="Verdana" w:cs="Arial"/>
          <w:bCs/>
          <w:sz w:val="18"/>
          <w:szCs w:val="18"/>
        </w:rPr>
        <w:t xml:space="preserve"> securitisatie plaats</w:t>
      </w:r>
      <w:r w:rsidRPr="008B1384">
        <w:rPr>
          <w:rFonts w:ascii="Verdana" w:hAnsi="Verdana" w:cs="Arial"/>
          <w:bCs/>
          <w:sz w:val="18"/>
          <w:szCs w:val="18"/>
        </w:rPr>
        <w:t>vinden. Dan</w:t>
      </w:r>
      <w:r w:rsidRPr="008B1384" w:rsidR="001A7B8A">
        <w:rPr>
          <w:rFonts w:ascii="Verdana" w:hAnsi="Verdana" w:cs="Arial"/>
          <w:bCs/>
          <w:sz w:val="18"/>
          <w:szCs w:val="18"/>
        </w:rPr>
        <w:t xml:space="preserve"> </w:t>
      </w:r>
      <w:r w:rsidRPr="008B1384" w:rsidR="000C4C8A">
        <w:rPr>
          <w:rFonts w:ascii="Verdana" w:hAnsi="Verdana" w:cs="Arial"/>
          <w:bCs/>
          <w:sz w:val="18"/>
          <w:szCs w:val="18"/>
        </w:rPr>
        <w:t>kunnen</w:t>
      </w:r>
      <w:r w:rsidRPr="008B1384" w:rsidR="001A7B8A">
        <w:rPr>
          <w:rFonts w:ascii="Verdana" w:hAnsi="Verdana" w:cs="Arial"/>
          <w:bCs/>
          <w:sz w:val="18"/>
          <w:szCs w:val="18"/>
        </w:rPr>
        <w:t xml:space="preserve"> hypothecaire leningen overgenomen </w:t>
      </w:r>
      <w:r w:rsidRPr="008B1384" w:rsidR="000C4C8A">
        <w:rPr>
          <w:rFonts w:ascii="Verdana" w:hAnsi="Verdana" w:cs="Arial"/>
          <w:bCs/>
          <w:sz w:val="18"/>
          <w:szCs w:val="18"/>
        </w:rPr>
        <w:t xml:space="preserve">worden </w:t>
      </w:r>
      <w:r w:rsidRPr="008B1384" w:rsidR="001A7B8A">
        <w:rPr>
          <w:rFonts w:ascii="Verdana" w:hAnsi="Verdana" w:cs="Arial"/>
          <w:bCs/>
          <w:sz w:val="18"/>
          <w:szCs w:val="18"/>
        </w:rPr>
        <w:t>door partijen die zelf geen rapportageplichtige partijen zijn. Die overname betekent meestal een wijziging van schuldeiser</w:t>
      </w:r>
      <w:r w:rsidRPr="008B1384">
        <w:rPr>
          <w:rFonts w:ascii="Verdana" w:hAnsi="Verdana" w:cs="Arial"/>
          <w:bCs/>
          <w:sz w:val="18"/>
          <w:szCs w:val="18"/>
        </w:rPr>
        <w:t xml:space="preserve">, maar niet van beheerder. </w:t>
      </w:r>
      <w:r w:rsidRPr="008B1384" w:rsidR="00C3765E">
        <w:rPr>
          <w:rFonts w:ascii="Verdana" w:hAnsi="Verdana" w:cs="Arial"/>
          <w:bCs/>
          <w:sz w:val="18"/>
          <w:szCs w:val="18"/>
        </w:rPr>
        <w:t>De</w:t>
      </w:r>
      <w:r w:rsidRPr="008B1384">
        <w:rPr>
          <w:rFonts w:ascii="Verdana" w:hAnsi="Verdana" w:cs="Arial"/>
          <w:bCs/>
          <w:sz w:val="18"/>
          <w:szCs w:val="18"/>
        </w:rPr>
        <w:t xml:space="preserve"> oorspronkelijke ver</w:t>
      </w:r>
      <w:r w:rsidRPr="008B1384" w:rsidR="00DE5A6F">
        <w:rPr>
          <w:rFonts w:ascii="Verdana" w:hAnsi="Verdana" w:cs="Arial"/>
          <w:bCs/>
          <w:sz w:val="18"/>
          <w:szCs w:val="18"/>
        </w:rPr>
        <w:t>s</w:t>
      </w:r>
      <w:r w:rsidRPr="008B1384">
        <w:rPr>
          <w:rFonts w:ascii="Verdana" w:hAnsi="Verdana" w:cs="Arial"/>
          <w:bCs/>
          <w:sz w:val="18"/>
          <w:szCs w:val="18"/>
        </w:rPr>
        <w:t>trekker van de lening</w:t>
      </w:r>
      <w:r w:rsidRPr="008B1384" w:rsidR="000C4C8A">
        <w:rPr>
          <w:rFonts w:ascii="Verdana" w:hAnsi="Verdana" w:cs="Arial"/>
          <w:bCs/>
          <w:sz w:val="18"/>
          <w:szCs w:val="18"/>
        </w:rPr>
        <w:t xml:space="preserve"> (meestal een rapportageplichtige partij)</w:t>
      </w:r>
      <w:r w:rsidRPr="008B1384">
        <w:rPr>
          <w:rFonts w:ascii="Verdana" w:hAnsi="Verdana" w:cs="Arial"/>
          <w:bCs/>
          <w:sz w:val="18"/>
          <w:szCs w:val="18"/>
        </w:rPr>
        <w:t xml:space="preserve"> </w:t>
      </w:r>
      <w:r w:rsidRPr="008B1384" w:rsidR="00C3765E">
        <w:rPr>
          <w:rFonts w:ascii="Verdana" w:hAnsi="Verdana" w:cs="Arial"/>
          <w:bCs/>
          <w:sz w:val="18"/>
          <w:szCs w:val="18"/>
        </w:rPr>
        <w:t xml:space="preserve">blijft </w:t>
      </w:r>
      <w:r w:rsidRPr="008B1384" w:rsidR="0012656E">
        <w:rPr>
          <w:rFonts w:ascii="Verdana" w:hAnsi="Verdana" w:cs="Arial"/>
          <w:bCs/>
          <w:sz w:val="18"/>
          <w:szCs w:val="18"/>
        </w:rPr>
        <w:t xml:space="preserve">dan </w:t>
      </w:r>
      <w:r w:rsidRPr="008B1384">
        <w:rPr>
          <w:rFonts w:ascii="Verdana" w:hAnsi="Verdana" w:cs="Arial"/>
          <w:bCs/>
          <w:sz w:val="18"/>
          <w:szCs w:val="18"/>
        </w:rPr>
        <w:t xml:space="preserve">de beheerder </w:t>
      </w:r>
      <w:r w:rsidRPr="008B1384" w:rsidR="000C4C8A">
        <w:rPr>
          <w:rFonts w:ascii="Verdana" w:hAnsi="Verdana" w:cs="Arial"/>
          <w:bCs/>
          <w:sz w:val="18"/>
          <w:szCs w:val="18"/>
        </w:rPr>
        <w:t xml:space="preserve">van de lening </w:t>
      </w:r>
      <w:r w:rsidRPr="008B1384">
        <w:rPr>
          <w:rFonts w:ascii="Verdana" w:hAnsi="Verdana" w:cs="Arial"/>
          <w:bCs/>
          <w:sz w:val="18"/>
          <w:szCs w:val="18"/>
        </w:rPr>
        <w:t xml:space="preserve">en </w:t>
      </w:r>
      <w:bookmarkStart w:name="_Hlk204088640" w:id="75"/>
      <w:r w:rsidRPr="008B1384">
        <w:rPr>
          <w:rFonts w:ascii="Verdana" w:hAnsi="Verdana" w:cs="Arial"/>
          <w:bCs/>
          <w:sz w:val="18"/>
          <w:szCs w:val="18"/>
        </w:rPr>
        <w:t xml:space="preserve">deze leningen </w:t>
      </w:r>
      <w:r w:rsidRPr="008B1384" w:rsidR="00C3765E">
        <w:rPr>
          <w:rFonts w:ascii="Verdana" w:hAnsi="Verdana" w:cs="Arial"/>
          <w:bCs/>
          <w:sz w:val="18"/>
          <w:szCs w:val="18"/>
        </w:rPr>
        <w:t xml:space="preserve">vallen </w:t>
      </w:r>
      <w:r w:rsidRPr="008B1384">
        <w:rPr>
          <w:rFonts w:ascii="Verdana" w:hAnsi="Verdana" w:cs="Arial"/>
          <w:bCs/>
          <w:sz w:val="18"/>
          <w:szCs w:val="18"/>
        </w:rPr>
        <w:t xml:space="preserve">via deze beheerder </w:t>
      </w:r>
      <w:r w:rsidRPr="008B1384" w:rsidR="00C3765E">
        <w:rPr>
          <w:rFonts w:ascii="Verdana" w:hAnsi="Verdana" w:cs="Arial"/>
          <w:bCs/>
          <w:sz w:val="18"/>
          <w:szCs w:val="18"/>
        </w:rPr>
        <w:t xml:space="preserve">dan </w:t>
      </w:r>
      <w:r w:rsidR="00034A43">
        <w:rPr>
          <w:rFonts w:ascii="Verdana" w:hAnsi="Verdana" w:cs="Arial"/>
          <w:bCs/>
          <w:sz w:val="18"/>
          <w:szCs w:val="18"/>
        </w:rPr>
        <w:t xml:space="preserve">nog steeds </w:t>
      </w:r>
      <w:r w:rsidRPr="008B1384">
        <w:rPr>
          <w:rFonts w:ascii="Verdana" w:hAnsi="Verdana" w:cs="Arial"/>
          <w:bCs/>
          <w:sz w:val="18"/>
          <w:szCs w:val="18"/>
        </w:rPr>
        <w:t>onder de</w:t>
      </w:r>
      <w:r w:rsidRPr="008B1384" w:rsidR="001A7B8A">
        <w:rPr>
          <w:rFonts w:ascii="Verdana" w:hAnsi="Verdana" w:cs="Arial"/>
          <w:bCs/>
          <w:sz w:val="18"/>
          <w:szCs w:val="18"/>
        </w:rPr>
        <w:t xml:space="preserve"> reikwijdte van de rapportage</w:t>
      </w:r>
      <w:r w:rsidR="00BB6E0D">
        <w:rPr>
          <w:rFonts w:ascii="Verdana" w:hAnsi="Verdana" w:cs="Arial"/>
          <w:bCs/>
          <w:sz w:val="18"/>
          <w:szCs w:val="18"/>
        </w:rPr>
        <w:t>ver</w:t>
      </w:r>
      <w:r w:rsidRPr="008B1384" w:rsidR="001A7B8A">
        <w:rPr>
          <w:rFonts w:ascii="Verdana" w:hAnsi="Verdana" w:cs="Arial"/>
          <w:bCs/>
          <w:sz w:val="18"/>
          <w:szCs w:val="18"/>
        </w:rPr>
        <w:t>plicht</w:t>
      </w:r>
      <w:r w:rsidR="00BB6E0D">
        <w:rPr>
          <w:rFonts w:ascii="Verdana" w:hAnsi="Verdana" w:cs="Arial"/>
          <w:bCs/>
          <w:sz w:val="18"/>
          <w:szCs w:val="18"/>
        </w:rPr>
        <w:t>ing</w:t>
      </w:r>
      <w:r w:rsidRPr="008B1384" w:rsidR="001A7B8A">
        <w:rPr>
          <w:rFonts w:ascii="Verdana" w:hAnsi="Verdana" w:cs="Arial"/>
          <w:bCs/>
          <w:sz w:val="18"/>
          <w:szCs w:val="18"/>
        </w:rPr>
        <w:t xml:space="preserve">. </w:t>
      </w:r>
      <w:bookmarkEnd w:id="75"/>
    </w:p>
    <w:p w:rsidRPr="008B1384" w:rsidR="00877839" w:rsidP="00E93A9D" w:rsidRDefault="00877839" w14:paraId="7E63B5E4" w14:textId="19C6F7BA">
      <w:pPr>
        <w:spacing w:line="276" w:lineRule="auto"/>
        <w:rPr>
          <w:rFonts w:ascii="Verdana" w:hAnsi="Verdana" w:cs="Arial"/>
          <w:bCs/>
          <w:sz w:val="18"/>
          <w:szCs w:val="18"/>
        </w:rPr>
      </w:pPr>
    </w:p>
    <w:p w:rsidRPr="008B1384" w:rsidR="000C4C8A" w:rsidP="00E93A9D" w:rsidRDefault="00F635E9" w14:paraId="3BF2B10B" w14:textId="43390D1F">
      <w:pPr>
        <w:spacing w:line="276" w:lineRule="auto"/>
        <w:rPr>
          <w:rFonts w:ascii="Verdana" w:hAnsi="Verdana" w:cs="Arial"/>
          <w:bCs/>
          <w:sz w:val="18"/>
          <w:szCs w:val="18"/>
        </w:rPr>
      </w:pPr>
      <w:r w:rsidRPr="008B1384">
        <w:rPr>
          <w:rFonts w:ascii="Verdana" w:hAnsi="Verdana" w:cs="Arial"/>
          <w:bCs/>
          <w:sz w:val="18"/>
          <w:szCs w:val="18"/>
        </w:rPr>
        <w:t xml:space="preserve">Ook </w:t>
      </w:r>
      <w:r w:rsidRPr="008B1384" w:rsidR="007D7007">
        <w:rPr>
          <w:rFonts w:ascii="Verdana" w:hAnsi="Verdana" w:cs="Arial"/>
          <w:bCs/>
          <w:sz w:val="18"/>
          <w:szCs w:val="18"/>
        </w:rPr>
        <w:t>komt het voor dat een</w:t>
      </w:r>
      <w:r w:rsidRPr="008B1384">
        <w:rPr>
          <w:rFonts w:ascii="Verdana" w:hAnsi="Verdana" w:cs="Arial"/>
          <w:bCs/>
          <w:sz w:val="18"/>
          <w:szCs w:val="18"/>
        </w:rPr>
        <w:t xml:space="preserve"> hypothecaire lening word</w:t>
      </w:r>
      <w:r w:rsidRPr="008B1384" w:rsidR="001D4743">
        <w:rPr>
          <w:rFonts w:ascii="Verdana" w:hAnsi="Verdana" w:cs="Arial"/>
          <w:bCs/>
          <w:sz w:val="18"/>
          <w:szCs w:val="18"/>
        </w:rPr>
        <w:t>t</w:t>
      </w:r>
      <w:r w:rsidRPr="008B1384">
        <w:rPr>
          <w:rFonts w:ascii="Verdana" w:hAnsi="Verdana" w:cs="Arial"/>
          <w:bCs/>
          <w:sz w:val="18"/>
          <w:szCs w:val="18"/>
        </w:rPr>
        <w:t xml:space="preserve"> ver</w:t>
      </w:r>
      <w:r w:rsidRPr="008B1384" w:rsidR="0029011B">
        <w:rPr>
          <w:rFonts w:ascii="Verdana" w:hAnsi="Verdana" w:cs="Arial"/>
          <w:bCs/>
          <w:sz w:val="18"/>
          <w:szCs w:val="18"/>
        </w:rPr>
        <w:t>s</w:t>
      </w:r>
      <w:r w:rsidRPr="008B1384">
        <w:rPr>
          <w:rFonts w:ascii="Verdana" w:hAnsi="Verdana" w:cs="Arial"/>
          <w:bCs/>
          <w:sz w:val="18"/>
          <w:szCs w:val="18"/>
        </w:rPr>
        <w:t>trekt door een</w:t>
      </w:r>
      <w:r w:rsidRPr="008B1384" w:rsidR="00E80EC4">
        <w:rPr>
          <w:rFonts w:ascii="Verdana" w:hAnsi="Verdana" w:cs="Arial"/>
          <w:bCs/>
          <w:sz w:val="18"/>
          <w:szCs w:val="18"/>
        </w:rPr>
        <w:t xml:space="preserve"> </w:t>
      </w:r>
      <w:r w:rsidRPr="008B1384" w:rsidR="00BD5280">
        <w:rPr>
          <w:rFonts w:ascii="Verdana" w:hAnsi="Verdana" w:cs="Arial"/>
          <w:bCs/>
          <w:sz w:val="18"/>
          <w:szCs w:val="18"/>
        </w:rPr>
        <w:t>andere financiële dienstverlener</w:t>
      </w:r>
      <w:r w:rsidRPr="008B1384">
        <w:rPr>
          <w:rFonts w:ascii="Verdana" w:hAnsi="Verdana" w:cs="Arial"/>
          <w:bCs/>
          <w:sz w:val="18"/>
          <w:szCs w:val="18"/>
        </w:rPr>
        <w:t xml:space="preserve"> dan een bank</w:t>
      </w:r>
      <w:r w:rsidRPr="008B1384" w:rsidR="00877839">
        <w:rPr>
          <w:rFonts w:ascii="Verdana" w:hAnsi="Verdana" w:cs="Arial"/>
          <w:bCs/>
          <w:sz w:val="18"/>
          <w:szCs w:val="18"/>
        </w:rPr>
        <w:t xml:space="preserve">, </w:t>
      </w:r>
      <w:r w:rsidRPr="008B1384" w:rsidR="001D4743">
        <w:rPr>
          <w:rFonts w:ascii="Verdana" w:hAnsi="Verdana" w:cs="Arial"/>
          <w:bCs/>
          <w:sz w:val="18"/>
          <w:szCs w:val="18"/>
        </w:rPr>
        <w:t>die</w:t>
      </w:r>
      <w:r w:rsidRPr="008B1384" w:rsidR="00877839">
        <w:rPr>
          <w:rFonts w:ascii="Verdana" w:hAnsi="Verdana" w:cs="Arial"/>
          <w:bCs/>
          <w:sz w:val="18"/>
          <w:szCs w:val="18"/>
        </w:rPr>
        <w:t xml:space="preserve"> </w:t>
      </w:r>
      <w:r w:rsidRPr="008B1384" w:rsidR="00EA0D6B">
        <w:rPr>
          <w:rFonts w:ascii="Verdana" w:hAnsi="Verdana" w:cs="Arial"/>
          <w:bCs/>
          <w:sz w:val="18"/>
          <w:szCs w:val="18"/>
        </w:rPr>
        <w:t xml:space="preserve">geen dochter is van de bank en die zelf </w:t>
      </w:r>
      <w:r w:rsidRPr="008B1384" w:rsidR="00877839">
        <w:rPr>
          <w:rFonts w:ascii="Verdana" w:hAnsi="Verdana" w:cs="Arial"/>
          <w:bCs/>
          <w:sz w:val="18"/>
          <w:szCs w:val="18"/>
        </w:rPr>
        <w:t xml:space="preserve">geen rapportageplichtige partij is. Zo’n partij verstrekt </w:t>
      </w:r>
      <w:r w:rsidRPr="008B1384" w:rsidR="00FD2752">
        <w:rPr>
          <w:rFonts w:ascii="Verdana" w:hAnsi="Verdana" w:cs="Arial"/>
          <w:bCs/>
          <w:sz w:val="18"/>
          <w:szCs w:val="18"/>
        </w:rPr>
        <w:t xml:space="preserve">de </w:t>
      </w:r>
      <w:r w:rsidRPr="008B1384" w:rsidR="00E80EC4">
        <w:rPr>
          <w:rFonts w:ascii="Verdana" w:hAnsi="Verdana" w:cs="Arial"/>
          <w:bCs/>
          <w:sz w:val="18"/>
          <w:szCs w:val="18"/>
        </w:rPr>
        <w:t xml:space="preserve">hypothecaire lening </w:t>
      </w:r>
      <w:r w:rsidRPr="008B1384" w:rsidR="00877839">
        <w:rPr>
          <w:rFonts w:ascii="Verdana" w:hAnsi="Verdana" w:cs="Arial"/>
          <w:bCs/>
          <w:sz w:val="18"/>
          <w:szCs w:val="18"/>
        </w:rPr>
        <w:t xml:space="preserve">dan </w:t>
      </w:r>
      <w:r w:rsidRPr="008B1384" w:rsidR="001D4743">
        <w:rPr>
          <w:rFonts w:ascii="Verdana" w:hAnsi="Verdana" w:cs="Arial"/>
          <w:bCs/>
          <w:sz w:val="18"/>
          <w:szCs w:val="18"/>
        </w:rPr>
        <w:t xml:space="preserve">bijvoorbeeld </w:t>
      </w:r>
      <w:r w:rsidRPr="008B1384" w:rsidR="005936C3">
        <w:rPr>
          <w:rFonts w:ascii="Verdana" w:hAnsi="Verdana" w:cs="Arial"/>
          <w:bCs/>
          <w:sz w:val="18"/>
          <w:szCs w:val="18"/>
        </w:rPr>
        <w:t>namens</w:t>
      </w:r>
      <w:r w:rsidRPr="008B1384" w:rsidR="00C45AF2">
        <w:rPr>
          <w:rFonts w:ascii="Verdana" w:hAnsi="Verdana" w:cs="Arial"/>
          <w:bCs/>
          <w:sz w:val="18"/>
          <w:szCs w:val="18"/>
        </w:rPr>
        <w:t xml:space="preserve"> </w:t>
      </w:r>
      <w:bookmarkEnd w:id="74"/>
      <w:r w:rsidRPr="008B1384" w:rsidR="00E80EC4">
        <w:rPr>
          <w:rFonts w:ascii="Verdana" w:hAnsi="Verdana" w:cs="Arial"/>
          <w:bCs/>
          <w:sz w:val="18"/>
          <w:szCs w:val="18"/>
        </w:rPr>
        <w:t>de bank</w:t>
      </w:r>
      <w:r w:rsidRPr="008B1384" w:rsidR="00C27CFD">
        <w:rPr>
          <w:rFonts w:ascii="Verdana" w:hAnsi="Verdana" w:cs="Arial"/>
          <w:bCs/>
          <w:sz w:val="18"/>
          <w:szCs w:val="18"/>
        </w:rPr>
        <w:t xml:space="preserve"> </w:t>
      </w:r>
      <w:r w:rsidRPr="008B1384" w:rsidR="001D4743">
        <w:rPr>
          <w:rFonts w:ascii="Verdana" w:hAnsi="Verdana" w:cs="Arial"/>
          <w:bCs/>
          <w:sz w:val="18"/>
          <w:szCs w:val="18"/>
        </w:rPr>
        <w:t>of</w:t>
      </w:r>
      <w:r w:rsidRPr="008B1384" w:rsidR="00C27CFD">
        <w:rPr>
          <w:rFonts w:ascii="Verdana" w:hAnsi="Verdana" w:cs="Arial"/>
          <w:bCs/>
          <w:sz w:val="18"/>
          <w:szCs w:val="18"/>
        </w:rPr>
        <w:t xml:space="preserve"> </w:t>
      </w:r>
      <w:r w:rsidRPr="008B1384" w:rsidR="00877839">
        <w:rPr>
          <w:rFonts w:ascii="Verdana" w:hAnsi="Verdana" w:cs="Arial"/>
          <w:bCs/>
          <w:sz w:val="18"/>
          <w:szCs w:val="18"/>
        </w:rPr>
        <w:t xml:space="preserve">draagt </w:t>
      </w:r>
      <w:r w:rsidRPr="008B1384" w:rsidR="00C27CFD">
        <w:rPr>
          <w:rFonts w:ascii="Verdana" w:hAnsi="Verdana" w:cs="Arial"/>
          <w:bCs/>
          <w:sz w:val="18"/>
          <w:szCs w:val="18"/>
        </w:rPr>
        <w:t>de lenin</w:t>
      </w:r>
      <w:r w:rsidRPr="008B1384">
        <w:rPr>
          <w:rFonts w:ascii="Verdana" w:hAnsi="Verdana" w:cs="Arial"/>
          <w:bCs/>
          <w:sz w:val="18"/>
          <w:szCs w:val="18"/>
        </w:rPr>
        <w:t>g na verstrekking</w:t>
      </w:r>
      <w:r w:rsidRPr="008B1384" w:rsidR="00C27CFD">
        <w:rPr>
          <w:rFonts w:ascii="Verdana" w:hAnsi="Verdana" w:cs="Arial"/>
          <w:bCs/>
          <w:sz w:val="18"/>
          <w:szCs w:val="18"/>
        </w:rPr>
        <w:t xml:space="preserve"> aan </w:t>
      </w:r>
      <w:r w:rsidRPr="008B1384" w:rsidR="00FD2752">
        <w:rPr>
          <w:rFonts w:ascii="Verdana" w:hAnsi="Verdana" w:cs="Arial"/>
          <w:bCs/>
          <w:sz w:val="18"/>
          <w:szCs w:val="18"/>
        </w:rPr>
        <w:t xml:space="preserve">de </w:t>
      </w:r>
      <w:r w:rsidRPr="008B1384" w:rsidR="005936C3">
        <w:rPr>
          <w:rFonts w:ascii="Verdana" w:hAnsi="Verdana" w:cs="Arial"/>
          <w:bCs/>
          <w:sz w:val="18"/>
          <w:szCs w:val="18"/>
        </w:rPr>
        <w:t>bank</w:t>
      </w:r>
      <w:r w:rsidRPr="008B1384" w:rsidR="00C27CFD">
        <w:rPr>
          <w:rFonts w:ascii="Verdana" w:hAnsi="Verdana" w:cs="Arial"/>
          <w:bCs/>
          <w:sz w:val="18"/>
          <w:szCs w:val="18"/>
        </w:rPr>
        <w:t xml:space="preserve"> over</w:t>
      </w:r>
      <w:r w:rsidRPr="008B1384" w:rsidR="000C4C8A">
        <w:rPr>
          <w:rFonts w:ascii="Verdana" w:hAnsi="Verdana" w:cs="Arial"/>
          <w:bCs/>
          <w:sz w:val="18"/>
          <w:szCs w:val="18"/>
        </w:rPr>
        <w:t xml:space="preserve">. Vaak blijft </w:t>
      </w:r>
      <w:r w:rsidRPr="008B1384" w:rsidR="001D4743">
        <w:rPr>
          <w:rFonts w:ascii="Verdana" w:hAnsi="Verdana" w:cs="Arial"/>
          <w:bCs/>
          <w:sz w:val="18"/>
          <w:szCs w:val="18"/>
        </w:rPr>
        <w:t>zo’n partij wel de beheerder van de lening</w:t>
      </w:r>
      <w:r w:rsidRPr="008B1384" w:rsidR="00E80EC4">
        <w:rPr>
          <w:rFonts w:ascii="Verdana" w:hAnsi="Verdana" w:cs="Arial"/>
          <w:bCs/>
          <w:sz w:val="18"/>
          <w:szCs w:val="18"/>
        </w:rPr>
        <w:t xml:space="preserve">. </w:t>
      </w:r>
      <w:r w:rsidRPr="008B1384" w:rsidR="007D7007">
        <w:rPr>
          <w:rFonts w:ascii="Verdana" w:hAnsi="Verdana" w:cs="Arial"/>
          <w:bCs/>
          <w:sz w:val="18"/>
          <w:szCs w:val="18"/>
        </w:rPr>
        <w:t xml:space="preserve">Omdat de bank </w:t>
      </w:r>
      <w:r w:rsidRPr="008B1384" w:rsidR="001D4743">
        <w:rPr>
          <w:rFonts w:ascii="Verdana" w:hAnsi="Verdana" w:cs="Arial"/>
          <w:bCs/>
          <w:sz w:val="18"/>
          <w:szCs w:val="18"/>
        </w:rPr>
        <w:t xml:space="preserve">in al deze gevallen </w:t>
      </w:r>
      <w:r w:rsidRPr="008B1384" w:rsidR="00BE70E9">
        <w:rPr>
          <w:rFonts w:ascii="Verdana" w:hAnsi="Verdana" w:cs="Arial"/>
          <w:bCs/>
          <w:sz w:val="18"/>
          <w:szCs w:val="18"/>
        </w:rPr>
        <w:t xml:space="preserve">de </w:t>
      </w:r>
      <w:r w:rsidRPr="008B1384" w:rsidR="00E80EC4">
        <w:rPr>
          <w:rFonts w:ascii="Verdana" w:hAnsi="Verdana" w:cs="Arial"/>
          <w:bCs/>
          <w:sz w:val="18"/>
          <w:szCs w:val="18"/>
        </w:rPr>
        <w:t>schuldeiser</w:t>
      </w:r>
      <w:r w:rsidRPr="008B1384" w:rsidR="007D7007">
        <w:rPr>
          <w:rFonts w:ascii="Verdana" w:hAnsi="Verdana" w:cs="Arial"/>
          <w:bCs/>
          <w:sz w:val="18"/>
          <w:szCs w:val="18"/>
        </w:rPr>
        <w:t xml:space="preserve"> </w:t>
      </w:r>
      <w:r w:rsidRPr="008B1384" w:rsidR="001D4743">
        <w:rPr>
          <w:rFonts w:ascii="Verdana" w:hAnsi="Verdana" w:cs="Arial"/>
          <w:bCs/>
          <w:sz w:val="18"/>
          <w:szCs w:val="18"/>
        </w:rPr>
        <w:t xml:space="preserve">van de lening </w:t>
      </w:r>
      <w:r w:rsidRPr="008B1384" w:rsidR="007D7007">
        <w:rPr>
          <w:rFonts w:ascii="Verdana" w:hAnsi="Verdana" w:cs="Arial"/>
          <w:bCs/>
          <w:sz w:val="18"/>
          <w:szCs w:val="18"/>
        </w:rPr>
        <w:t>i</w:t>
      </w:r>
      <w:r w:rsidRPr="008B1384" w:rsidR="001D4743">
        <w:rPr>
          <w:rFonts w:ascii="Verdana" w:hAnsi="Verdana" w:cs="Arial"/>
          <w:bCs/>
          <w:sz w:val="18"/>
          <w:szCs w:val="18"/>
        </w:rPr>
        <w:t>s (</w:t>
      </w:r>
      <w:r w:rsidRPr="008B1384" w:rsidR="00ED2E32">
        <w:rPr>
          <w:rFonts w:ascii="Verdana" w:hAnsi="Verdana" w:cs="Arial"/>
          <w:bCs/>
          <w:sz w:val="18"/>
          <w:szCs w:val="18"/>
        </w:rPr>
        <w:t xml:space="preserve">omdat </w:t>
      </w:r>
      <w:r w:rsidRPr="008B1384" w:rsidR="00C45AF2">
        <w:rPr>
          <w:rFonts w:ascii="Verdana" w:hAnsi="Verdana" w:cs="Arial"/>
          <w:bCs/>
          <w:sz w:val="18"/>
          <w:szCs w:val="18"/>
        </w:rPr>
        <w:t>de lening op de balans van de bank</w:t>
      </w:r>
      <w:r w:rsidRPr="008B1384" w:rsidR="00ED2E32">
        <w:rPr>
          <w:rFonts w:ascii="Verdana" w:hAnsi="Verdana" w:cs="Arial"/>
          <w:bCs/>
          <w:sz w:val="18"/>
          <w:szCs w:val="18"/>
        </w:rPr>
        <w:t xml:space="preserve"> staat</w:t>
      </w:r>
      <w:r w:rsidRPr="008B1384" w:rsidR="001D4743">
        <w:rPr>
          <w:rFonts w:ascii="Verdana" w:hAnsi="Verdana" w:cs="Arial"/>
          <w:bCs/>
          <w:sz w:val="18"/>
          <w:szCs w:val="18"/>
        </w:rPr>
        <w:t xml:space="preserve">) </w:t>
      </w:r>
      <w:r w:rsidR="00034A43">
        <w:rPr>
          <w:rFonts w:ascii="Verdana" w:hAnsi="Verdana" w:cs="Arial"/>
          <w:bCs/>
          <w:sz w:val="18"/>
          <w:szCs w:val="18"/>
        </w:rPr>
        <w:t xml:space="preserve">vallen deze leningen </w:t>
      </w:r>
      <w:r w:rsidRPr="00034A43" w:rsidR="00034A43">
        <w:rPr>
          <w:rFonts w:ascii="Verdana" w:hAnsi="Verdana" w:cs="Arial"/>
          <w:bCs/>
          <w:sz w:val="18"/>
          <w:szCs w:val="18"/>
        </w:rPr>
        <w:t>onder de reikwijdte van de rapportage</w:t>
      </w:r>
      <w:r w:rsidR="009C3D1A">
        <w:rPr>
          <w:rFonts w:ascii="Verdana" w:hAnsi="Verdana" w:cs="Arial"/>
          <w:bCs/>
          <w:sz w:val="18"/>
          <w:szCs w:val="18"/>
        </w:rPr>
        <w:t>verplichting</w:t>
      </w:r>
      <w:r w:rsidR="00034A43">
        <w:rPr>
          <w:rFonts w:ascii="Verdana" w:hAnsi="Verdana" w:cs="Arial"/>
          <w:bCs/>
          <w:sz w:val="18"/>
          <w:szCs w:val="18"/>
        </w:rPr>
        <w:t xml:space="preserve"> en </w:t>
      </w:r>
      <w:r w:rsidRPr="008B1384" w:rsidR="00670205">
        <w:rPr>
          <w:rFonts w:ascii="Verdana" w:hAnsi="Verdana" w:cs="Arial"/>
          <w:bCs/>
          <w:sz w:val="18"/>
          <w:szCs w:val="18"/>
        </w:rPr>
        <w:t>rapporteert de bank</w:t>
      </w:r>
      <w:r w:rsidRPr="008B1384" w:rsidR="000C4C8A">
        <w:rPr>
          <w:rFonts w:ascii="Verdana" w:hAnsi="Verdana" w:cs="Arial"/>
          <w:bCs/>
          <w:sz w:val="18"/>
          <w:szCs w:val="18"/>
        </w:rPr>
        <w:t xml:space="preserve"> als schuldeiser</w:t>
      </w:r>
      <w:r w:rsidRPr="008B1384" w:rsidR="00670205">
        <w:rPr>
          <w:rFonts w:ascii="Verdana" w:hAnsi="Verdana" w:cs="Arial"/>
          <w:bCs/>
          <w:sz w:val="18"/>
          <w:szCs w:val="18"/>
        </w:rPr>
        <w:t>.</w:t>
      </w:r>
    </w:p>
    <w:p w:rsidRPr="008B1384" w:rsidR="000C4C8A" w:rsidP="00E93A9D" w:rsidRDefault="000C4C8A" w14:paraId="16843575" w14:textId="77777777">
      <w:pPr>
        <w:spacing w:line="276" w:lineRule="auto"/>
        <w:rPr>
          <w:rFonts w:ascii="Verdana" w:hAnsi="Verdana" w:cs="Arial"/>
          <w:bCs/>
          <w:sz w:val="18"/>
          <w:szCs w:val="18"/>
        </w:rPr>
      </w:pPr>
    </w:p>
    <w:p w:rsidRPr="008B1384" w:rsidR="00877839" w:rsidP="00E93A9D" w:rsidRDefault="00877839" w14:paraId="59DA8682" w14:textId="0BD23CFF">
      <w:pPr>
        <w:spacing w:line="276" w:lineRule="auto"/>
        <w:rPr>
          <w:rFonts w:ascii="Verdana" w:hAnsi="Verdana" w:cs="Arial"/>
          <w:bCs/>
          <w:sz w:val="18"/>
          <w:szCs w:val="18"/>
        </w:rPr>
      </w:pPr>
      <w:r w:rsidRPr="008B1384">
        <w:rPr>
          <w:rFonts w:ascii="Verdana" w:hAnsi="Verdana" w:cs="Arial"/>
          <w:bCs/>
          <w:sz w:val="18"/>
          <w:szCs w:val="18"/>
        </w:rPr>
        <w:t xml:space="preserve">Voor verzekeraars in het bijzonder geldt nog dat hypothecaire leningen kunnen worden verstrekt of overgedragen aan entiteiten binnen een verzekeringsrichtlijngroep </w:t>
      </w:r>
      <w:bookmarkStart w:name="_Hlk184397940" w:id="76"/>
      <w:r w:rsidRPr="008B1384">
        <w:rPr>
          <w:rFonts w:ascii="Verdana" w:hAnsi="Verdana" w:cs="Arial"/>
          <w:bCs/>
          <w:sz w:val="18"/>
          <w:szCs w:val="18"/>
        </w:rPr>
        <w:t>die geen rapportageplichtige partij zijn</w:t>
      </w:r>
      <w:bookmarkEnd w:id="76"/>
      <w:r w:rsidRPr="008B1384">
        <w:rPr>
          <w:rFonts w:ascii="Verdana" w:hAnsi="Verdana" w:cs="Arial"/>
          <w:bCs/>
          <w:sz w:val="18"/>
          <w:szCs w:val="18"/>
        </w:rPr>
        <w:t xml:space="preserve"> (bijvoorbeeld</w:t>
      </w:r>
      <w:r w:rsidRPr="008B1384" w:rsidR="00D87B34">
        <w:rPr>
          <w:rFonts w:ascii="Verdana" w:hAnsi="Verdana" w:cs="Arial"/>
          <w:bCs/>
          <w:sz w:val="18"/>
          <w:szCs w:val="18"/>
        </w:rPr>
        <w:t xml:space="preserve"> </w:t>
      </w:r>
      <w:r w:rsidRPr="008B1384" w:rsidR="00C3765E">
        <w:rPr>
          <w:rFonts w:ascii="Verdana" w:hAnsi="Verdana" w:cs="Arial"/>
          <w:bCs/>
          <w:sz w:val="18"/>
          <w:szCs w:val="18"/>
        </w:rPr>
        <w:t xml:space="preserve">een </w:t>
      </w:r>
      <w:r w:rsidRPr="008B1384" w:rsidR="00D87B34">
        <w:rPr>
          <w:rFonts w:ascii="Verdana" w:hAnsi="Verdana" w:cs="Arial"/>
          <w:bCs/>
          <w:sz w:val="18"/>
          <w:szCs w:val="18"/>
        </w:rPr>
        <w:t>vennootschap voor verstrekking van hypothecaire leningen</w:t>
      </w:r>
      <w:r w:rsidRPr="008B1384">
        <w:rPr>
          <w:rFonts w:ascii="Verdana" w:hAnsi="Verdana" w:cs="Arial"/>
          <w:bCs/>
          <w:sz w:val="18"/>
          <w:szCs w:val="18"/>
        </w:rPr>
        <w:t>). Om te voorkomen dat deze hypothecaire leningen buiten de reikwijdte van de rapportage</w:t>
      </w:r>
      <w:r w:rsidRPr="008B1384" w:rsidR="00CE7E28">
        <w:rPr>
          <w:rFonts w:ascii="Verdana" w:hAnsi="Verdana" w:cs="Arial"/>
          <w:bCs/>
          <w:sz w:val="18"/>
          <w:szCs w:val="18"/>
        </w:rPr>
        <w:t>ver</w:t>
      </w:r>
      <w:r w:rsidRPr="008B1384">
        <w:rPr>
          <w:rFonts w:ascii="Verdana" w:hAnsi="Verdana" w:cs="Arial"/>
          <w:bCs/>
          <w:sz w:val="18"/>
          <w:szCs w:val="18"/>
        </w:rPr>
        <w:t>plicht</w:t>
      </w:r>
      <w:r w:rsidRPr="008B1384" w:rsidR="00CE7E28">
        <w:rPr>
          <w:rFonts w:ascii="Verdana" w:hAnsi="Verdana" w:cs="Arial"/>
          <w:bCs/>
          <w:sz w:val="18"/>
          <w:szCs w:val="18"/>
        </w:rPr>
        <w:t>ing</w:t>
      </w:r>
      <w:r w:rsidRPr="008B1384">
        <w:rPr>
          <w:rFonts w:ascii="Verdana" w:hAnsi="Verdana" w:cs="Arial"/>
          <w:bCs/>
          <w:sz w:val="18"/>
          <w:szCs w:val="18"/>
        </w:rPr>
        <w:t xml:space="preserve"> zouden vallen, wordt de holding met zetel in Nederland die aan het hoofd staat van een verzekeringsrichtlijngroep in dat geval als rapportageplichtige partij aangeweze</w:t>
      </w:r>
      <w:r w:rsidRPr="008B1384" w:rsidR="000C0C74">
        <w:rPr>
          <w:rFonts w:ascii="Verdana" w:hAnsi="Verdana" w:cs="Arial"/>
          <w:bCs/>
          <w:sz w:val="18"/>
          <w:szCs w:val="18"/>
        </w:rPr>
        <w:t>n</w:t>
      </w:r>
      <w:bookmarkStart w:name="_Hlk165550016" w:id="77"/>
      <w:r w:rsidRPr="00194295" w:rsidR="00034A43">
        <w:rPr>
          <w:rFonts w:ascii="Verdana" w:hAnsi="Verdana"/>
          <w:sz w:val="18"/>
          <w:szCs w:val="18"/>
        </w:rPr>
        <w:t xml:space="preserve"> en rapporteert zij over </w:t>
      </w:r>
      <w:r w:rsidRPr="00034A43" w:rsidR="00034A43">
        <w:rPr>
          <w:rFonts w:ascii="Verdana" w:hAnsi="Verdana" w:cs="Arial"/>
          <w:bCs/>
          <w:sz w:val="18"/>
          <w:szCs w:val="18"/>
        </w:rPr>
        <w:t>de door de Nederlandse entiteiten van die groep beheerde hypothecaire leningen en de hypothecaire leningen waarvan deze entiteiten de schuldeiser zijn</w:t>
      </w:r>
      <w:bookmarkEnd w:id="77"/>
      <w:r w:rsidRPr="008B1384" w:rsidR="000C0C74">
        <w:rPr>
          <w:rFonts w:ascii="Verdana" w:hAnsi="Verdana" w:cs="Arial"/>
          <w:bCs/>
          <w:sz w:val="18"/>
          <w:szCs w:val="18"/>
        </w:rPr>
        <w:t xml:space="preserve">. </w:t>
      </w:r>
    </w:p>
    <w:p w:rsidRPr="008B1384" w:rsidR="005C2690" w:rsidP="00E93A9D" w:rsidRDefault="005C2690" w14:paraId="14FEF17E" w14:textId="77777777">
      <w:pPr>
        <w:spacing w:line="276" w:lineRule="auto"/>
        <w:rPr>
          <w:rFonts w:ascii="Verdana" w:hAnsi="Verdana" w:cs="Arial"/>
          <w:bCs/>
          <w:sz w:val="18"/>
          <w:szCs w:val="18"/>
        </w:rPr>
      </w:pPr>
    </w:p>
    <w:p w:rsidRPr="008B1384" w:rsidR="00617B2A" w:rsidP="00E93A9D" w:rsidRDefault="00694C30" w14:paraId="4368CEC6" w14:textId="1DF0B84E">
      <w:pPr>
        <w:spacing w:line="276" w:lineRule="auto"/>
        <w:rPr>
          <w:rFonts w:ascii="Verdana" w:hAnsi="Verdana" w:cs="Arial"/>
          <w:bCs/>
          <w:sz w:val="18"/>
          <w:szCs w:val="18"/>
        </w:rPr>
      </w:pPr>
      <w:r w:rsidRPr="008B1384">
        <w:rPr>
          <w:rFonts w:ascii="Verdana" w:hAnsi="Verdana" w:cs="Arial"/>
          <w:bCs/>
          <w:sz w:val="18"/>
          <w:szCs w:val="18"/>
        </w:rPr>
        <w:t>Ook</w:t>
      </w:r>
      <w:r w:rsidRPr="008B1384" w:rsidR="00C0762A">
        <w:rPr>
          <w:rFonts w:ascii="Verdana" w:hAnsi="Verdana" w:cs="Arial"/>
          <w:bCs/>
          <w:sz w:val="18"/>
          <w:szCs w:val="18"/>
        </w:rPr>
        <w:t xml:space="preserve"> </w:t>
      </w:r>
      <w:bookmarkStart w:name="_Hlk164953012" w:id="78"/>
      <w:bookmarkStart w:name="_Hlk184398162" w:id="79"/>
      <w:r w:rsidRPr="008B1384" w:rsidR="00986088">
        <w:rPr>
          <w:rFonts w:ascii="Verdana" w:hAnsi="Verdana" w:cs="Arial"/>
          <w:bCs/>
          <w:sz w:val="18"/>
          <w:szCs w:val="18"/>
        </w:rPr>
        <w:t>beleggingsinstellingen</w:t>
      </w:r>
      <w:r w:rsidRPr="008B1384" w:rsidR="008175C8">
        <w:rPr>
          <w:rFonts w:ascii="Verdana" w:hAnsi="Verdana" w:cs="Arial"/>
          <w:bCs/>
          <w:sz w:val="18"/>
          <w:szCs w:val="18"/>
        </w:rPr>
        <w:t xml:space="preserve"> en pensioenfondsen</w:t>
      </w:r>
      <w:bookmarkEnd w:id="78"/>
      <w:r w:rsidRPr="008B1384" w:rsidR="00C27CFD">
        <w:rPr>
          <w:rFonts w:ascii="Verdana" w:hAnsi="Verdana" w:cs="Arial"/>
          <w:bCs/>
          <w:sz w:val="18"/>
          <w:szCs w:val="18"/>
        </w:rPr>
        <w:t xml:space="preserve"> </w:t>
      </w:r>
      <w:bookmarkEnd w:id="79"/>
      <w:r w:rsidRPr="008B1384">
        <w:rPr>
          <w:rFonts w:ascii="Verdana" w:hAnsi="Verdana" w:cs="Arial"/>
          <w:bCs/>
          <w:sz w:val="18"/>
          <w:szCs w:val="18"/>
        </w:rPr>
        <w:t xml:space="preserve">kunnen </w:t>
      </w:r>
      <w:r w:rsidRPr="008B1384" w:rsidR="00E84183">
        <w:rPr>
          <w:rFonts w:ascii="Verdana" w:hAnsi="Verdana" w:cs="Arial"/>
          <w:bCs/>
          <w:sz w:val="18"/>
          <w:szCs w:val="18"/>
        </w:rPr>
        <w:t xml:space="preserve">in Nederland </w:t>
      </w:r>
      <w:r w:rsidRPr="008B1384" w:rsidR="00F97F6A">
        <w:rPr>
          <w:rFonts w:ascii="Verdana" w:hAnsi="Verdana" w:cs="Arial"/>
          <w:bCs/>
          <w:sz w:val="18"/>
          <w:szCs w:val="18"/>
        </w:rPr>
        <w:t xml:space="preserve">schuldeiser of beheerder zijn van </w:t>
      </w:r>
      <w:r w:rsidRPr="008B1384" w:rsidR="00FE054E">
        <w:rPr>
          <w:rFonts w:ascii="Verdana" w:hAnsi="Verdana" w:cs="Arial"/>
          <w:bCs/>
          <w:sz w:val="18"/>
          <w:szCs w:val="18"/>
        </w:rPr>
        <w:t>hypothecaire leningen</w:t>
      </w:r>
      <w:r w:rsidRPr="008B1384" w:rsidR="00C27CFD">
        <w:rPr>
          <w:rFonts w:ascii="Verdana" w:hAnsi="Verdana" w:cs="Arial"/>
          <w:bCs/>
          <w:sz w:val="18"/>
          <w:szCs w:val="18"/>
        </w:rPr>
        <w:t xml:space="preserve">. </w:t>
      </w:r>
      <w:r w:rsidRPr="008B1384" w:rsidR="000E050E">
        <w:rPr>
          <w:rFonts w:ascii="Verdana" w:hAnsi="Verdana" w:cs="Arial"/>
          <w:bCs/>
          <w:sz w:val="18"/>
          <w:szCs w:val="18"/>
        </w:rPr>
        <w:t>Meestal wordt de lening</w:t>
      </w:r>
      <w:r w:rsidRPr="008B1384" w:rsidR="00C27CFD">
        <w:rPr>
          <w:rFonts w:ascii="Verdana" w:hAnsi="Verdana" w:cs="Arial"/>
          <w:bCs/>
          <w:sz w:val="18"/>
          <w:szCs w:val="18"/>
        </w:rPr>
        <w:t xml:space="preserve"> verstrekt door een (andere)</w:t>
      </w:r>
      <w:r w:rsidRPr="008B1384" w:rsidR="00C45AF2">
        <w:rPr>
          <w:rFonts w:ascii="Verdana" w:hAnsi="Verdana" w:cs="Arial"/>
          <w:bCs/>
          <w:sz w:val="18"/>
          <w:szCs w:val="18"/>
        </w:rPr>
        <w:t xml:space="preserve"> financiële dienstverlener</w:t>
      </w:r>
      <w:r w:rsidRPr="008B1384" w:rsidR="00C27CFD">
        <w:rPr>
          <w:rFonts w:ascii="Verdana" w:hAnsi="Verdana" w:cs="Arial"/>
          <w:bCs/>
          <w:sz w:val="18"/>
          <w:szCs w:val="18"/>
        </w:rPr>
        <w:t xml:space="preserve"> </w:t>
      </w:r>
      <w:r w:rsidRPr="008B1384" w:rsidR="00C45AF2">
        <w:rPr>
          <w:rFonts w:ascii="Verdana" w:hAnsi="Verdana" w:cs="Arial"/>
          <w:bCs/>
          <w:sz w:val="18"/>
          <w:szCs w:val="18"/>
        </w:rPr>
        <w:t>voo</w:t>
      </w:r>
      <w:r w:rsidRPr="008B1384" w:rsidR="00BE70E9">
        <w:rPr>
          <w:rFonts w:ascii="Verdana" w:hAnsi="Verdana" w:cs="Arial"/>
          <w:bCs/>
          <w:sz w:val="18"/>
          <w:szCs w:val="18"/>
        </w:rPr>
        <w:t>r</w:t>
      </w:r>
      <w:r w:rsidRPr="008B1384" w:rsidR="00C45AF2">
        <w:rPr>
          <w:rFonts w:ascii="Verdana" w:hAnsi="Verdana" w:cs="Arial"/>
          <w:bCs/>
          <w:sz w:val="18"/>
          <w:szCs w:val="18"/>
        </w:rPr>
        <w:t xml:space="preserve"> rekening </w:t>
      </w:r>
      <w:r w:rsidRPr="008B1384" w:rsidR="00BE70E9">
        <w:rPr>
          <w:rFonts w:ascii="Verdana" w:hAnsi="Verdana" w:cs="Arial"/>
          <w:bCs/>
          <w:sz w:val="18"/>
          <w:szCs w:val="18"/>
        </w:rPr>
        <w:t>van de beleggingsinstelling of het pensioenfonds</w:t>
      </w:r>
      <w:r w:rsidRPr="008B1384" w:rsidR="00617B2A">
        <w:rPr>
          <w:rFonts w:ascii="Verdana" w:hAnsi="Verdana" w:cs="Arial"/>
          <w:bCs/>
          <w:sz w:val="18"/>
          <w:szCs w:val="18"/>
        </w:rPr>
        <w:t xml:space="preserve"> of wordt de lening aan deze partijen overgedragen</w:t>
      </w:r>
      <w:r w:rsidRPr="008B1384" w:rsidR="000B140F">
        <w:rPr>
          <w:rFonts w:ascii="Verdana" w:hAnsi="Verdana" w:cs="Arial"/>
          <w:bCs/>
          <w:sz w:val="18"/>
          <w:szCs w:val="18"/>
        </w:rPr>
        <w:t>,</w:t>
      </w:r>
      <w:r w:rsidRPr="008B1384" w:rsidR="00617B2A">
        <w:rPr>
          <w:rFonts w:ascii="Verdana" w:hAnsi="Verdana" w:cs="Arial"/>
          <w:bCs/>
          <w:sz w:val="18"/>
          <w:szCs w:val="18"/>
        </w:rPr>
        <w:t xml:space="preserve"> waardoor die op hun balans komt te staan en zij de schuldeiser </w:t>
      </w:r>
      <w:r w:rsidRPr="008B1384" w:rsidR="00670205">
        <w:rPr>
          <w:rFonts w:ascii="Verdana" w:hAnsi="Verdana" w:cs="Arial"/>
          <w:bCs/>
          <w:sz w:val="18"/>
          <w:szCs w:val="18"/>
        </w:rPr>
        <w:t xml:space="preserve">van de hypothecaire lening </w:t>
      </w:r>
      <w:r w:rsidRPr="008B1384" w:rsidR="00617B2A">
        <w:rPr>
          <w:rFonts w:ascii="Verdana" w:hAnsi="Verdana" w:cs="Arial"/>
          <w:bCs/>
          <w:sz w:val="18"/>
          <w:szCs w:val="18"/>
        </w:rPr>
        <w:t xml:space="preserve">zijn. </w:t>
      </w:r>
      <w:r w:rsidRPr="008B1384" w:rsidR="00C27CFD">
        <w:rPr>
          <w:rFonts w:ascii="Verdana" w:hAnsi="Verdana" w:cs="Arial"/>
          <w:bCs/>
          <w:sz w:val="18"/>
          <w:szCs w:val="18"/>
        </w:rPr>
        <w:t>Omdat een beleggingsinstelling</w:t>
      </w:r>
      <w:r w:rsidRPr="008B1384" w:rsidR="00865055">
        <w:rPr>
          <w:rFonts w:ascii="Verdana" w:hAnsi="Verdana" w:cs="Arial"/>
          <w:bCs/>
          <w:sz w:val="18"/>
          <w:szCs w:val="18"/>
        </w:rPr>
        <w:t xml:space="preserve"> vaak</w:t>
      </w:r>
      <w:r w:rsidRPr="008B1384" w:rsidR="00C27CFD">
        <w:rPr>
          <w:rFonts w:ascii="Verdana" w:hAnsi="Verdana" w:cs="Arial"/>
          <w:bCs/>
          <w:sz w:val="18"/>
          <w:szCs w:val="18"/>
        </w:rPr>
        <w:t xml:space="preserve"> een beheerder heeft die namens de beleggingsinstelling optreedt, </w:t>
      </w:r>
      <w:r w:rsidRPr="008B1384" w:rsidR="00F635E9">
        <w:rPr>
          <w:rFonts w:ascii="Verdana" w:hAnsi="Verdana" w:cs="Arial"/>
          <w:bCs/>
          <w:sz w:val="18"/>
          <w:szCs w:val="18"/>
        </w:rPr>
        <w:t>is gekozen de</w:t>
      </w:r>
      <w:r w:rsidRPr="008B1384" w:rsidR="00C27CFD">
        <w:rPr>
          <w:rFonts w:ascii="Verdana" w:hAnsi="Verdana" w:cs="Arial"/>
          <w:bCs/>
          <w:sz w:val="18"/>
          <w:szCs w:val="18"/>
        </w:rPr>
        <w:t xml:space="preserve"> beheerder </w:t>
      </w:r>
      <w:r w:rsidRPr="008B1384" w:rsidR="00F635E9">
        <w:rPr>
          <w:rFonts w:ascii="Verdana" w:hAnsi="Verdana" w:cs="Arial"/>
          <w:bCs/>
          <w:sz w:val="18"/>
          <w:szCs w:val="18"/>
        </w:rPr>
        <w:t xml:space="preserve">van een beleggingsinstelling aan te wijzen als </w:t>
      </w:r>
      <w:r w:rsidRPr="008B1384" w:rsidR="00C27CFD">
        <w:rPr>
          <w:rFonts w:ascii="Verdana" w:hAnsi="Verdana" w:cs="Arial"/>
          <w:bCs/>
          <w:sz w:val="18"/>
          <w:szCs w:val="18"/>
        </w:rPr>
        <w:t>de rapportageplichtige partij</w:t>
      </w:r>
      <w:r w:rsidRPr="008B1384" w:rsidR="00617B2A">
        <w:rPr>
          <w:rFonts w:ascii="Verdana" w:hAnsi="Verdana" w:cs="Arial"/>
          <w:bCs/>
          <w:sz w:val="18"/>
          <w:szCs w:val="18"/>
        </w:rPr>
        <w:t xml:space="preserve"> </w:t>
      </w:r>
      <w:r w:rsidRPr="008B1384" w:rsidR="00670205">
        <w:rPr>
          <w:rFonts w:ascii="Verdana" w:hAnsi="Verdana" w:cs="Arial"/>
          <w:bCs/>
          <w:sz w:val="18"/>
          <w:szCs w:val="18"/>
        </w:rPr>
        <w:t>indien een</w:t>
      </w:r>
      <w:r w:rsidRPr="008B1384" w:rsidR="00617B2A">
        <w:rPr>
          <w:rFonts w:ascii="Verdana" w:hAnsi="Verdana" w:cs="Arial"/>
          <w:bCs/>
          <w:sz w:val="18"/>
          <w:szCs w:val="18"/>
        </w:rPr>
        <w:t xml:space="preserve"> beleggingsinstelling </w:t>
      </w:r>
      <w:r w:rsidRPr="008B1384" w:rsidR="00865055">
        <w:rPr>
          <w:rFonts w:ascii="Verdana" w:hAnsi="Verdana" w:cs="Arial"/>
          <w:bCs/>
          <w:sz w:val="18"/>
          <w:szCs w:val="18"/>
        </w:rPr>
        <w:t>een beheerder heeft.</w:t>
      </w:r>
    </w:p>
    <w:p w:rsidRPr="008B1384" w:rsidR="001A7B8A" w:rsidP="00E93A9D" w:rsidRDefault="001A7B8A" w14:paraId="371DE731" w14:textId="77777777">
      <w:pPr>
        <w:spacing w:line="276" w:lineRule="auto"/>
        <w:rPr>
          <w:rFonts w:ascii="Verdana" w:hAnsi="Verdana" w:cs="Arial"/>
          <w:bCs/>
          <w:sz w:val="18"/>
          <w:szCs w:val="18"/>
        </w:rPr>
      </w:pPr>
    </w:p>
    <w:p w:rsidRPr="008B1384" w:rsidR="00F631A5" w:rsidP="00E93A9D" w:rsidRDefault="001A7B8A" w14:paraId="6CB5FEF6" w14:textId="394A4D83">
      <w:pPr>
        <w:spacing w:line="276" w:lineRule="auto"/>
        <w:rPr>
          <w:rFonts w:ascii="Verdana" w:hAnsi="Verdana" w:cs="Arial"/>
          <w:bCs/>
          <w:sz w:val="18"/>
          <w:szCs w:val="18"/>
        </w:rPr>
      </w:pPr>
      <w:r w:rsidRPr="008B1384">
        <w:rPr>
          <w:rFonts w:ascii="Verdana" w:hAnsi="Verdana" w:cs="Arial"/>
          <w:bCs/>
          <w:sz w:val="18"/>
          <w:szCs w:val="18"/>
        </w:rPr>
        <w:t xml:space="preserve">Ook komt het voor dat hypothecaire leningen </w:t>
      </w:r>
      <w:r w:rsidRPr="008B1384" w:rsidR="00F631A5">
        <w:rPr>
          <w:rFonts w:ascii="Verdana" w:hAnsi="Verdana" w:cs="Arial"/>
          <w:bCs/>
          <w:sz w:val="18"/>
          <w:szCs w:val="18"/>
        </w:rPr>
        <w:t xml:space="preserve">voor woningen gelegen in Nederland </w:t>
      </w:r>
      <w:r w:rsidRPr="008B1384">
        <w:rPr>
          <w:rFonts w:ascii="Verdana" w:hAnsi="Verdana" w:cs="Arial"/>
          <w:bCs/>
          <w:sz w:val="18"/>
          <w:szCs w:val="18"/>
        </w:rPr>
        <w:t>worden beheerd door</w:t>
      </w:r>
      <w:r w:rsidRPr="008B1384" w:rsidR="000B140F">
        <w:rPr>
          <w:rFonts w:ascii="Verdana" w:hAnsi="Verdana" w:cs="Arial"/>
          <w:bCs/>
          <w:sz w:val="18"/>
          <w:szCs w:val="18"/>
        </w:rPr>
        <w:t>,</w:t>
      </w:r>
      <w:r w:rsidRPr="008B1384">
        <w:rPr>
          <w:rFonts w:ascii="Verdana" w:hAnsi="Verdana" w:cs="Arial"/>
          <w:bCs/>
          <w:sz w:val="18"/>
          <w:szCs w:val="18"/>
        </w:rPr>
        <w:t xml:space="preserve"> of op de balans staan van</w:t>
      </w:r>
      <w:r w:rsidRPr="008B1384" w:rsidR="000B140F">
        <w:rPr>
          <w:rFonts w:ascii="Verdana" w:hAnsi="Verdana" w:cs="Arial"/>
          <w:bCs/>
          <w:sz w:val="18"/>
          <w:szCs w:val="18"/>
        </w:rPr>
        <w:t>,</w:t>
      </w:r>
      <w:r w:rsidRPr="008B1384">
        <w:rPr>
          <w:rFonts w:ascii="Verdana" w:hAnsi="Verdana" w:cs="Arial"/>
          <w:bCs/>
          <w:sz w:val="18"/>
          <w:szCs w:val="18"/>
        </w:rPr>
        <w:t xml:space="preserve"> banken of verzekeraars met een zetel buiten Nederland, via hun Nederlandse bijkantoren. Daarom gaat de rapportageverplichting tevens gelden voor deze banken en verzekeraars</w:t>
      </w:r>
      <w:r w:rsidRPr="008B1384" w:rsidR="00D503CE">
        <w:rPr>
          <w:rFonts w:ascii="Verdana" w:hAnsi="Verdana" w:cs="Arial"/>
          <w:bCs/>
          <w:sz w:val="18"/>
          <w:szCs w:val="18"/>
        </w:rPr>
        <w:t xml:space="preserve">, voor de </w:t>
      </w:r>
      <w:r w:rsidRPr="008B1384">
        <w:rPr>
          <w:rFonts w:ascii="Verdana" w:hAnsi="Verdana" w:cs="Arial"/>
          <w:bCs/>
          <w:sz w:val="18"/>
          <w:szCs w:val="18"/>
        </w:rPr>
        <w:t xml:space="preserve">hypothecaire leningen </w:t>
      </w:r>
      <w:r w:rsidRPr="008B1384" w:rsidR="002E4CB4">
        <w:rPr>
          <w:rFonts w:ascii="Verdana" w:hAnsi="Verdana" w:cs="Arial"/>
          <w:bCs/>
          <w:sz w:val="18"/>
          <w:szCs w:val="18"/>
        </w:rPr>
        <w:t xml:space="preserve">voor woningen gelegen in Nederland </w:t>
      </w:r>
      <w:r w:rsidRPr="008B1384">
        <w:rPr>
          <w:rFonts w:ascii="Verdana" w:hAnsi="Verdana" w:cs="Arial"/>
          <w:bCs/>
          <w:sz w:val="18"/>
          <w:szCs w:val="18"/>
        </w:rPr>
        <w:t xml:space="preserve">die via </w:t>
      </w:r>
      <w:r w:rsidRPr="008B1384" w:rsidR="00D503CE">
        <w:rPr>
          <w:rFonts w:ascii="Verdana" w:hAnsi="Verdana" w:cs="Arial"/>
          <w:bCs/>
          <w:sz w:val="18"/>
          <w:szCs w:val="18"/>
        </w:rPr>
        <w:t>hun</w:t>
      </w:r>
      <w:r w:rsidRPr="008B1384">
        <w:rPr>
          <w:rFonts w:ascii="Verdana" w:hAnsi="Verdana" w:cs="Arial"/>
          <w:bCs/>
          <w:sz w:val="18"/>
          <w:szCs w:val="18"/>
        </w:rPr>
        <w:t xml:space="preserve"> Nederlandse bijkantoren lopen. </w:t>
      </w:r>
    </w:p>
    <w:p w:rsidRPr="008B1384" w:rsidR="005C2690" w:rsidP="00E93A9D" w:rsidRDefault="005C2690" w14:paraId="3EDC045D" w14:textId="77777777">
      <w:pPr>
        <w:spacing w:line="276" w:lineRule="auto"/>
        <w:rPr>
          <w:rFonts w:ascii="Verdana" w:hAnsi="Verdana" w:cs="Arial"/>
          <w:bCs/>
          <w:sz w:val="18"/>
          <w:szCs w:val="18"/>
        </w:rPr>
      </w:pPr>
    </w:p>
    <w:p w:rsidRPr="008B1384" w:rsidR="00561F7B" w:rsidP="00E93A9D" w:rsidRDefault="003641C0" w14:paraId="6DCB2144" w14:textId="16A6C597">
      <w:pPr>
        <w:spacing w:line="276" w:lineRule="auto"/>
        <w:rPr>
          <w:rFonts w:ascii="Verdana" w:hAnsi="Verdana" w:cs="Arial"/>
          <w:bCs/>
          <w:sz w:val="18"/>
          <w:szCs w:val="18"/>
        </w:rPr>
      </w:pPr>
      <w:r w:rsidRPr="008B1384">
        <w:rPr>
          <w:rFonts w:ascii="Verdana" w:hAnsi="Verdana" w:cs="Arial"/>
          <w:bCs/>
          <w:sz w:val="18"/>
          <w:szCs w:val="18"/>
        </w:rPr>
        <w:t>Niet</w:t>
      </w:r>
      <w:r w:rsidRPr="008B1384" w:rsidR="001D407F">
        <w:rPr>
          <w:rFonts w:ascii="Verdana" w:hAnsi="Verdana" w:cs="Arial"/>
          <w:bCs/>
          <w:sz w:val="18"/>
          <w:szCs w:val="18"/>
        </w:rPr>
        <w:t xml:space="preserve"> alle </w:t>
      </w:r>
      <w:r w:rsidRPr="008B1384" w:rsidR="00DA5A6D">
        <w:rPr>
          <w:rFonts w:ascii="Verdana" w:hAnsi="Verdana" w:cs="Arial"/>
          <w:bCs/>
          <w:sz w:val="18"/>
          <w:szCs w:val="18"/>
        </w:rPr>
        <w:t xml:space="preserve">rapportageplichtige partijen </w:t>
      </w:r>
      <w:r w:rsidRPr="008B1384" w:rsidR="00AC3F5A">
        <w:rPr>
          <w:rFonts w:ascii="Verdana" w:hAnsi="Verdana" w:cs="Arial"/>
          <w:bCs/>
          <w:sz w:val="18"/>
          <w:szCs w:val="18"/>
        </w:rPr>
        <w:t>gaan</w:t>
      </w:r>
      <w:r w:rsidRPr="008B1384" w:rsidR="001D407F">
        <w:rPr>
          <w:rFonts w:ascii="Verdana" w:hAnsi="Verdana" w:cs="Arial"/>
          <w:bCs/>
          <w:sz w:val="18"/>
          <w:szCs w:val="18"/>
        </w:rPr>
        <w:t xml:space="preserve"> rapporteren</w:t>
      </w:r>
      <w:r w:rsidRPr="008B1384" w:rsidR="00A5301D">
        <w:rPr>
          <w:rFonts w:ascii="Verdana" w:hAnsi="Verdana" w:cs="Arial"/>
          <w:bCs/>
          <w:sz w:val="18"/>
          <w:szCs w:val="18"/>
        </w:rPr>
        <w:t>. B</w:t>
      </w:r>
      <w:r w:rsidRPr="008B1384" w:rsidR="001D407F">
        <w:rPr>
          <w:rFonts w:ascii="Verdana" w:hAnsi="Verdana" w:cs="Arial"/>
          <w:bCs/>
          <w:sz w:val="18"/>
          <w:szCs w:val="18"/>
        </w:rPr>
        <w:t xml:space="preserve">ij </w:t>
      </w:r>
      <w:r w:rsidRPr="008B1384" w:rsidR="00024B1B">
        <w:rPr>
          <w:rFonts w:ascii="Verdana" w:hAnsi="Verdana" w:cs="Arial"/>
          <w:bCs/>
          <w:sz w:val="18"/>
          <w:szCs w:val="18"/>
        </w:rPr>
        <w:t>amvb</w:t>
      </w:r>
      <w:r w:rsidRPr="008B1384" w:rsidR="001D407F">
        <w:rPr>
          <w:rFonts w:ascii="Verdana" w:hAnsi="Verdana" w:cs="Arial"/>
          <w:bCs/>
          <w:sz w:val="18"/>
          <w:szCs w:val="18"/>
        </w:rPr>
        <w:t xml:space="preserve"> worden drempelwaarden vastgesteld</w:t>
      </w:r>
      <w:r w:rsidRPr="008B1384" w:rsidR="00831509">
        <w:rPr>
          <w:rFonts w:ascii="Verdana" w:hAnsi="Verdana" w:cs="Arial"/>
          <w:bCs/>
          <w:sz w:val="18"/>
          <w:szCs w:val="18"/>
        </w:rPr>
        <w:t xml:space="preserve"> voor de </w:t>
      </w:r>
      <w:r w:rsidRPr="008B1384" w:rsidR="00785E78">
        <w:rPr>
          <w:rFonts w:ascii="Verdana" w:hAnsi="Verdana" w:cs="Arial"/>
          <w:bCs/>
          <w:sz w:val="18"/>
          <w:szCs w:val="18"/>
        </w:rPr>
        <w:t xml:space="preserve">omvang van </w:t>
      </w:r>
      <w:r w:rsidRPr="008B1384" w:rsidR="00AC3F5A">
        <w:rPr>
          <w:rFonts w:ascii="Verdana" w:hAnsi="Verdana" w:cs="Arial"/>
          <w:bCs/>
          <w:sz w:val="18"/>
          <w:szCs w:val="18"/>
        </w:rPr>
        <w:t xml:space="preserve">de </w:t>
      </w:r>
      <w:r w:rsidRPr="008B1384" w:rsidR="00831509">
        <w:rPr>
          <w:rFonts w:ascii="Verdana" w:hAnsi="Verdana" w:cs="Arial"/>
          <w:bCs/>
          <w:sz w:val="18"/>
          <w:szCs w:val="18"/>
        </w:rPr>
        <w:t xml:space="preserve">hypotheekportefeuille </w:t>
      </w:r>
      <w:r w:rsidRPr="008B1384" w:rsidR="00FD2752">
        <w:rPr>
          <w:rFonts w:ascii="Verdana" w:hAnsi="Verdana" w:cs="Arial"/>
          <w:bCs/>
          <w:sz w:val="18"/>
          <w:szCs w:val="18"/>
        </w:rPr>
        <w:t xml:space="preserve">van rapportageplichtige partijen </w:t>
      </w:r>
      <w:r w:rsidRPr="008B1384" w:rsidR="00831509">
        <w:rPr>
          <w:rFonts w:ascii="Verdana" w:hAnsi="Verdana" w:cs="Arial"/>
          <w:bCs/>
          <w:sz w:val="18"/>
          <w:szCs w:val="18"/>
        </w:rPr>
        <w:t>waarboven de rapportageverplichting gaat gelden</w:t>
      </w:r>
      <w:r w:rsidRPr="008B1384" w:rsidR="00FD2752">
        <w:rPr>
          <w:rFonts w:ascii="Verdana" w:hAnsi="Verdana" w:cs="Arial"/>
          <w:bCs/>
          <w:sz w:val="18"/>
          <w:szCs w:val="18"/>
        </w:rPr>
        <w:t xml:space="preserve">. </w:t>
      </w:r>
      <w:r w:rsidRPr="008B1384" w:rsidR="00CB071A">
        <w:rPr>
          <w:rFonts w:ascii="Verdana" w:hAnsi="Verdana" w:cs="Arial"/>
          <w:bCs/>
          <w:sz w:val="18"/>
          <w:szCs w:val="18"/>
        </w:rPr>
        <w:t>Doel van deze</w:t>
      </w:r>
      <w:r w:rsidRPr="008B1384" w:rsidR="001D407F">
        <w:rPr>
          <w:rFonts w:ascii="Verdana" w:hAnsi="Verdana" w:cs="Arial"/>
          <w:bCs/>
          <w:sz w:val="18"/>
          <w:szCs w:val="18"/>
        </w:rPr>
        <w:t xml:space="preserve"> drempelwaarden </w:t>
      </w:r>
      <w:r w:rsidRPr="008B1384" w:rsidR="00CB071A">
        <w:rPr>
          <w:rFonts w:ascii="Verdana" w:hAnsi="Verdana" w:cs="Arial"/>
          <w:bCs/>
          <w:sz w:val="18"/>
          <w:szCs w:val="18"/>
        </w:rPr>
        <w:t xml:space="preserve">is </w:t>
      </w:r>
      <w:r w:rsidRPr="008B1384" w:rsidR="001D407F">
        <w:rPr>
          <w:rFonts w:ascii="Verdana" w:hAnsi="Verdana" w:cs="Arial"/>
          <w:bCs/>
          <w:sz w:val="18"/>
          <w:szCs w:val="18"/>
        </w:rPr>
        <w:t xml:space="preserve">dat </w:t>
      </w:r>
      <w:r w:rsidRPr="008B1384" w:rsidR="007046F0">
        <w:rPr>
          <w:rFonts w:ascii="Verdana" w:hAnsi="Verdana" w:cs="Arial"/>
          <w:bCs/>
          <w:sz w:val="18"/>
          <w:szCs w:val="18"/>
        </w:rPr>
        <w:t xml:space="preserve">met de </w:t>
      </w:r>
      <w:r w:rsidRPr="008B1384" w:rsidR="00E422A3">
        <w:rPr>
          <w:rFonts w:ascii="Verdana" w:hAnsi="Verdana" w:cs="Arial"/>
          <w:bCs/>
          <w:sz w:val="18"/>
          <w:szCs w:val="18"/>
        </w:rPr>
        <w:t>rapportage</w:t>
      </w:r>
      <w:r w:rsidRPr="008B1384" w:rsidR="00B9469C">
        <w:rPr>
          <w:rFonts w:ascii="Verdana" w:hAnsi="Verdana" w:cs="Arial"/>
          <w:bCs/>
          <w:sz w:val="18"/>
          <w:szCs w:val="18"/>
        </w:rPr>
        <w:t>ver</w:t>
      </w:r>
      <w:r w:rsidRPr="008B1384" w:rsidR="00E422A3">
        <w:rPr>
          <w:rFonts w:ascii="Verdana" w:hAnsi="Verdana" w:cs="Arial"/>
          <w:bCs/>
          <w:sz w:val="18"/>
          <w:szCs w:val="18"/>
        </w:rPr>
        <w:t>plicht</w:t>
      </w:r>
      <w:r w:rsidRPr="008B1384" w:rsidR="00B9469C">
        <w:rPr>
          <w:rFonts w:ascii="Verdana" w:hAnsi="Verdana" w:cs="Arial"/>
          <w:bCs/>
          <w:sz w:val="18"/>
          <w:szCs w:val="18"/>
        </w:rPr>
        <w:t>ing</w:t>
      </w:r>
      <w:r w:rsidRPr="008B1384" w:rsidR="007046F0">
        <w:rPr>
          <w:rFonts w:ascii="Verdana" w:hAnsi="Verdana" w:cs="Arial"/>
          <w:bCs/>
          <w:sz w:val="18"/>
          <w:szCs w:val="18"/>
        </w:rPr>
        <w:t xml:space="preserve"> </w:t>
      </w:r>
      <w:r w:rsidRPr="008B1384" w:rsidR="00B9469C">
        <w:rPr>
          <w:rFonts w:ascii="Verdana" w:hAnsi="Verdana" w:cs="Arial"/>
          <w:bCs/>
          <w:sz w:val="18"/>
          <w:szCs w:val="18"/>
        </w:rPr>
        <w:t xml:space="preserve">95% tot </w:t>
      </w:r>
      <w:r w:rsidRPr="008B1384" w:rsidR="001D407F">
        <w:rPr>
          <w:rFonts w:ascii="Verdana" w:hAnsi="Verdana" w:cs="Arial"/>
          <w:bCs/>
          <w:sz w:val="18"/>
          <w:szCs w:val="18"/>
        </w:rPr>
        <w:t xml:space="preserve">98% van de hypotheekmarkt inzichtelijk </w:t>
      </w:r>
      <w:r w:rsidRPr="008B1384" w:rsidR="007046F0">
        <w:rPr>
          <w:rFonts w:ascii="Verdana" w:hAnsi="Verdana" w:cs="Arial"/>
          <w:bCs/>
          <w:sz w:val="18"/>
          <w:szCs w:val="18"/>
        </w:rPr>
        <w:t>wordt</w:t>
      </w:r>
      <w:r w:rsidRPr="008B1384" w:rsidR="001D407F">
        <w:rPr>
          <w:rFonts w:ascii="Verdana" w:hAnsi="Verdana" w:cs="Arial"/>
          <w:bCs/>
          <w:sz w:val="18"/>
          <w:szCs w:val="18"/>
        </w:rPr>
        <w:t xml:space="preserve"> voor DNB. </w:t>
      </w:r>
      <w:r w:rsidRPr="008B1384" w:rsidR="00A5301D">
        <w:rPr>
          <w:rFonts w:ascii="Verdana" w:hAnsi="Verdana" w:cs="Arial"/>
          <w:bCs/>
          <w:sz w:val="18"/>
          <w:szCs w:val="18"/>
        </w:rPr>
        <w:t>Dat percentage is noodzakelijk voor representatieve statistieken</w:t>
      </w:r>
      <w:r w:rsidRPr="008B1384" w:rsidR="00E422A3">
        <w:rPr>
          <w:rFonts w:ascii="Verdana" w:hAnsi="Verdana" w:cs="Arial"/>
          <w:bCs/>
          <w:sz w:val="18"/>
          <w:szCs w:val="18"/>
        </w:rPr>
        <w:t xml:space="preserve">. </w:t>
      </w:r>
      <w:r w:rsidRPr="008B1384" w:rsidR="00831509">
        <w:rPr>
          <w:rFonts w:ascii="Verdana" w:hAnsi="Verdana" w:cs="Arial"/>
          <w:bCs/>
          <w:sz w:val="18"/>
          <w:szCs w:val="18"/>
        </w:rPr>
        <w:t xml:space="preserve">Met de drempels </w:t>
      </w:r>
      <w:r w:rsidRPr="008B1384" w:rsidR="00E422A3">
        <w:rPr>
          <w:rFonts w:ascii="Verdana" w:hAnsi="Verdana" w:cs="Arial"/>
          <w:bCs/>
          <w:sz w:val="18"/>
          <w:szCs w:val="18"/>
        </w:rPr>
        <w:t>wordt tevens</w:t>
      </w:r>
      <w:r w:rsidRPr="008B1384" w:rsidR="00A5301D">
        <w:rPr>
          <w:rFonts w:ascii="Verdana" w:hAnsi="Verdana" w:cs="Arial"/>
          <w:bCs/>
          <w:sz w:val="18"/>
          <w:szCs w:val="18"/>
        </w:rPr>
        <w:t xml:space="preserve"> gezorgd voor proportionaliteit</w:t>
      </w:r>
      <w:r w:rsidRPr="008B1384" w:rsidR="000B140F">
        <w:rPr>
          <w:rFonts w:ascii="Verdana" w:hAnsi="Verdana" w:cs="Arial"/>
          <w:bCs/>
          <w:sz w:val="18"/>
          <w:szCs w:val="18"/>
        </w:rPr>
        <w:t>,</w:t>
      </w:r>
      <w:r w:rsidRPr="008B1384" w:rsidR="00E422A3">
        <w:rPr>
          <w:rFonts w:ascii="Verdana" w:hAnsi="Verdana" w:cs="Arial"/>
          <w:bCs/>
          <w:sz w:val="18"/>
          <w:szCs w:val="18"/>
        </w:rPr>
        <w:t xml:space="preserve"> </w:t>
      </w:r>
      <w:r w:rsidRPr="008B1384" w:rsidR="00831509">
        <w:rPr>
          <w:rFonts w:ascii="Verdana" w:hAnsi="Verdana" w:cs="Arial"/>
          <w:bCs/>
          <w:sz w:val="18"/>
          <w:szCs w:val="18"/>
        </w:rPr>
        <w:t>omdat daarmee wordt</w:t>
      </w:r>
      <w:r w:rsidRPr="008B1384" w:rsidR="001D407F">
        <w:rPr>
          <w:rFonts w:ascii="Verdana" w:hAnsi="Verdana" w:cs="Arial"/>
          <w:bCs/>
          <w:sz w:val="18"/>
          <w:szCs w:val="18"/>
        </w:rPr>
        <w:t xml:space="preserve"> voorkomen dat partijen met kleine hypotheekportefeuilles belast worden met de rapportage</w:t>
      </w:r>
      <w:r w:rsidRPr="008B1384" w:rsidR="00B9469C">
        <w:rPr>
          <w:rFonts w:ascii="Verdana" w:hAnsi="Verdana" w:cs="Arial"/>
          <w:bCs/>
          <w:sz w:val="18"/>
          <w:szCs w:val="18"/>
        </w:rPr>
        <w:t>ver</w:t>
      </w:r>
      <w:r w:rsidRPr="008B1384" w:rsidR="001D407F">
        <w:rPr>
          <w:rFonts w:ascii="Verdana" w:hAnsi="Verdana" w:cs="Arial"/>
          <w:bCs/>
          <w:sz w:val="18"/>
          <w:szCs w:val="18"/>
        </w:rPr>
        <w:t>plicht</w:t>
      </w:r>
      <w:r w:rsidRPr="008B1384" w:rsidR="00B9469C">
        <w:rPr>
          <w:rFonts w:ascii="Verdana" w:hAnsi="Verdana" w:cs="Arial"/>
          <w:bCs/>
          <w:sz w:val="18"/>
          <w:szCs w:val="18"/>
        </w:rPr>
        <w:t>ing</w:t>
      </w:r>
      <w:r w:rsidRPr="008B1384" w:rsidR="001D407F">
        <w:rPr>
          <w:rFonts w:ascii="Verdana" w:hAnsi="Verdana" w:cs="Arial"/>
          <w:bCs/>
          <w:sz w:val="18"/>
          <w:szCs w:val="18"/>
        </w:rPr>
        <w:t>.</w:t>
      </w:r>
      <w:r w:rsidRPr="008B1384" w:rsidR="00D77931">
        <w:rPr>
          <w:rFonts w:ascii="Verdana" w:hAnsi="Verdana" w:cs="Arial"/>
          <w:bCs/>
          <w:sz w:val="18"/>
          <w:szCs w:val="18"/>
        </w:rPr>
        <w:t xml:space="preserve"> De </w:t>
      </w:r>
      <w:r w:rsidRPr="008B1384" w:rsidR="00785E78">
        <w:rPr>
          <w:rFonts w:ascii="Verdana" w:hAnsi="Verdana" w:cs="Arial"/>
          <w:bCs/>
          <w:sz w:val="18"/>
          <w:szCs w:val="18"/>
        </w:rPr>
        <w:t xml:space="preserve">voorgenomen </w:t>
      </w:r>
      <w:r w:rsidRPr="008B1384" w:rsidR="00D77931">
        <w:rPr>
          <w:rFonts w:ascii="Verdana" w:hAnsi="Verdana" w:cs="Arial"/>
          <w:bCs/>
          <w:sz w:val="18"/>
          <w:szCs w:val="18"/>
        </w:rPr>
        <w:t>drempelwaarde voor</w:t>
      </w:r>
      <w:r w:rsidRPr="008B1384" w:rsidR="00ED76BE">
        <w:rPr>
          <w:rFonts w:ascii="Verdana" w:hAnsi="Verdana" w:cs="Arial"/>
          <w:bCs/>
          <w:sz w:val="18"/>
          <w:szCs w:val="18"/>
        </w:rPr>
        <w:t xml:space="preserve"> hypothecaire leningen voor zakelijk vastgoed </w:t>
      </w:r>
      <w:r w:rsidR="006B7663">
        <w:rPr>
          <w:rFonts w:ascii="Verdana" w:hAnsi="Verdana" w:cs="Arial"/>
          <w:bCs/>
          <w:sz w:val="18"/>
          <w:szCs w:val="18"/>
        </w:rPr>
        <w:t xml:space="preserve">zal </w:t>
      </w:r>
      <w:r w:rsidRPr="008B1384" w:rsidR="00ED76BE">
        <w:rPr>
          <w:rFonts w:ascii="Verdana" w:hAnsi="Verdana" w:cs="Arial"/>
          <w:bCs/>
          <w:sz w:val="18"/>
          <w:szCs w:val="18"/>
        </w:rPr>
        <w:t>vooralsnog</w:t>
      </w:r>
      <w:r w:rsidRPr="008B1384" w:rsidR="002A6A52">
        <w:rPr>
          <w:rFonts w:ascii="Verdana" w:hAnsi="Verdana" w:cs="Arial"/>
          <w:bCs/>
          <w:sz w:val="18"/>
          <w:szCs w:val="18"/>
        </w:rPr>
        <w:t xml:space="preserve"> </w:t>
      </w:r>
      <w:r w:rsidRPr="008B1384" w:rsidR="00ED76BE">
        <w:rPr>
          <w:rFonts w:ascii="Verdana" w:hAnsi="Verdana" w:cs="Arial"/>
          <w:bCs/>
          <w:sz w:val="18"/>
          <w:szCs w:val="18"/>
        </w:rPr>
        <w:t>uitsluitend</w:t>
      </w:r>
      <w:r w:rsidR="006B7663">
        <w:rPr>
          <w:rFonts w:ascii="Verdana" w:hAnsi="Verdana" w:cs="Arial"/>
          <w:bCs/>
          <w:sz w:val="18"/>
          <w:szCs w:val="18"/>
        </w:rPr>
        <w:t xml:space="preserve"> betrekking hebben op banken zodat de gegevens m.b.t. zakelijk vastgoed uitsluitend</w:t>
      </w:r>
      <w:r w:rsidRPr="008B1384" w:rsidR="00ED76BE">
        <w:rPr>
          <w:rFonts w:ascii="Verdana" w:hAnsi="Verdana" w:cs="Arial"/>
          <w:bCs/>
          <w:sz w:val="18"/>
          <w:szCs w:val="18"/>
        </w:rPr>
        <w:t xml:space="preserve"> gerapporteerd </w:t>
      </w:r>
      <w:r w:rsidRPr="008B1384" w:rsidR="00AC3F5A">
        <w:rPr>
          <w:rFonts w:ascii="Verdana" w:hAnsi="Verdana" w:cs="Arial"/>
          <w:bCs/>
          <w:sz w:val="18"/>
          <w:szCs w:val="18"/>
        </w:rPr>
        <w:t xml:space="preserve">gaan </w:t>
      </w:r>
      <w:r w:rsidRPr="008B1384" w:rsidR="00D77931">
        <w:rPr>
          <w:rFonts w:ascii="Verdana" w:hAnsi="Verdana" w:cs="Arial"/>
          <w:bCs/>
          <w:sz w:val="18"/>
          <w:szCs w:val="18"/>
        </w:rPr>
        <w:t xml:space="preserve">worden </w:t>
      </w:r>
      <w:r w:rsidRPr="008B1384" w:rsidR="00ED76BE">
        <w:rPr>
          <w:rFonts w:ascii="Verdana" w:hAnsi="Verdana" w:cs="Arial"/>
          <w:bCs/>
          <w:sz w:val="18"/>
          <w:szCs w:val="18"/>
        </w:rPr>
        <w:t xml:space="preserve">door banken. Andere </w:t>
      </w:r>
      <w:r w:rsidRPr="008B1384" w:rsidR="00AC3F5A">
        <w:rPr>
          <w:rFonts w:ascii="Verdana" w:hAnsi="Verdana" w:cs="Arial"/>
          <w:bCs/>
          <w:sz w:val="18"/>
          <w:szCs w:val="18"/>
        </w:rPr>
        <w:t xml:space="preserve">partijen </w:t>
      </w:r>
      <w:r w:rsidRPr="008B1384" w:rsidR="00ED76BE">
        <w:rPr>
          <w:rFonts w:ascii="Verdana" w:hAnsi="Verdana" w:cs="Arial"/>
          <w:bCs/>
          <w:sz w:val="18"/>
          <w:szCs w:val="18"/>
        </w:rPr>
        <w:t xml:space="preserve">zijn veel minder </w:t>
      </w:r>
      <w:r w:rsidRPr="008B1384" w:rsidR="00971286">
        <w:rPr>
          <w:rFonts w:ascii="Verdana" w:hAnsi="Verdana" w:cs="Arial"/>
          <w:bCs/>
          <w:sz w:val="18"/>
          <w:szCs w:val="18"/>
        </w:rPr>
        <w:t>actief in de verstrekking van hypothecaire leningen voor zakelijk vastgoed</w:t>
      </w:r>
      <w:r w:rsidRPr="008B1384" w:rsidR="000B140F">
        <w:rPr>
          <w:rFonts w:ascii="Verdana" w:hAnsi="Verdana" w:cs="Arial"/>
          <w:bCs/>
          <w:sz w:val="18"/>
          <w:szCs w:val="18"/>
        </w:rPr>
        <w:t>,</w:t>
      </w:r>
      <w:r w:rsidRPr="008B1384" w:rsidR="00971286">
        <w:rPr>
          <w:rFonts w:ascii="Verdana" w:hAnsi="Verdana" w:cs="Arial"/>
          <w:bCs/>
          <w:sz w:val="18"/>
          <w:szCs w:val="18"/>
        </w:rPr>
        <w:t xml:space="preserve"> </w:t>
      </w:r>
      <w:r w:rsidRPr="008B1384" w:rsidR="00ED76BE">
        <w:rPr>
          <w:rFonts w:ascii="Verdana" w:hAnsi="Verdana" w:cs="Arial"/>
          <w:bCs/>
          <w:sz w:val="18"/>
          <w:szCs w:val="18"/>
        </w:rPr>
        <w:t xml:space="preserve">waardoor ze op dit moment niet relevant zijn voor de statistische en financiële stabiliteitstaak van DNB. </w:t>
      </w:r>
      <w:r w:rsidR="006B7663">
        <w:rPr>
          <w:rFonts w:ascii="Verdana" w:hAnsi="Verdana" w:cs="Arial"/>
          <w:bCs/>
          <w:sz w:val="18"/>
          <w:szCs w:val="18"/>
        </w:rPr>
        <w:t xml:space="preserve">Dat zou in de toekomst anders kunnen zijn. In dat geval wordt een wijziging van de amvb voorbereid. </w:t>
      </w:r>
    </w:p>
    <w:p w:rsidRPr="008B1384" w:rsidR="002E4CB4" w:rsidP="002E4CB4" w:rsidRDefault="002E4CB4" w14:paraId="578B9E74" w14:textId="77777777">
      <w:pPr>
        <w:spacing w:line="276" w:lineRule="auto"/>
        <w:rPr>
          <w:rFonts w:ascii="Verdana" w:hAnsi="Verdana" w:cs="Arial"/>
          <w:bCs/>
          <w:sz w:val="18"/>
          <w:szCs w:val="18"/>
        </w:rPr>
      </w:pPr>
    </w:p>
    <w:p w:rsidR="007962DA" w:rsidP="00B8505D" w:rsidRDefault="002E4CB4" w14:paraId="6ADF2343" w14:textId="18B444FC">
      <w:pPr>
        <w:spacing w:line="276" w:lineRule="auto"/>
        <w:rPr>
          <w:rFonts w:ascii="Verdana" w:hAnsi="Verdana" w:cs="Arial"/>
          <w:bCs/>
          <w:sz w:val="18"/>
          <w:szCs w:val="18"/>
        </w:rPr>
      </w:pPr>
      <w:r w:rsidRPr="008B1384">
        <w:rPr>
          <w:rFonts w:ascii="Verdana" w:hAnsi="Verdana" w:cs="Arial"/>
          <w:bCs/>
          <w:sz w:val="18"/>
          <w:szCs w:val="18"/>
        </w:rPr>
        <w:t xml:space="preserve">Bij amvb zal tevens worden vastgelegd dat banken en verzekeraars met zetel in Nederland geen gegevens rapporteren over </w:t>
      </w:r>
      <w:bookmarkStart w:name="_Hlk188965934" w:id="80"/>
      <w:r w:rsidRPr="008B1384">
        <w:rPr>
          <w:rFonts w:ascii="Verdana" w:hAnsi="Verdana" w:cs="Arial"/>
          <w:bCs/>
          <w:sz w:val="18"/>
          <w:szCs w:val="18"/>
        </w:rPr>
        <w:t>hypothecaire leningen voor woningen die lopen via hun buiten Nederland gelegen bijkantoren</w:t>
      </w:r>
      <w:bookmarkEnd w:id="80"/>
      <w:r w:rsidR="006B7663">
        <w:rPr>
          <w:rFonts w:ascii="Verdana" w:hAnsi="Verdana" w:cs="Arial"/>
          <w:bCs/>
          <w:sz w:val="18"/>
          <w:szCs w:val="18"/>
        </w:rPr>
        <w:t>. Dat is</w:t>
      </w:r>
      <w:r w:rsidRPr="008B1384">
        <w:rPr>
          <w:rFonts w:ascii="Verdana" w:hAnsi="Verdana" w:cs="Arial"/>
          <w:bCs/>
          <w:sz w:val="18"/>
          <w:szCs w:val="18"/>
        </w:rPr>
        <w:t xml:space="preserve"> niet nodig voor inzicht in de Nederlandse woningmark</w:t>
      </w:r>
      <w:r w:rsidRPr="008B1384" w:rsidR="000C612A">
        <w:rPr>
          <w:rFonts w:ascii="Verdana" w:hAnsi="Verdana" w:cs="Arial"/>
          <w:bCs/>
          <w:sz w:val="18"/>
          <w:szCs w:val="18"/>
        </w:rPr>
        <w:t>t</w:t>
      </w:r>
      <w:r w:rsidRPr="008B1384">
        <w:rPr>
          <w:rFonts w:ascii="Verdana" w:hAnsi="Verdana" w:cs="Arial"/>
          <w:bCs/>
          <w:sz w:val="18"/>
          <w:szCs w:val="18"/>
        </w:rPr>
        <w:t xml:space="preserve">. Voor beleggingsinstellingen en pensioenfondsen hoeft dit niet te worden vastgelegd aangezien </w:t>
      </w:r>
      <w:r w:rsidR="006B7663">
        <w:rPr>
          <w:rFonts w:ascii="Verdana" w:hAnsi="Verdana" w:cs="Arial"/>
          <w:bCs/>
          <w:sz w:val="18"/>
          <w:szCs w:val="18"/>
        </w:rPr>
        <w:t>deze partijen</w:t>
      </w:r>
      <w:r w:rsidRPr="008B1384">
        <w:rPr>
          <w:rFonts w:ascii="Verdana" w:hAnsi="Verdana" w:cs="Arial"/>
          <w:bCs/>
          <w:sz w:val="18"/>
          <w:szCs w:val="18"/>
        </w:rPr>
        <w:t xml:space="preserve"> geen bijkantoren hebben. Banken met zetel in Nederland rapporteren wel over hypothecaire leningen voor zakelijk vastgoed die lopen via hun buiten Nederland gelegen bijkantoren</w:t>
      </w:r>
      <w:r w:rsidRPr="008B1384" w:rsidR="006341B6">
        <w:rPr>
          <w:rFonts w:ascii="Verdana" w:hAnsi="Verdana" w:cs="Arial"/>
          <w:bCs/>
          <w:sz w:val="18"/>
          <w:szCs w:val="18"/>
        </w:rPr>
        <w:t>. Voor buiten Nederland gelegen zakelijk vastgoed wordt</w:t>
      </w:r>
      <w:r w:rsidRPr="008B1384" w:rsidR="00274D32">
        <w:rPr>
          <w:rFonts w:ascii="Verdana" w:hAnsi="Verdana" w:cs="Arial"/>
          <w:bCs/>
          <w:sz w:val="18"/>
          <w:szCs w:val="18"/>
        </w:rPr>
        <w:t xml:space="preserve"> door hen</w:t>
      </w:r>
      <w:r w:rsidRPr="008B1384" w:rsidR="006341B6">
        <w:rPr>
          <w:rFonts w:ascii="Verdana" w:hAnsi="Verdana" w:cs="Arial"/>
          <w:bCs/>
          <w:sz w:val="18"/>
          <w:szCs w:val="18"/>
        </w:rPr>
        <w:t xml:space="preserve"> uitsluitend de schuldeiser</w:t>
      </w:r>
      <w:r w:rsidRPr="008B1384" w:rsidR="00274D32">
        <w:rPr>
          <w:rFonts w:ascii="Verdana" w:hAnsi="Verdana" w:cs="Arial"/>
          <w:bCs/>
          <w:sz w:val="18"/>
          <w:szCs w:val="18"/>
        </w:rPr>
        <w:t>-rol</w:t>
      </w:r>
      <w:r w:rsidRPr="008B1384" w:rsidR="006341B6">
        <w:rPr>
          <w:rFonts w:ascii="Verdana" w:hAnsi="Verdana" w:cs="Arial"/>
          <w:bCs/>
          <w:sz w:val="18"/>
          <w:szCs w:val="18"/>
        </w:rPr>
        <w:t xml:space="preserve"> </w:t>
      </w:r>
      <w:r w:rsidRPr="008B1384" w:rsidR="00274D32">
        <w:rPr>
          <w:rFonts w:ascii="Verdana" w:hAnsi="Verdana" w:cs="Arial"/>
          <w:bCs/>
          <w:sz w:val="18"/>
          <w:szCs w:val="18"/>
        </w:rPr>
        <w:t xml:space="preserve">gerapporteerd aangezien die van invloed is op de financiële stabiliteit van de in Nederland gezetelde </w:t>
      </w:r>
      <w:r w:rsidR="00CE74B7">
        <w:rPr>
          <w:rFonts w:ascii="Verdana" w:hAnsi="Verdana" w:cs="Arial"/>
          <w:bCs/>
          <w:sz w:val="18"/>
          <w:szCs w:val="18"/>
        </w:rPr>
        <w:t>bank</w:t>
      </w:r>
      <w:r w:rsidRPr="008B1384" w:rsidR="00CE74B7">
        <w:rPr>
          <w:rFonts w:ascii="Verdana" w:hAnsi="Verdana" w:cs="Arial"/>
          <w:bCs/>
          <w:sz w:val="18"/>
          <w:szCs w:val="18"/>
        </w:rPr>
        <w:t xml:space="preserve"> </w:t>
      </w:r>
      <w:r w:rsidRPr="008B1384" w:rsidR="00274D32">
        <w:rPr>
          <w:rFonts w:ascii="Verdana" w:hAnsi="Verdana" w:cs="Arial"/>
          <w:bCs/>
          <w:sz w:val="18"/>
          <w:szCs w:val="18"/>
        </w:rPr>
        <w:t>(</w:t>
      </w:r>
      <w:r w:rsidR="00CE74B7">
        <w:rPr>
          <w:rFonts w:ascii="Verdana" w:hAnsi="Verdana" w:cs="Arial"/>
          <w:bCs/>
          <w:sz w:val="18"/>
          <w:szCs w:val="18"/>
        </w:rPr>
        <w:t xml:space="preserve">dat is </w:t>
      </w:r>
      <w:r w:rsidRPr="008B1384" w:rsidR="00274D32">
        <w:rPr>
          <w:rFonts w:ascii="Verdana" w:hAnsi="Verdana" w:cs="Arial"/>
          <w:bCs/>
          <w:sz w:val="18"/>
          <w:szCs w:val="18"/>
        </w:rPr>
        <w:t>niet</w:t>
      </w:r>
      <w:r w:rsidR="00CE74B7">
        <w:rPr>
          <w:rFonts w:ascii="Verdana" w:hAnsi="Verdana" w:cs="Arial"/>
          <w:bCs/>
          <w:sz w:val="18"/>
          <w:szCs w:val="18"/>
        </w:rPr>
        <w:t xml:space="preserve"> het geval bij</w:t>
      </w:r>
      <w:r w:rsidRPr="008B1384" w:rsidR="00274D32">
        <w:rPr>
          <w:rFonts w:ascii="Verdana" w:hAnsi="Verdana" w:cs="Arial"/>
          <w:bCs/>
          <w:sz w:val="18"/>
          <w:szCs w:val="18"/>
        </w:rPr>
        <w:t xml:space="preserve"> de beheerder-rol). Ook dit wordt vastgelegd in de amvb. </w:t>
      </w:r>
    </w:p>
    <w:p w:rsidRPr="00E24BA8" w:rsidR="00E24BA8" w:rsidP="00B8505D" w:rsidRDefault="00E24BA8" w14:paraId="5B3F1F85" w14:textId="77777777">
      <w:pPr>
        <w:spacing w:line="276" w:lineRule="auto"/>
        <w:rPr>
          <w:rFonts w:ascii="Verdana" w:hAnsi="Verdana" w:cs="Arial"/>
          <w:bCs/>
          <w:sz w:val="18"/>
          <w:szCs w:val="18"/>
        </w:rPr>
      </w:pPr>
    </w:p>
    <w:p w:rsidR="007962DA" w:rsidP="00E24BA8" w:rsidRDefault="007962DA" w14:paraId="3679C542" w14:textId="1FA91A71">
      <w:pPr>
        <w:widowControl w:val="0"/>
        <w:spacing w:line="276" w:lineRule="auto"/>
        <w:contextualSpacing/>
        <w:outlineLvl w:val="2"/>
        <w:rPr>
          <w:rFonts w:ascii="Verdana" w:hAnsi="Verdana" w:cs="Arial"/>
          <w:i/>
          <w:sz w:val="18"/>
          <w:szCs w:val="18"/>
        </w:rPr>
      </w:pPr>
      <w:r w:rsidRPr="008B1384">
        <w:rPr>
          <w:rFonts w:ascii="Verdana" w:hAnsi="Verdana" w:cs="Arial"/>
          <w:i/>
          <w:sz w:val="18"/>
          <w:szCs w:val="18"/>
        </w:rPr>
        <w:t>§ 2.</w:t>
      </w:r>
      <w:r w:rsidRPr="008B1384" w:rsidR="0064656A">
        <w:rPr>
          <w:rFonts w:ascii="Verdana" w:hAnsi="Verdana" w:cs="Arial"/>
          <w:i/>
          <w:sz w:val="18"/>
          <w:szCs w:val="18"/>
        </w:rPr>
        <w:t>5</w:t>
      </w:r>
      <w:r w:rsidRPr="008B1384">
        <w:rPr>
          <w:rFonts w:ascii="Verdana" w:hAnsi="Verdana" w:cs="Arial"/>
          <w:i/>
          <w:sz w:val="18"/>
          <w:szCs w:val="18"/>
        </w:rPr>
        <w:t xml:space="preserve"> </w:t>
      </w:r>
      <w:r w:rsidRPr="008B1384" w:rsidR="002A350E">
        <w:rPr>
          <w:rFonts w:ascii="Verdana" w:hAnsi="Verdana" w:cs="Arial"/>
          <w:i/>
          <w:sz w:val="18"/>
          <w:szCs w:val="18"/>
        </w:rPr>
        <w:t xml:space="preserve">Vaststelling </w:t>
      </w:r>
      <w:r w:rsidRPr="008B1384" w:rsidR="0021578B">
        <w:rPr>
          <w:rFonts w:ascii="Verdana" w:hAnsi="Verdana" w:cs="Arial"/>
          <w:i/>
          <w:sz w:val="18"/>
          <w:szCs w:val="18"/>
        </w:rPr>
        <w:t>en wijze van de te</w:t>
      </w:r>
      <w:r w:rsidRPr="008B1384" w:rsidR="002A350E">
        <w:rPr>
          <w:rFonts w:ascii="Verdana" w:hAnsi="Verdana" w:cs="Arial"/>
          <w:i/>
          <w:sz w:val="18"/>
          <w:szCs w:val="18"/>
        </w:rPr>
        <w:t xml:space="preserve"> rapporteren gegevens</w:t>
      </w:r>
      <w:r w:rsidRPr="008B1384" w:rsidR="0021578B">
        <w:rPr>
          <w:rFonts w:ascii="Verdana" w:hAnsi="Verdana" w:cs="Arial"/>
          <w:i/>
          <w:sz w:val="18"/>
          <w:szCs w:val="18"/>
        </w:rPr>
        <w:t xml:space="preserve"> </w:t>
      </w:r>
    </w:p>
    <w:p w:rsidRPr="00194295" w:rsidR="00E24BA8" w:rsidP="00194295" w:rsidRDefault="00E24BA8" w14:paraId="79BF38F9" w14:textId="77777777"/>
    <w:p w:rsidRPr="008B1384" w:rsidR="00E67EEA" w:rsidP="00766F4B" w:rsidRDefault="005061FC" w14:paraId="20E7EC66" w14:textId="56C74206">
      <w:pPr>
        <w:spacing w:line="276" w:lineRule="auto"/>
        <w:rPr>
          <w:rFonts w:ascii="Verdana" w:hAnsi="Verdana" w:cs="Arial"/>
          <w:bCs/>
          <w:sz w:val="18"/>
          <w:szCs w:val="18"/>
        </w:rPr>
      </w:pPr>
      <w:r w:rsidRPr="008B1384">
        <w:rPr>
          <w:rFonts w:ascii="Verdana" w:hAnsi="Verdana" w:cs="Arial"/>
          <w:bCs/>
          <w:sz w:val="18"/>
          <w:szCs w:val="18"/>
        </w:rPr>
        <w:t xml:space="preserve">De </w:t>
      </w:r>
      <w:bookmarkStart w:name="_Hlk164338930" w:id="81"/>
      <w:r w:rsidRPr="008B1384" w:rsidR="00C372D3">
        <w:rPr>
          <w:rFonts w:ascii="Verdana" w:hAnsi="Verdana" w:cs="Arial"/>
          <w:bCs/>
          <w:sz w:val="18"/>
          <w:szCs w:val="18"/>
        </w:rPr>
        <w:t xml:space="preserve">voorgestelde </w:t>
      </w:r>
      <w:r w:rsidRPr="008B1384" w:rsidR="00E2772A">
        <w:rPr>
          <w:rFonts w:ascii="Verdana" w:hAnsi="Verdana" w:cs="Arial"/>
          <w:bCs/>
          <w:sz w:val="18"/>
          <w:szCs w:val="18"/>
        </w:rPr>
        <w:t>rapportage</w:t>
      </w:r>
      <w:r w:rsidRPr="008B1384" w:rsidR="00B9469C">
        <w:rPr>
          <w:rFonts w:ascii="Verdana" w:hAnsi="Verdana" w:cs="Arial"/>
          <w:bCs/>
          <w:sz w:val="18"/>
          <w:szCs w:val="18"/>
        </w:rPr>
        <w:t>ver</w:t>
      </w:r>
      <w:r w:rsidRPr="008B1384" w:rsidR="002A350E">
        <w:rPr>
          <w:rFonts w:ascii="Verdana" w:hAnsi="Verdana" w:cs="Arial"/>
          <w:bCs/>
          <w:sz w:val="18"/>
          <w:szCs w:val="18"/>
        </w:rPr>
        <w:t>plicht</w:t>
      </w:r>
      <w:r w:rsidRPr="008B1384" w:rsidR="00B9469C">
        <w:rPr>
          <w:rFonts w:ascii="Verdana" w:hAnsi="Verdana" w:cs="Arial"/>
          <w:bCs/>
          <w:sz w:val="18"/>
          <w:szCs w:val="18"/>
        </w:rPr>
        <w:t>ing</w:t>
      </w:r>
      <w:r w:rsidRPr="008B1384" w:rsidR="002A350E">
        <w:rPr>
          <w:rFonts w:ascii="Verdana" w:hAnsi="Verdana" w:cs="Arial"/>
          <w:bCs/>
          <w:sz w:val="18"/>
          <w:szCs w:val="18"/>
        </w:rPr>
        <w:t xml:space="preserve"> </w:t>
      </w:r>
      <w:r w:rsidRPr="008B1384" w:rsidR="00C372D3">
        <w:rPr>
          <w:rFonts w:ascii="Verdana" w:hAnsi="Verdana" w:cs="Arial"/>
          <w:bCs/>
          <w:sz w:val="18"/>
          <w:szCs w:val="18"/>
        </w:rPr>
        <w:t>bevat de grondslag die regelt dat de rapportageplichtige partijen</w:t>
      </w:r>
      <w:r w:rsidRPr="008B1384" w:rsidR="00E2772A">
        <w:rPr>
          <w:rFonts w:ascii="Verdana" w:hAnsi="Verdana" w:cs="Arial"/>
          <w:bCs/>
          <w:sz w:val="18"/>
          <w:szCs w:val="18"/>
        </w:rPr>
        <w:t xml:space="preserve"> </w:t>
      </w:r>
      <w:r w:rsidRPr="008B1384" w:rsidR="00C372D3">
        <w:rPr>
          <w:rFonts w:ascii="Verdana" w:hAnsi="Verdana" w:cs="Arial"/>
          <w:bCs/>
          <w:sz w:val="18"/>
          <w:szCs w:val="18"/>
        </w:rPr>
        <w:t xml:space="preserve">gegevens over </w:t>
      </w:r>
      <w:r w:rsidRPr="008B1384" w:rsidR="00831509">
        <w:rPr>
          <w:rFonts w:ascii="Verdana" w:hAnsi="Verdana" w:cs="Arial"/>
          <w:bCs/>
          <w:sz w:val="18"/>
          <w:szCs w:val="18"/>
        </w:rPr>
        <w:t>hypothecaire leningen</w:t>
      </w:r>
      <w:r w:rsidRPr="008B1384" w:rsidR="00FB146A">
        <w:rPr>
          <w:rFonts w:ascii="Verdana" w:hAnsi="Verdana" w:cs="Arial"/>
          <w:bCs/>
          <w:sz w:val="18"/>
          <w:szCs w:val="18"/>
        </w:rPr>
        <w:t xml:space="preserve"> </w:t>
      </w:r>
      <w:r w:rsidRPr="008B1384" w:rsidR="00FB146A">
        <w:rPr>
          <w:rFonts w:ascii="Verdana" w:hAnsi="Verdana"/>
          <w:sz w:val="18"/>
          <w:szCs w:val="18"/>
        </w:rPr>
        <w:t>voor woningen en zakelijk vastgoed</w:t>
      </w:r>
      <w:r w:rsidRPr="008B1384" w:rsidR="00C372D3">
        <w:rPr>
          <w:rFonts w:ascii="Verdana" w:hAnsi="Verdana"/>
          <w:sz w:val="18"/>
          <w:szCs w:val="18"/>
        </w:rPr>
        <w:t xml:space="preserve"> moeten rapporteren</w:t>
      </w:r>
      <w:r w:rsidRPr="008B1384" w:rsidR="00831509">
        <w:rPr>
          <w:rFonts w:ascii="Verdana" w:hAnsi="Verdana" w:cs="Arial"/>
          <w:bCs/>
          <w:sz w:val="18"/>
          <w:szCs w:val="18"/>
        </w:rPr>
        <w:t xml:space="preserve">. Bij </w:t>
      </w:r>
      <w:r w:rsidRPr="008B1384" w:rsidR="00801C68">
        <w:rPr>
          <w:rFonts w:ascii="Verdana" w:hAnsi="Verdana" w:cs="Arial"/>
          <w:bCs/>
          <w:sz w:val="18"/>
          <w:szCs w:val="18"/>
        </w:rPr>
        <w:t>amvb</w:t>
      </w:r>
      <w:r w:rsidRPr="008B1384" w:rsidR="00831509">
        <w:rPr>
          <w:rFonts w:ascii="Verdana" w:hAnsi="Verdana" w:cs="Arial"/>
          <w:bCs/>
          <w:sz w:val="18"/>
          <w:szCs w:val="18"/>
        </w:rPr>
        <w:t xml:space="preserve"> zal </w:t>
      </w:r>
      <w:r w:rsidRPr="008B1384" w:rsidR="00CB0E60">
        <w:rPr>
          <w:rFonts w:ascii="Verdana" w:hAnsi="Verdana" w:cs="Arial"/>
          <w:bCs/>
          <w:sz w:val="18"/>
          <w:szCs w:val="18"/>
        </w:rPr>
        <w:t xml:space="preserve">de precieze </w:t>
      </w:r>
      <w:r w:rsidRPr="008B1384" w:rsidR="00766F4B">
        <w:rPr>
          <w:rFonts w:ascii="Verdana" w:hAnsi="Verdana" w:cs="Arial"/>
          <w:bCs/>
          <w:sz w:val="18"/>
          <w:szCs w:val="18"/>
        </w:rPr>
        <w:t xml:space="preserve">lijst met data-attributen </w:t>
      </w:r>
      <w:r w:rsidRPr="008B1384" w:rsidR="002E2A42">
        <w:rPr>
          <w:rFonts w:ascii="Verdana" w:hAnsi="Verdana" w:cs="Arial"/>
          <w:bCs/>
          <w:sz w:val="18"/>
          <w:szCs w:val="18"/>
        </w:rPr>
        <w:t xml:space="preserve">worden vastgelegd </w:t>
      </w:r>
      <w:r w:rsidRPr="008B1384" w:rsidR="00CB0E60">
        <w:rPr>
          <w:rFonts w:ascii="Verdana" w:hAnsi="Verdana" w:cs="Arial"/>
          <w:bCs/>
          <w:sz w:val="18"/>
          <w:szCs w:val="18"/>
        </w:rPr>
        <w:t xml:space="preserve">per type rapportageplichtige partij en per </w:t>
      </w:r>
      <w:r w:rsidRPr="008B1384" w:rsidR="00C372D3">
        <w:rPr>
          <w:rFonts w:ascii="Verdana" w:hAnsi="Verdana" w:cs="Arial"/>
          <w:bCs/>
          <w:sz w:val="18"/>
          <w:szCs w:val="18"/>
        </w:rPr>
        <w:t xml:space="preserve">type </w:t>
      </w:r>
      <w:r w:rsidRPr="008B1384" w:rsidR="00CB0E60">
        <w:rPr>
          <w:rFonts w:ascii="Verdana" w:hAnsi="Verdana" w:cs="Arial"/>
          <w:bCs/>
          <w:sz w:val="18"/>
          <w:szCs w:val="18"/>
        </w:rPr>
        <w:t xml:space="preserve">hypothecaire lening </w:t>
      </w:r>
      <w:r w:rsidRPr="008B1384" w:rsidR="00C372D3">
        <w:rPr>
          <w:rFonts w:ascii="Verdana" w:hAnsi="Verdana" w:cs="Arial"/>
          <w:bCs/>
          <w:sz w:val="18"/>
          <w:szCs w:val="18"/>
        </w:rPr>
        <w:t>(</w:t>
      </w:r>
      <w:r w:rsidRPr="008B1384" w:rsidR="002E2A42">
        <w:rPr>
          <w:rFonts w:ascii="Verdana" w:hAnsi="Verdana" w:cs="Arial"/>
          <w:bCs/>
          <w:sz w:val="18"/>
          <w:szCs w:val="18"/>
        </w:rPr>
        <w:t xml:space="preserve">voor </w:t>
      </w:r>
      <w:r w:rsidRPr="008B1384" w:rsidR="00C372D3">
        <w:rPr>
          <w:rFonts w:ascii="Verdana" w:hAnsi="Verdana" w:cs="Arial"/>
          <w:bCs/>
          <w:sz w:val="18"/>
          <w:szCs w:val="18"/>
        </w:rPr>
        <w:t>woningen of zakelijk vastgoed)</w:t>
      </w:r>
      <w:r w:rsidRPr="008B1384" w:rsidR="00766F4B">
        <w:rPr>
          <w:rFonts w:ascii="Verdana" w:hAnsi="Verdana" w:cs="Arial"/>
          <w:bCs/>
          <w:sz w:val="18"/>
          <w:szCs w:val="18"/>
        </w:rPr>
        <w:t>.</w:t>
      </w:r>
      <w:bookmarkStart w:name="_Hlk165634268" w:id="82"/>
      <w:r w:rsidRPr="008B1384" w:rsidDel="00CB071A" w:rsidR="00766F4B">
        <w:rPr>
          <w:rFonts w:ascii="Verdana" w:hAnsi="Verdana" w:cs="Arial"/>
          <w:bCs/>
          <w:sz w:val="18"/>
          <w:szCs w:val="18"/>
        </w:rPr>
        <w:t xml:space="preserve"> </w:t>
      </w:r>
      <w:r w:rsidRPr="008B1384" w:rsidR="006750EF">
        <w:rPr>
          <w:rFonts w:ascii="Verdana" w:hAnsi="Verdana" w:cs="Arial"/>
          <w:bCs/>
          <w:sz w:val="18"/>
          <w:szCs w:val="18"/>
        </w:rPr>
        <w:t xml:space="preserve">Per </w:t>
      </w:r>
      <w:r w:rsidRPr="008B1384" w:rsidR="00165BF1">
        <w:rPr>
          <w:rFonts w:ascii="Verdana" w:hAnsi="Verdana" w:cs="Arial"/>
          <w:bCs/>
          <w:sz w:val="18"/>
          <w:szCs w:val="18"/>
        </w:rPr>
        <w:t xml:space="preserve">type </w:t>
      </w:r>
      <w:r w:rsidRPr="008B1384" w:rsidR="006750EF">
        <w:rPr>
          <w:rFonts w:ascii="Verdana" w:hAnsi="Verdana" w:cs="Arial"/>
          <w:bCs/>
          <w:sz w:val="18"/>
          <w:szCs w:val="18"/>
        </w:rPr>
        <w:t>data-attribuut zal in de</w:t>
      </w:r>
      <w:r w:rsidRPr="008B1384" w:rsidR="006F5BBD">
        <w:rPr>
          <w:rFonts w:ascii="Verdana" w:hAnsi="Verdana" w:cs="Arial"/>
          <w:bCs/>
          <w:sz w:val="18"/>
          <w:szCs w:val="18"/>
        </w:rPr>
        <w:t xml:space="preserve"> nota van toelichting bij de</w:t>
      </w:r>
      <w:r w:rsidRPr="008B1384" w:rsidR="006750EF">
        <w:rPr>
          <w:rFonts w:ascii="Verdana" w:hAnsi="Verdana" w:cs="Arial"/>
          <w:bCs/>
          <w:sz w:val="18"/>
          <w:szCs w:val="18"/>
        </w:rPr>
        <w:t xml:space="preserve"> </w:t>
      </w:r>
      <w:r w:rsidRPr="008B1384" w:rsidR="00801C68">
        <w:rPr>
          <w:rFonts w:ascii="Verdana" w:hAnsi="Verdana" w:cs="Arial"/>
          <w:bCs/>
          <w:sz w:val="18"/>
          <w:szCs w:val="18"/>
        </w:rPr>
        <w:t>amvb</w:t>
      </w:r>
      <w:r w:rsidRPr="008B1384" w:rsidR="006750EF">
        <w:rPr>
          <w:rFonts w:ascii="Verdana" w:hAnsi="Verdana" w:cs="Arial"/>
          <w:bCs/>
          <w:sz w:val="18"/>
          <w:szCs w:val="18"/>
        </w:rPr>
        <w:t xml:space="preserve"> de </w:t>
      </w:r>
      <w:r w:rsidRPr="008B1384" w:rsidR="002E536A">
        <w:rPr>
          <w:rFonts w:ascii="Verdana" w:hAnsi="Verdana" w:cs="Arial"/>
          <w:bCs/>
          <w:sz w:val="18"/>
          <w:szCs w:val="18"/>
        </w:rPr>
        <w:t xml:space="preserve">relevantie </w:t>
      </w:r>
      <w:r w:rsidRPr="008B1384" w:rsidR="00F97F6A">
        <w:rPr>
          <w:rFonts w:ascii="Verdana" w:hAnsi="Verdana" w:cs="Arial"/>
          <w:bCs/>
          <w:sz w:val="18"/>
          <w:szCs w:val="18"/>
        </w:rPr>
        <w:t>voor de taken van DNB</w:t>
      </w:r>
      <w:r w:rsidRPr="008B1384" w:rsidR="002E536A">
        <w:rPr>
          <w:rFonts w:ascii="Verdana" w:hAnsi="Verdana" w:cs="Arial"/>
          <w:bCs/>
          <w:sz w:val="18"/>
          <w:szCs w:val="18"/>
        </w:rPr>
        <w:t xml:space="preserve"> </w:t>
      </w:r>
      <w:r w:rsidRPr="008B1384" w:rsidR="00CB071A">
        <w:rPr>
          <w:rFonts w:ascii="Verdana" w:hAnsi="Verdana" w:cs="Arial"/>
          <w:bCs/>
          <w:sz w:val="18"/>
          <w:szCs w:val="18"/>
        </w:rPr>
        <w:t xml:space="preserve">worden </w:t>
      </w:r>
      <w:r w:rsidRPr="008B1384" w:rsidR="00F97F6A">
        <w:rPr>
          <w:rFonts w:ascii="Verdana" w:hAnsi="Verdana" w:cs="Arial"/>
          <w:bCs/>
          <w:sz w:val="18"/>
          <w:szCs w:val="18"/>
        </w:rPr>
        <w:t>toegelicht</w:t>
      </w:r>
      <w:r w:rsidRPr="008B1384" w:rsidR="00766F4B">
        <w:rPr>
          <w:rFonts w:ascii="Verdana" w:hAnsi="Verdana" w:cs="Arial"/>
          <w:bCs/>
          <w:sz w:val="18"/>
          <w:szCs w:val="18"/>
        </w:rPr>
        <w:t xml:space="preserve"> zodat </w:t>
      </w:r>
      <w:bookmarkStart w:name="_Hlk166148443" w:id="83"/>
      <w:r w:rsidRPr="008B1384" w:rsidR="0009181F">
        <w:rPr>
          <w:rFonts w:ascii="Verdana" w:hAnsi="Verdana" w:cs="Arial"/>
          <w:bCs/>
          <w:sz w:val="18"/>
          <w:szCs w:val="18"/>
        </w:rPr>
        <w:t xml:space="preserve">uitsluitend </w:t>
      </w:r>
      <w:r w:rsidRPr="008B1384" w:rsidR="002C3D2B">
        <w:rPr>
          <w:rFonts w:ascii="Verdana" w:hAnsi="Verdana" w:cs="Arial"/>
          <w:bCs/>
          <w:sz w:val="18"/>
          <w:szCs w:val="18"/>
        </w:rPr>
        <w:t xml:space="preserve">data-attributen </w:t>
      </w:r>
      <w:r w:rsidRPr="008B1384" w:rsidR="0009181F">
        <w:rPr>
          <w:rFonts w:ascii="Verdana" w:hAnsi="Verdana" w:cs="Arial"/>
          <w:bCs/>
          <w:sz w:val="18"/>
          <w:szCs w:val="18"/>
        </w:rPr>
        <w:t>die</w:t>
      </w:r>
      <w:r w:rsidRPr="008B1384" w:rsidR="00766F4B">
        <w:rPr>
          <w:rFonts w:ascii="Verdana" w:hAnsi="Verdana" w:cs="Arial"/>
          <w:bCs/>
          <w:sz w:val="18"/>
          <w:szCs w:val="18"/>
        </w:rPr>
        <w:t xml:space="preserve"> noodzakelijk zijn voor de voor de statistische en financiële stabiliteitstaak van DNB onder de rapportageverplichting vallen</w:t>
      </w:r>
      <w:r w:rsidRPr="008B1384" w:rsidR="0009181F">
        <w:rPr>
          <w:rFonts w:ascii="Verdana" w:hAnsi="Verdana" w:cs="Arial"/>
          <w:bCs/>
          <w:sz w:val="18"/>
          <w:szCs w:val="18"/>
        </w:rPr>
        <w:t xml:space="preserve">. </w:t>
      </w:r>
      <w:bookmarkEnd w:id="83"/>
      <w:r w:rsidRPr="008B1384" w:rsidR="00CB071A">
        <w:rPr>
          <w:rFonts w:ascii="Verdana" w:hAnsi="Verdana" w:cs="Arial"/>
          <w:bCs/>
          <w:sz w:val="18"/>
          <w:szCs w:val="18"/>
        </w:rPr>
        <w:t xml:space="preserve">Dit met het </w:t>
      </w:r>
      <w:bookmarkStart w:name="_Hlk184641640" w:id="84"/>
      <w:r w:rsidRPr="008B1384" w:rsidR="00CB071A">
        <w:rPr>
          <w:rFonts w:ascii="Verdana" w:hAnsi="Verdana" w:cs="Arial"/>
          <w:bCs/>
          <w:sz w:val="18"/>
          <w:szCs w:val="18"/>
        </w:rPr>
        <w:t xml:space="preserve">oog op proportionaliteit </w:t>
      </w:r>
      <w:bookmarkEnd w:id="84"/>
      <w:r w:rsidRPr="008B1384" w:rsidR="00CB071A">
        <w:rPr>
          <w:rFonts w:ascii="Verdana" w:hAnsi="Verdana" w:cs="Arial"/>
          <w:bCs/>
          <w:sz w:val="18"/>
          <w:szCs w:val="18"/>
        </w:rPr>
        <w:t xml:space="preserve">en dataminimalisatie. </w:t>
      </w:r>
      <w:r w:rsidRPr="008B1384" w:rsidR="002E536A">
        <w:rPr>
          <w:rFonts w:ascii="Verdana" w:hAnsi="Verdana" w:cs="Arial"/>
          <w:bCs/>
          <w:sz w:val="18"/>
          <w:szCs w:val="18"/>
        </w:rPr>
        <w:t xml:space="preserve">Ook </w:t>
      </w:r>
      <w:r w:rsidRPr="008B1384" w:rsidR="00766F4B">
        <w:rPr>
          <w:rFonts w:ascii="Verdana" w:hAnsi="Verdana" w:cs="Arial"/>
          <w:bCs/>
          <w:sz w:val="18"/>
          <w:szCs w:val="18"/>
        </w:rPr>
        <w:t>wordt</w:t>
      </w:r>
      <w:r w:rsidRPr="008B1384" w:rsidR="0009181F">
        <w:rPr>
          <w:rFonts w:ascii="Verdana" w:hAnsi="Verdana" w:cs="Arial"/>
          <w:bCs/>
          <w:sz w:val="18"/>
          <w:szCs w:val="18"/>
        </w:rPr>
        <w:t xml:space="preserve"> </w:t>
      </w:r>
      <w:r w:rsidRPr="008B1384" w:rsidR="002E536A">
        <w:rPr>
          <w:rFonts w:ascii="Verdana" w:hAnsi="Verdana" w:cs="Arial"/>
          <w:bCs/>
          <w:sz w:val="18"/>
          <w:szCs w:val="18"/>
        </w:rPr>
        <w:t xml:space="preserve">een </w:t>
      </w:r>
      <w:r w:rsidRPr="008B1384" w:rsidR="00766F4B">
        <w:rPr>
          <w:rFonts w:ascii="Verdana" w:hAnsi="Verdana" w:cs="Arial"/>
          <w:bCs/>
          <w:sz w:val="18"/>
          <w:szCs w:val="18"/>
        </w:rPr>
        <w:t xml:space="preserve">(per rapportageplichtige partij en type lening) </w:t>
      </w:r>
      <w:r w:rsidRPr="008B1384" w:rsidR="002E536A">
        <w:rPr>
          <w:rFonts w:ascii="Verdana" w:hAnsi="Verdana" w:cs="Arial"/>
          <w:bCs/>
          <w:sz w:val="18"/>
          <w:szCs w:val="18"/>
        </w:rPr>
        <w:t>zo laag mogelijke periodiciteit van de rapportageverplichting vastgelegd</w:t>
      </w:r>
      <w:r w:rsidRPr="008B1384" w:rsidR="00766F4B">
        <w:rPr>
          <w:rFonts w:ascii="Verdana" w:hAnsi="Verdana" w:cs="Arial"/>
          <w:bCs/>
          <w:sz w:val="18"/>
          <w:szCs w:val="18"/>
        </w:rPr>
        <w:t xml:space="preserve"> in de amvb. </w:t>
      </w:r>
    </w:p>
    <w:p w:rsidRPr="008B1384" w:rsidR="00C372D3" w:rsidP="00E93A9D" w:rsidRDefault="00C372D3" w14:paraId="17897065" w14:textId="77777777">
      <w:pPr>
        <w:spacing w:line="276" w:lineRule="auto"/>
        <w:rPr>
          <w:rFonts w:ascii="Verdana" w:hAnsi="Verdana" w:cs="Arial"/>
          <w:bCs/>
          <w:sz w:val="18"/>
          <w:szCs w:val="18"/>
        </w:rPr>
      </w:pPr>
    </w:p>
    <w:p w:rsidRPr="008B1384" w:rsidR="00C372D3" w:rsidP="00E93A9D" w:rsidRDefault="00C372D3" w14:paraId="3F21787B" w14:textId="78D750B8">
      <w:pPr>
        <w:spacing w:line="276" w:lineRule="auto"/>
        <w:rPr>
          <w:rFonts w:ascii="Verdana" w:hAnsi="Verdana" w:cs="Arial"/>
          <w:bCs/>
          <w:sz w:val="18"/>
          <w:szCs w:val="18"/>
        </w:rPr>
      </w:pPr>
      <w:r w:rsidRPr="008B1384">
        <w:rPr>
          <w:rFonts w:ascii="Verdana" w:hAnsi="Verdana" w:cs="Arial"/>
          <w:bCs/>
          <w:sz w:val="18"/>
          <w:szCs w:val="18"/>
        </w:rPr>
        <w:t>Bij de bestaande uitvraagbevoegdheid</w:t>
      </w:r>
      <w:r w:rsidRPr="008B1384" w:rsidR="00625A7C">
        <w:rPr>
          <w:rFonts w:ascii="Verdana" w:hAnsi="Verdana" w:cs="Arial"/>
          <w:bCs/>
          <w:sz w:val="18"/>
          <w:szCs w:val="18"/>
        </w:rPr>
        <w:t xml:space="preserve"> (artikel 9d van de Bankwet 1998)</w:t>
      </w:r>
      <w:r w:rsidRPr="008B1384">
        <w:rPr>
          <w:rFonts w:ascii="Verdana" w:hAnsi="Verdana" w:cs="Arial"/>
          <w:bCs/>
          <w:sz w:val="18"/>
          <w:szCs w:val="18"/>
        </w:rPr>
        <w:t xml:space="preserve"> is </w:t>
      </w:r>
      <w:r w:rsidRPr="008B1384" w:rsidR="00625A7C">
        <w:rPr>
          <w:rFonts w:ascii="Verdana" w:hAnsi="Verdana" w:cs="Arial"/>
          <w:bCs/>
          <w:sz w:val="18"/>
          <w:szCs w:val="18"/>
        </w:rPr>
        <w:t>voorzien in een getrapte</w:t>
      </w:r>
      <w:r w:rsidRPr="008B1384">
        <w:rPr>
          <w:rFonts w:ascii="Verdana" w:hAnsi="Verdana" w:cs="Arial"/>
          <w:bCs/>
          <w:sz w:val="18"/>
          <w:szCs w:val="18"/>
        </w:rPr>
        <w:t xml:space="preserve"> benadering </w:t>
      </w:r>
      <w:r w:rsidRPr="008B1384" w:rsidR="00625A7C">
        <w:rPr>
          <w:rFonts w:ascii="Verdana" w:hAnsi="Verdana" w:cs="Arial"/>
          <w:bCs/>
          <w:sz w:val="18"/>
          <w:szCs w:val="18"/>
        </w:rPr>
        <w:t xml:space="preserve">om lasten voor aanleverende partijen tot </w:t>
      </w:r>
      <w:r w:rsidRPr="008B1384" w:rsidR="00625A7C">
        <w:rPr>
          <w:rFonts w:ascii="Verdana" w:hAnsi="Verdana" w:cs="Arial"/>
          <w:bCs/>
          <w:sz w:val="18"/>
          <w:szCs w:val="18"/>
        </w:rPr>
        <w:lastRenderedPageBreak/>
        <w:t>een minimum te beperken</w:t>
      </w:r>
      <w:r w:rsidRPr="008B1384">
        <w:rPr>
          <w:rFonts w:ascii="Verdana" w:hAnsi="Verdana" w:cs="Arial"/>
          <w:bCs/>
          <w:sz w:val="18"/>
          <w:szCs w:val="18"/>
        </w:rPr>
        <w:t>.</w:t>
      </w:r>
      <w:r w:rsidRPr="008B1384">
        <w:rPr>
          <w:rStyle w:val="Voetnootmarkering"/>
          <w:rFonts w:ascii="Verdana" w:hAnsi="Verdana" w:cs="Arial"/>
          <w:bCs/>
          <w:sz w:val="18"/>
          <w:szCs w:val="18"/>
        </w:rPr>
        <w:footnoteReference w:id="29"/>
      </w:r>
      <w:r w:rsidRPr="008B1384">
        <w:rPr>
          <w:rFonts w:ascii="Verdana" w:hAnsi="Verdana" w:cs="Arial"/>
          <w:bCs/>
          <w:sz w:val="18"/>
          <w:szCs w:val="18"/>
        </w:rPr>
        <w:t xml:space="preserve"> </w:t>
      </w:r>
      <w:r w:rsidRPr="008B1384" w:rsidR="00625A7C">
        <w:rPr>
          <w:rFonts w:ascii="Verdana" w:hAnsi="Verdana" w:cs="Arial"/>
          <w:bCs/>
          <w:sz w:val="18"/>
          <w:szCs w:val="18"/>
        </w:rPr>
        <w:t>Dit omdat het</w:t>
      </w:r>
      <w:r w:rsidRPr="008B1384">
        <w:rPr>
          <w:rFonts w:ascii="Verdana" w:hAnsi="Verdana" w:cs="Arial"/>
          <w:bCs/>
          <w:sz w:val="18"/>
          <w:szCs w:val="18"/>
        </w:rPr>
        <w:t xml:space="preserve"> denkbaar </w:t>
      </w:r>
      <w:r w:rsidRPr="008B1384" w:rsidR="005E5FB8">
        <w:rPr>
          <w:rFonts w:ascii="Verdana" w:hAnsi="Verdana" w:cs="Arial"/>
          <w:bCs/>
          <w:sz w:val="18"/>
          <w:szCs w:val="18"/>
        </w:rPr>
        <w:t>is</w:t>
      </w:r>
      <w:r w:rsidRPr="008B1384">
        <w:rPr>
          <w:rFonts w:ascii="Verdana" w:hAnsi="Verdana" w:cs="Arial"/>
          <w:bCs/>
          <w:sz w:val="18"/>
          <w:szCs w:val="18"/>
        </w:rPr>
        <w:t xml:space="preserve"> dat </w:t>
      </w:r>
      <w:r w:rsidRPr="008B1384" w:rsidR="00D77AF8">
        <w:rPr>
          <w:rFonts w:ascii="Verdana" w:hAnsi="Verdana" w:cs="Arial"/>
          <w:bCs/>
          <w:sz w:val="18"/>
          <w:szCs w:val="18"/>
        </w:rPr>
        <w:t>een deel van de benodigde gegevens</w:t>
      </w:r>
      <w:r w:rsidRPr="008B1384">
        <w:rPr>
          <w:rFonts w:ascii="Verdana" w:hAnsi="Verdana" w:cs="Arial"/>
          <w:bCs/>
          <w:sz w:val="18"/>
          <w:szCs w:val="18"/>
        </w:rPr>
        <w:t xml:space="preserve"> reeds aanwezig is</w:t>
      </w:r>
      <w:r w:rsidRPr="008B1384" w:rsidR="00D77AF8">
        <w:rPr>
          <w:rFonts w:ascii="Verdana" w:hAnsi="Verdana" w:cs="Arial"/>
          <w:bCs/>
          <w:sz w:val="18"/>
          <w:szCs w:val="18"/>
        </w:rPr>
        <w:t xml:space="preserve"> bij</w:t>
      </w:r>
      <w:r w:rsidRPr="008B1384">
        <w:rPr>
          <w:rFonts w:ascii="Verdana" w:hAnsi="Verdana" w:cs="Arial"/>
          <w:bCs/>
          <w:sz w:val="18"/>
          <w:szCs w:val="18"/>
        </w:rPr>
        <w:t xml:space="preserve"> </w:t>
      </w:r>
      <w:r w:rsidRPr="008B1384" w:rsidR="00625A7C">
        <w:rPr>
          <w:rFonts w:ascii="Verdana" w:hAnsi="Verdana" w:cs="Arial"/>
          <w:bCs/>
          <w:sz w:val="18"/>
          <w:szCs w:val="18"/>
        </w:rPr>
        <w:t>(semi-)overheidsinstellingen</w:t>
      </w:r>
      <w:r w:rsidRPr="008B1384" w:rsidR="00D77AF8">
        <w:rPr>
          <w:rFonts w:ascii="Verdana" w:hAnsi="Verdana" w:cs="Arial"/>
          <w:bCs/>
          <w:sz w:val="18"/>
          <w:szCs w:val="18"/>
        </w:rPr>
        <w:t xml:space="preserve">. Dan </w:t>
      </w:r>
      <w:r w:rsidRPr="008B1384" w:rsidR="005E5FB8">
        <w:rPr>
          <w:rFonts w:ascii="Verdana" w:hAnsi="Verdana" w:cs="Arial"/>
          <w:bCs/>
          <w:sz w:val="18"/>
          <w:szCs w:val="18"/>
        </w:rPr>
        <w:t>zou</w:t>
      </w:r>
      <w:r w:rsidRPr="008B1384">
        <w:rPr>
          <w:rFonts w:ascii="Verdana" w:hAnsi="Verdana" w:cs="Arial"/>
          <w:bCs/>
          <w:sz w:val="18"/>
          <w:szCs w:val="18"/>
        </w:rPr>
        <w:t xml:space="preserve"> het efficiënter </w:t>
      </w:r>
      <w:r w:rsidRPr="008B1384" w:rsidR="005E5FB8">
        <w:rPr>
          <w:rFonts w:ascii="Verdana" w:hAnsi="Verdana" w:cs="Arial"/>
          <w:bCs/>
          <w:sz w:val="18"/>
          <w:szCs w:val="18"/>
        </w:rPr>
        <w:t xml:space="preserve">kunnen zijn </w:t>
      </w:r>
      <w:r w:rsidRPr="008B1384" w:rsidR="00D77AF8">
        <w:rPr>
          <w:rFonts w:ascii="Verdana" w:hAnsi="Verdana" w:cs="Arial"/>
          <w:bCs/>
          <w:sz w:val="18"/>
          <w:szCs w:val="18"/>
        </w:rPr>
        <w:t xml:space="preserve">die gegevens </w:t>
      </w:r>
      <w:r w:rsidRPr="008B1384">
        <w:rPr>
          <w:rFonts w:ascii="Verdana" w:hAnsi="Verdana" w:cs="Arial"/>
          <w:bCs/>
          <w:sz w:val="18"/>
          <w:szCs w:val="18"/>
        </w:rPr>
        <w:t xml:space="preserve">rechtstreeks </w:t>
      </w:r>
      <w:r w:rsidRPr="008B1384" w:rsidR="00FC7327">
        <w:rPr>
          <w:rFonts w:ascii="Verdana" w:hAnsi="Verdana" w:cs="Arial"/>
          <w:bCs/>
          <w:sz w:val="18"/>
          <w:szCs w:val="18"/>
        </w:rPr>
        <w:t>daar</w:t>
      </w:r>
      <w:r w:rsidRPr="008B1384" w:rsidR="00D77AF8">
        <w:rPr>
          <w:rFonts w:ascii="Verdana" w:hAnsi="Verdana" w:cs="Arial"/>
          <w:bCs/>
          <w:sz w:val="18"/>
          <w:szCs w:val="18"/>
        </w:rPr>
        <w:t xml:space="preserve"> </w:t>
      </w:r>
      <w:r w:rsidRPr="008B1384">
        <w:rPr>
          <w:rFonts w:ascii="Verdana" w:hAnsi="Verdana" w:cs="Arial"/>
          <w:bCs/>
          <w:sz w:val="18"/>
          <w:szCs w:val="18"/>
        </w:rPr>
        <w:t xml:space="preserve">op te vragen. </w:t>
      </w:r>
      <w:r w:rsidRPr="008B1384" w:rsidR="00D77AF8">
        <w:rPr>
          <w:rFonts w:ascii="Verdana" w:hAnsi="Verdana" w:cs="Arial"/>
          <w:bCs/>
          <w:sz w:val="18"/>
          <w:szCs w:val="18"/>
        </w:rPr>
        <w:t xml:space="preserve">De getrapte benadering </w:t>
      </w:r>
      <w:r w:rsidRPr="008B1384">
        <w:rPr>
          <w:rFonts w:ascii="Verdana" w:hAnsi="Verdana" w:cs="Arial"/>
          <w:bCs/>
          <w:sz w:val="18"/>
          <w:szCs w:val="18"/>
        </w:rPr>
        <w:t>komt erop neer dat DNB</w:t>
      </w:r>
      <w:r w:rsidRPr="008B1384" w:rsidR="00D77AF8">
        <w:rPr>
          <w:rFonts w:ascii="Verdana" w:hAnsi="Verdana" w:cs="Arial"/>
          <w:bCs/>
          <w:sz w:val="18"/>
          <w:szCs w:val="18"/>
        </w:rPr>
        <w:t xml:space="preserve"> voorafgaand aan een uitvraag</w:t>
      </w:r>
      <w:r w:rsidRPr="008B1384">
        <w:rPr>
          <w:rFonts w:ascii="Verdana" w:hAnsi="Verdana" w:cs="Arial"/>
          <w:bCs/>
          <w:sz w:val="18"/>
          <w:szCs w:val="18"/>
        </w:rPr>
        <w:t xml:space="preserve"> eerst moet bezien of de gegevens </w:t>
      </w:r>
      <w:r w:rsidRPr="008B1384" w:rsidR="00D77AF8">
        <w:rPr>
          <w:rFonts w:ascii="Verdana" w:hAnsi="Verdana" w:cs="Arial"/>
          <w:bCs/>
          <w:sz w:val="18"/>
          <w:szCs w:val="18"/>
        </w:rPr>
        <w:t xml:space="preserve">die zij nodig heeft kunnen worden verkregen uit registraties van (semi-)overheidsinstellingen. </w:t>
      </w:r>
      <w:r w:rsidRPr="008B1384" w:rsidR="00625A7C">
        <w:rPr>
          <w:rFonts w:ascii="Verdana" w:hAnsi="Verdana" w:cs="Arial"/>
          <w:bCs/>
          <w:sz w:val="18"/>
          <w:szCs w:val="18"/>
        </w:rPr>
        <w:t>Genoemd worden bijvoorbeeld</w:t>
      </w:r>
      <w:r w:rsidRPr="008B1384">
        <w:rPr>
          <w:rFonts w:ascii="Verdana" w:hAnsi="Verdana" w:cs="Arial"/>
          <w:bCs/>
          <w:sz w:val="18"/>
          <w:szCs w:val="18"/>
        </w:rPr>
        <w:t xml:space="preserve"> </w:t>
      </w:r>
      <w:r w:rsidRPr="008B1384" w:rsidR="00625A7C">
        <w:rPr>
          <w:rFonts w:ascii="Verdana" w:hAnsi="Verdana" w:cs="Arial"/>
          <w:bCs/>
          <w:sz w:val="18"/>
          <w:szCs w:val="18"/>
        </w:rPr>
        <w:t xml:space="preserve">het CBS, </w:t>
      </w:r>
      <w:r w:rsidRPr="008B1384">
        <w:rPr>
          <w:rFonts w:ascii="Verdana" w:hAnsi="Verdana" w:cs="Arial"/>
          <w:bCs/>
          <w:sz w:val="18"/>
          <w:szCs w:val="18"/>
        </w:rPr>
        <w:t>de Belastingdienst</w:t>
      </w:r>
      <w:r w:rsidRPr="008B1384" w:rsidR="00625A7C">
        <w:rPr>
          <w:rFonts w:ascii="Verdana" w:hAnsi="Verdana" w:cs="Arial"/>
          <w:bCs/>
          <w:sz w:val="18"/>
          <w:szCs w:val="18"/>
        </w:rPr>
        <w:t>,</w:t>
      </w:r>
      <w:r w:rsidRPr="008B1384">
        <w:rPr>
          <w:rFonts w:ascii="Verdana" w:hAnsi="Verdana" w:cs="Arial"/>
          <w:bCs/>
          <w:sz w:val="18"/>
          <w:szCs w:val="18"/>
        </w:rPr>
        <w:t xml:space="preserve"> het Kadaster en de Kamer van Koophandel. Alleen wanneer de bestaande registraties niet toereikend zijn, </w:t>
      </w:r>
      <w:r w:rsidRPr="008B1384" w:rsidR="00FC7327">
        <w:rPr>
          <w:rFonts w:ascii="Verdana" w:hAnsi="Verdana" w:cs="Arial"/>
          <w:bCs/>
          <w:sz w:val="18"/>
          <w:szCs w:val="18"/>
        </w:rPr>
        <w:t>doet</w:t>
      </w:r>
      <w:r w:rsidRPr="008B1384">
        <w:rPr>
          <w:rFonts w:ascii="Verdana" w:hAnsi="Verdana" w:cs="Arial"/>
          <w:bCs/>
          <w:sz w:val="18"/>
          <w:szCs w:val="18"/>
        </w:rPr>
        <w:t xml:space="preserve"> DNB een uitvraag bij ondernemingen, vrije</w:t>
      </w:r>
      <w:r w:rsidRPr="008B1384">
        <w:rPr>
          <w:rFonts w:ascii="MFJHB I+ Univers" w:hAnsi="MFJHB I+ Univers" w:eastAsia="Calibri" w:cs="MFJHB I+ Univers"/>
          <w:color w:val="211D1F"/>
          <w:sz w:val="18"/>
          <w:szCs w:val="18"/>
        </w:rPr>
        <w:t xml:space="preserve"> </w:t>
      </w:r>
      <w:r w:rsidRPr="008B1384">
        <w:rPr>
          <w:rFonts w:ascii="Verdana" w:hAnsi="Verdana" w:cs="Arial"/>
          <w:bCs/>
          <w:sz w:val="18"/>
          <w:szCs w:val="18"/>
        </w:rPr>
        <w:t xml:space="preserve">beroepsbeoefenaren, instellingen en rechtspersonen. Deze getrapte benadering is ontleend aan hoofdstuk 5 van de Wet op het CBS. </w:t>
      </w:r>
    </w:p>
    <w:p w:rsidRPr="008B1384" w:rsidR="00C372D3" w:rsidP="00E93A9D" w:rsidRDefault="00C372D3" w14:paraId="0217D9A2" w14:textId="77777777">
      <w:pPr>
        <w:spacing w:line="276" w:lineRule="auto"/>
        <w:rPr>
          <w:rFonts w:ascii="Verdana" w:hAnsi="Verdana" w:cs="Arial"/>
          <w:bCs/>
          <w:sz w:val="18"/>
          <w:szCs w:val="18"/>
        </w:rPr>
      </w:pPr>
    </w:p>
    <w:p w:rsidRPr="008B1384" w:rsidR="00C372D3" w:rsidP="00E93A9D" w:rsidRDefault="00625A7C" w14:paraId="6804D23F" w14:textId="6DD1CB67">
      <w:pPr>
        <w:spacing w:line="276" w:lineRule="auto"/>
        <w:rPr>
          <w:rFonts w:ascii="Verdana" w:hAnsi="Verdana" w:cs="Arial"/>
          <w:bCs/>
          <w:sz w:val="18"/>
          <w:szCs w:val="18"/>
        </w:rPr>
      </w:pPr>
      <w:bookmarkStart w:name="_Hlk185938905" w:id="85"/>
      <w:r w:rsidRPr="008B1384">
        <w:rPr>
          <w:rFonts w:ascii="Verdana" w:hAnsi="Verdana" w:cs="Arial"/>
          <w:bCs/>
          <w:sz w:val="18"/>
          <w:szCs w:val="18"/>
        </w:rPr>
        <w:t>Bij het opstellen van de voorgestelde rapportageverplichting is bezien of de benodigde gegevens</w:t>
      </w:r>
      <w:r w:rsidRPr="008B1384" w:rsidR="00C372D3">
        <w:rPr>
          <w:rFonts w:ascii="Verdana" w:hAnsi="Verdana" w:cs="Arial"/>
          <w:bCs/>
          <w:sz w:val="18"/>
          <w:szCs w:val="18"/>
        </w:rPr>
        <w:t xml:space="preserve"> </w:t>
      </w:r>
      <w:r w:rsidRPr="008B1384" w:rsidR="00D77AF8">
        <w:rPr>
          <w:rFonts w:ascii="Verdana" w:hAnsi="Verdana" w:cs="Arial"/>
          <w:bCs/>
          <w:sz w:val="18"/>
          <w:szCs w:val="18"/>
        </w:rPr>
        <w:t xml:space="preserve">uit </w:t>
      </w:r>
      <w:r w:rsidRPr="008B1384" w:rsidR="00F27702">
        <w:rPr>
          <w:rFonts w:ascii="Verdana" w:hAnsi="Verdana" w:cs="Arial"/>
          <w:bCs/>
          <w:sz w:val="18"/>
          <w:szCs w:val="18"/>
        </w:rPr>
        <w:t xml:space="preserve">registraties of </w:t>
      </w:r>
      <w:r w:rsidRPr="008B1384" w:rsidR="00D77AF8">
        <w:rPr>
          <w:rFonts w:ascii="Verdana" w:hAnsi="Verdana" w:cs="Arial"/>
          <w:bCs/>
          <w:sz w:val="18"/>
          <w:szCs w:val="18"/>
        </w:rPr>
        <w:t>andere (publieke) databronnen die beschikbaar zijn bij (semi-) overheidsinstellingen zouden kunnen worden verkregen</w:t>
      </w:r>
      <w:r w:rsidRPr="008B1384" w:rsidR="00C372D3">
        <w:rPr>
          <w:rFonts w:ascii="Verdana" w:hAnsi="Verdana" w:cs="Arial"/>
          <w:bCs/>
          <w:sz w:val="18"/>
          <w:szCs w:val="18"/>
        </w:rPr>
        <w:t xml:space="preserve">. </w:t>
      </w:r>
      <w:r w:rsidRPr="008B1384" w:rsidR="00FC7327">
        <w:rPr>
          <w:rFonts w:ascii="Verdana" w:hAnsi="Verdana" w:cs="Arial"/>
          <w:bCs/>
          <w:sz w:val="18"/>
          <w:szCs w:val="18"/>
        </w:rPr>
        <w:t xml:space="preserve">Dat blijkt </w:t>
      </w:r>
      <w:r w:rsidRPr="008B1384" w:rsidR="00C372D3">
        <w:rPr>
          <w:rFonts w:ascii="Verdana" w:hAnsi="Verdana" w:cs="Arial"/>
          <w:bCs/>
          <w:sz w:val="18"/>
          <w:szCs w:val="18"/>
        </w:rPr>
        <w:t xml:space="preserve">niet mogelijk zonder </w:t>
      </w:r>
      <w:r w:rsidRPr="008B1384" w:rsidR="00FC7327">
        <w:rPr>
          <w:rFonts w:ascii="Verdana" w:hAnsi="Verdana" w:cs="Arial"/>
          <w:bCs/>
          <w:sz w:val="18"/>
          <w:szCs w:val="18"/>
        </w:rPr>
        <w:t xml:space="preserve">een </w:t>
      </w:r>
      <w:r w:rsidRPr="008B1384" w:rsidR="00D77AF8">
        <w:rPr>
          <w:rFonts w:ascii="Verdana" w:hAnsi="Verdana" w:cs="Arial"/>
          <w:bCs/>
          <w:sz w:val="18"/>
          <w:szCs w:val="18"/>
        </w:rPr>
        <w:t xml:space="preserve">veel </w:t>
      </w:r>
      <w:r w:rsidRPr="008B1384" w:rsidR="00C372D3">
        <w:rPr>
          <w:rFonts w:ascii="Verdana" w:hAnsi="Verdana" w:cs="Arial"/>
          <w:bCs/>
          <w:sz w:val="18"/>
          <w:szCs w:val="18"/>
        </w:rPr>
        <w:t xml:space="preserve">grotere </w:t>
      </w:r>
      <w:r w:rsidRPr="008B1384" w:rsidR="00FC7327">
        <w:rPr>
          <w:rFonts w:ascii="Verdana" w:hAnsi="Verdana" w:cs="Arial"/>
          <w:bCs/>
          <w:sz w:val="18"/>
          <w:szCs w:val="18"/>
        </w:rPr>
        <w:t>inbreuk op</w:t>
      </w:r>
      <w:r w:rsidRPr="008B1384" w:rsidR="00C372D3">
        <w:rPr>
          <w:rFonts w:ascii="Verdana" w:hAnsi="Verdana" w:cs="Arial"/>
          <w:bCs/>
          <w:sz w:val="18"/>
          <w:szCs w:val="18"/>
        </w:rPr>
        <w:t xml:space="preserve"> de persoonlijke levenssfeer</w:t>
      </w:r>
      <w:r w:rsidRPr="008B1384" w:rsidR="00FC7327">
        <w:rPr>
          <w:rFonts w:ascii="Verdana" w:hAnsi="Verdana" w:cs="Arial"/>
          <w:bCs/>
          <w:sz w:val="18"/>
          <w:szCs w:val="18"/>
        </w:rPr>
        <w:t xml:space="preserve"> van de leningnemers</w:t>
      </w:r>
      <w:bookmarkEnd w:id="85"/>
      <w:r w:rsidRPr="008B1384" w:rsidR="00FC7327">
        <w:rPr>
          <w:rFonts w:ascii="Verdana" w:hAnsi="Verdana" w:cs="Arial"/>
          <w:bCs/>
          <w:sz w:val="18"/>
          <w:szCs w:val="18"/>
        </w:rPr>
        <w:t xml:space="preserve"> (</w:t>
      </w:r>
      <w:bookmarkStart w:name="_Hlk204178084" w:id="86"/>
      <w:r w:rsidRPr="008B1384" w:rsidR="00FC7327">
        <w:rPr>
          <w:rFonts w:ascii="Verdana" w:hAnsi="Verdana" w:cs="Arial"/>
          <w:bCs/>
          <w:sz w:val="18"/>
          <w:szCs w:val="18"/>
        </w:rPr>
        <w:t>de klanten van de rapportageplichtige partijen</w:t>
      </w:r>
      <w:bookmarkEnd w:id="86"/>
      <w:r w:rsidRPr="008B1384" w:rsidR="00FC7327">
        <w:rPr>
          <w:rFonts w:ascii="Verdana" w:hAnsi="Verdana" w:cs="Arial"/>
          <w:bCs/>
          <w:sz w:val="18"/>
          <w:szCs w:val="18"/>
        </w:rPr>
        <w:t>) van de hypoth</w:t>
      </w:r>
      <w:r w:rsidRPr="008B1384" w:rsidR="00977278">
        <w:rPr>
          <w:rFonts w:ascii="Verdana" w:hAnsi="Verdana" w:cs="Arial"/>
          <w:bCs/>
          <w:sz w:val="18"/>
          <w:szCs w:val="18"/>
        </w:rPr>
        <w:t xml:space="preserve">ecaire </w:t>
      </w:r>
      <w:r w:rsidRPr="008B1384" w:rsidR="00FC7327">
        <w:rPr>
          <w:rFonts w:ascii="Verdana" w:hAnsi="Verdana" w:cs="Arial"/>
          <w:bCs/>
          <w:sz w:val="18"/>
          <w:szCs w:val="18"/>
        </w:rPr>
        <w:t>leningen voor woninge</w:t>
      </w:r>
      <w:r w:rsidRPr="008B1384" w:rsidR="00AC3F5A">
        <w:rPr>
          <w:rFonts w:ascii="Verdana" w:hAnsi="Verdana" w:cs="Arial"/>
          <w:bCs/>
          <w:sz w:val="18"/>
          <w:szCs w:val="18"/>
        </w:rPr>
        <w:t>n</w:t>
      </w:r>
      <w:r w:rsidRPr="008B1384" w:rsidR="00C372D3">
        <w:rPr>
          <w:rFonts w:ascii="Verdana" w:hAnsi="Verdana" w:cs="Arial"/>
          <w:bCs/>
          <w:sz w:val="18"/>
          <w:szCs w:val="18"/>
        </w:rPr>
        <w:t xml:space="preserve">. </w:t>
      </w:r>
      <w:r w:rsidRPr="008B1384" w:rsidR="00F27702">
        <w:rPr>
          <w:rFonts w:ascii="Verdana" w:hAnsi="Verdana" w:cs="Arial"/>
          <w:bCs/>
          <w:sz w:val="18"/>
          <w:szCs w:val="18"/>
        </w:rPr>
        <w:t>H</w:t>
      </w:r>
      <w:r w:rsidRPr="008B1384" w:rsidR="00C372D3">
        <w:rPr>
          <w:rFonts w:ascii="Verdana" w:hAnsi="Verdana" w:cs="Arial"/>
          <w:bCs/>
          <w:sz w:val="18"/>
          <w:szCs w:val="18"/>
        </w:rPr>
        <w:t xml:space="preserve">et Kadaster of de Belastingdienst beschikken mogelijk over een </w:t>
      </w:r>
      <w:r w:rsidRPr="008B1384" w:rsidR="001D0030">
        <w:rPr>
          <w:rFonts w:ascii="Verdana" w:hAnsi="Verdana" w:cs="Arial"/>
          <w:bCs/>
          <w:sz w:val="18"/>
          <w:szCs w:val="18"/>
        </w:rPr>
        <w:t xml:space="preserve">beperkt </w:t>
      </w:r>
      <w:r w:rsidRPr="008B1384" w:rsidR="00C372D3">
        <w:rPr>
          <w:rFonts w:ascii="Verdana" w:hAnsi="Verdana" w:cs="Arial"/>
          <w:bCs/>
          <w:sz w:val="18"/>
          <w:szCs w:val="18"/>
        </w:rPr>
        <w:t>deel van de gegevens, maar om gebruik hiervan te kunnen maken zou een uniek identificerend nummer</w:t>
      </w:r>
      <w:r w:rsidRPr="008B1384" w:rsidR="006F5BBD">
        <w:rPr>
          <w:rFonts w:ascii="Verdana" w:hAnsi="Verdana" w:cs="Arial"/>
          <w:bCs/>
          <w:sz w:val="18"/>
          <w:szCs w:val="18"/>
        </w:rPr>
        <w:t>,</w:t>
      </w:r>
      <w:r w:rsidRPr="008B1384" w:rsidR="00C372D3">
        <w:rPr>
          <w:rFonts w:ascii="Verdana" w:hAnsi="Verdana" w:cs="Arial"/>
          <w:bCs/>
          <w:sz w:val="18"/>
          <w:szCs w:val="18"/>
        </w:rPr>
        <w:t xml:space="preserve"> zoals bijvoorbeeld het BSN van de leningnemer</w:t>
      </w:r>
      <w:r w:rsidRPr="008B1384" w:rsidR="006F5BBD">
        <w:rPr>
          <w:rFonts w:ascii="Verdana" w:hAnsi="Verdana" w:cs="Arial"/>
          <w:bCs/>
          <w:sz w:val="18"/>
          <w:szCs w:val="18"/>
        </w:rPr>
        <w:t>,</w:t>
      </w:r>
      <w:r w:rsidRPr="008B1384" w:rsidR="00C372D3">
        <w:rPr>
          <w:rFonts w:ascii="Verdana" w:hAnsi="Verdana" w:cs="Arial"/>
          <w:bCs/>
          <w:sz w:val="18"/>
          <w:szCs w:val="18"/>
        </w:rPr>
        <w:t xml:space="preserve"> noodzakelijk zijn om de gegevens te koppelen aan de gegevens die uitsluitend aanwezig zijn bij de</w:t>
      </w:r>
      <w:r w:rsidRPr="008B1384" w:rsidR="00FC7327">
        <w:rPr>
          <w:rFonts w:ascii="Verdana" w:hAnsi="Verdana" w:cs="Arial"/>
          <w:bCs/>
          <w:sz w:val="18"/>
          <w:szCs w:val="18"/>
        </w:rPr>
        <w:t xml:space="preserve"> rapportageplichtige</w:t>
      </w:r>
      <w:r w:rsidRPr="008B1384" w:rsidR="00C372D3">
        <w:rPr>
          <w:rFonts w:ascii="Verdana" w:hAnsi="Verdana" w:cs="Arial"/>
          <w:bCs/>
          <w:sz w:val="18"/>
          <w:szCs w:val="18"/>
        </w:rPr>
        <w:t xml:space="preserve"> partijen </w:t>
      </w:r>
      <w:r w:rsidRPr="008B1384" w:rsidR="00FC7327">
        <w:rPr>
          <w:rFonts w:ascii="Verdana" w:hAnsi="Verdana" w:cs="Arial"/>
          <w:bCs/>
          <w:sz w:val="18"/>
          <w:szCs w:val="18"/>
        </w:rPr>
        <w:t>(banken, verzekeraars, beleggingsinstellingen en pensioenfondsen)</w:t>
      </w:r>
      <w:r w:rsidRPr="008B1384" w:rsidR="00C372D3">
        <w:rPr>
          <w:rFonts w:ascii="Verdana" w:hAnsi="Verdana" w:cs="Arial"/>
          <w:bCs/>
          <w:sz w:val="18"/>
          <w:szCs w:val="18"/>
        </w:rPr>
        <w:t xml:space="preserve">. Een uniek identificerend nummer is een gevoelig persoonsgegeven. De verwerking daarvan door DNB zou een veel groter gevolg voor de persoonlijke levenssfeer betekenen, dan de rapportageverplichting </w:t>
      </w:r>
      <w:r w:rsidRPr="008B1384" w:rsidR="00FC7327">
        <w:rPr>
          <w:rFonts w:ascii="Verdana" w:hAnsi="Verdana" w:cs="Arial"/>
          <w:bCs/>
          <w:sz w:val="18"/>
          <w:szCs w:val="18"/>
        </w:rPr>
        <w:t xml:space="preserve">in voorgestelde vorm </w:t>
      </w:r>
      <w:r w:rsidRPr="008B1384" w:rsidR="00C372D3">
        <w:rPr>
          <w:rFonts w:ascii="Verdana" w:hAnsi="Verdana" w:cs="Arial"/>
          <w:bCs/>
          <w:sz w:val="18"/>
          <w:szCs w:val="18"/>
        </w:rPr>
        <w:t xml:space="preserve">veroorzaakt. </w:t>
      </w:r>
    </w:p>
    <w:p w:rsidRPr="008B1384" w:rsidR="00C372D3" w:rsidP="00E93A9D" w:rsidRDefault="00C372D3" w14:paraId="1C02B626" w14:textId="77777777">
      <w:pPr>
        <w:spacing w:line="276" w:lineRule="auto"/>
        <w:rPr>
          <w:rFonts w:ascii="Verdana" w:hAnsi="Verdana" w:cs="Arial"/>
          <w:bCs/>
          <w:sz w:val="18"/>
          <w:szCs w:val="18"/>
        </w:rPr>
      </w:pPr>
    </w:p>
    <w:bookmarkEnd w:id="82"/>
    <w:p w:rsidRPr="008B1384" w:rsidR="0009181F" w:rsidP="00E93A9D" w:rsidRDefault="00CA0BE8" w14:paraId="2773BCE7" w14:textId="01E01EF5">
      <w:pPr>
        <w:spacing w:line="276" w:lineRule="auto"/>
        <w:rPr>
          <w:rFonts w:ascii="Verdana" w:hAnsi="Verdana" w:cs="Arial"/>
          <w:bCs/>
          <w:sz w:val="18"/>
          <w:szCs w:val="18"/>
        </w:rPr>
      </w:pPr>
      <w:r>
        <w:rPr>
          <w:rFonts w:ascii="Verdana" w:hAnsi="Verdana" w:cs="Arial"/>
          <w:bCs/>
          <w:sz w:val="18"/>
          <w:szCs w:val="18"/>
        </w:rPr>
        <w:t>D</w:t>
      </w:r>
      <w:r w:rsidRPr="00CA0BE8">
        <w:rPr>
          <w:rFonts w:ascii="Verdana" w:hAnsi="Verdana" w:cs="Arial"/>
          <w:bCs/>
          <w:sz w:val="18"/>
          <w:szCs w:val="18"/>
        </w:rPr>
        <w:t xml:space="preserve">e rapportageverplichting </w:t>
      </w:r>
      <w:r>
        <w:rPr>
          <w:rFonts w:ascii="Verdana" w:hAnsi="Verdana" w:cs="Arial"/>
          <w:bCs/>
          <w:sz w:val="18"/>
          <w:szCs w:val="18"/>
        </w:rPr>
        <w:t>m.b.t.</w:t>
      </w:r>
      <w:r w:rsidRPr="008B1384">
        <w:rPr>
          <w:rFonts w:ascii="Verdana" w:hAnsi="Verdana" w:cs="Arial"/>
          <w:bCs/>
          <w:sz w:val="18"/>
          <w:szCs w:val="18"/>
        </w:rPr>
        <w:t xml:space="preserve"> </w:t>
      </w:r>
      <w:r w:rsidRPr="0002593D" w:rsidR="0002593D">
        <w:rPr>
          <w:rFonts w:ascii="Verdana" w:hAnsi="Verdana" w:cs="Arial"/>
          <w:bCs/>
          <w:sz w:val="18"/>
          <w:szCs w:val="18"/>
        </w:rPr>
        <w:t>hypothecaire leningen voor woningen</w:t>
      </w:r>
      <w:r w:rsidRPr="0002593D" w:rsidDel="0002593D" w:rsidR="0002593D">
        <w:rPr>
          <w:rFonts w:ascii="Verdana" w:hAnsi="Verdana" w:cs="Arial"/>
          <w:bCs/>
          <w:sz w:val="18"/>
          <w:szCs w:val="18"/>
        </w:rPr>
        <w:t xml:space="preserve"> </w:t>
      </w:r>
      <w:r w:rsidRPr="008B1384" w:rsidR="004C0607">
        <w:rPr>
          <w:rFonts w:ascii="Verdana" w:hAnsi="Verdana" w:cs="Arial"/>
          <w:bCs/>
          <w:sz w:val="18"/>
          <w:szCs w:val="18"/>
        </w:rPr>
        <w:t>zal zien op</w:t>
      </w:r>
      <w:r w:rsidRPr="008B1384" w:rsidR="0009181F">
        <w:rPr>
          <w:rFonts w:ascii="Verdana" w:hAnsi="Verdana" w:cs="Arial"/>
          <w:bCs/>
          <w:sz w:val="18"/>
          <w:szCs w:val="18"/>
        </w:rPr>
        <w:t xml:space="preserve"> de volgende typen gegevens: g</w:t>
      </w:r>
      <w:r w:rsidRPr="008B1384" w:rsidR="001B2CC8">
        <w:rPr>
          <w:rFonts w:ascii="Verdana" w:hAnsi="Verdana" w:cs="Arial"/>
          <w:bCs/>
          <w:sz w:val="18"/>
          <w:szCs w:val="18"/>
        </w:rPr>
        <w:t>egevens over de hypothecaire lening</w:t>
      </w:r>
      <w:r w:rsidRPr="008B1384" w:rsidR="0009181F">
        <w:rPr>
          <w:rFonts w:ascii="Verdana" w:hAnsi="Verdana" w:cs="Arial"/>
          <w:bCs/>
          <w:sz w:val="18"/>
          <w:szCs w:val="18"/>
        </w:rPr>
        <w:t>, g</w:t>
      </w:r>
      <w:r w:rsidRPr="008B1384" w:rsidR="001B2CC8">
        <w:rPr>
          <w:rFonts w:ascii="Verdana" w:hAnsi="Verdana" w:cs="Arial"/>
          <w:bCs/>
          <w:sz w:val="18"/>
          <w:szCs w:val="18"/>
        </w:rPr>
        <w:t>egevens over het onderpand</w:t>
      </w:r>
      <w:r w:rsidRPr="008B1384" w:rsidR="0009181F">
        <w:rPr>
          <w:rFonts w:ascii="Verdana" w:hAnsi="Verdana" w:cs="Arial"/>
          <w:bCs/>
          <w:sz w:val="18"/>
          <w:szCs w:val="18"/>
        </w:rPr>
        <w:t>, g</w:t>
      </w:r>
      <w:r w:rsidRPr="008B1384" w:rsidR="001B2CC8">
        <w:rPr>
          <w:rFonts w:ascii="Verdana" w:hAnsi="Verdana" w:cs="Arial"/>
          <w:bCs/>
          <w:sz w:val="18"/>
          <w:szCs w:val="18"/>
        </w:rPr>
        <w:t xml:space="preserve">egevens over de risicokarakteristieken van de hypothecaire lening </w:t>
      </w:r>
      <w:r w:rsidRPr="008B1384" w:rsidR="0009181F">
        <w:rPr>
          <w:rFonts w:ascii="Verdana" w:hAnsi="Verdana" w:cs="Arial"/>
          <w:sz w:val="18"/>
          <w:szCs w:val="18"/>
        </w:rPr>
        <w:t>en g</w:t>
      </w:r>
      <w:r w:rsidRPr="008B1384" w:rsidR="00083D97">
        <w:rPr>
          <w:rFonts w:ascii="Verdana" w:hAnsi="Verdana" w:cs="Arial"/>
          <w:sz w:val="18"/>
          <w:szCs w:val="18"/>
        </w:rPr>
        <w:t xml:space="preserve">egevens over de tegenpartij </w:t>
      </w:r>
      <w:r w:rsidRPr="008B1384" w:rsidR="00E13E79">
        <w:rPr>
          <w:rFonts w:ascii="Verdana" w:hAnsi="Verdana" w:cs="Arial"/>
          <w:sz w:val="18"/>
          <w:szCs w:val="18"/>
        </w:rPr>
        <w:t>(</w:t>
      </w:r>
      <w:r w:rsidRPr="008B1384" w:rsidR="004C0607">
        <w:rPr>
          <w:rFonts w:ascii="Verdana" w:hAnsi="Verdana" w:cs="Arial"/>
          <w:sz w:val="18"/>
          <w:szCs w:val="18"/>
        </w:rPr>
        <w:t xml:space="preserve">de </w:t>
      </w:r>
      <w:r w:rsidRPr="008B1384" w:rsidR="00E13E79">
        <w:rPr>
          <w:rFonts w:ascii="Verdana" w:hAnsi="Verdana" w:cs="Arial"/>
          <w:sz w:val="18"/>
          <w:szCs w:val="18"/>
        </w:rPr>
        <w:t>leningnemer)</w:t>
      </w:r>
      <w:r w:rsidRPr="008B1384" w:rsidR="00083D97">
        <w:rPr>
          <w:rFonts w:ascii="Verdana" w:hAnsi="Verdana" w:cs="Arial"/>
          <w:sz w:val="18"/>
          <w:szCs w:val="18"/>
        </w:rPr>
        <w:t xml:space="preserve">. </w:t>
      </w:r>
      <w:r w:rsidRPr="008B1384" w:rsidR="0009181F">
        <w:rPr>
          <w:rFonts w:ascii="Verdana" w:hAnsi="Verdana" w:cs="Arial"/>
          <w:sz w:val="18"/>
          <w:szCs w:val="18"/>
        </w:rPr>
        <w:t>Daarbij kan bijvoorbeeld gedacht worden aan de volgende data-attributen: aanvangsdatum contract, looptijd, rente, aflossingstype, vier cijfers van de postcode, energielabel, liquidatiewaarde</w:t>
      </w:r>
      <w:r w:rsidRPr="008B1384" w:rsidR="00703891">
        <w:rPr>
          <w:rFonts w:ascii="Verdana" w:hAnsi="Verdana" w:cs="Arial"/>
          <w:sz w:val="18"/>
          <w:szCs w:val="18"/>
        </w:rPr>
        <w:t xml:space="preserve">, wanbetalingsstatus, schatting van verlies bij wanbetaling, geboortejaar leningnemer en toetsinkomen leningnemer bij aanvang </w:t>
      </w:r>
      <w:r w:rsidRPr="008B1384" w:rsidR="00DF5E44">
        <w:rPr>
          <w:rFonts w:ascii="Verdana" w:hAnsi="Verdana" w:cs="Arial"/>
          <w:sz w:val="18"/>
          <w:szCs w:val="18"/>
        </w:rPr>
        <w:t>van de lening</w:t>
      </w:r>
      <w:r w:rsidRPr="008B1384" w:rsidR="00703891">
        <w:rPr>
          <w:rFonts w:ascii="Verdana" w:hAnsi="Verdana" w:cs="Arial"/>
          <w:sz w:val="18"/>
          <w:szCs w:val="18"/>
        </w:rPr>
        <w:t>.</w:t>
      </w:r>
      <w:r w:rsidRPr="008B1384" w:rsidR="00766F4B">
        <w:rPr>
          <w:rFonts w:ascii="Verdana" w:hAnsi="Verdana" w:cs="Arial"/>
          <w:sz w:val="18"/>
          <w:szCs w:val="18"/>
        </w:rPr>
        <w:t xml:space="preserve"> </w:t>
      </w:r>
      <w:r w:rsidR="005A668A">
        <w:rPr>
          <w:rFonts w:ascii="Verdana" w:hAnsi="Verdana" w:cs="Arial"/>
          <w:bCs/>
          <w:sz w:val="18"/>
          <w:szCs w:val="18"/>
        </w:rPr>
        <w:t xml:space="preserve">Bij </w:t>
      </w:r>
      <w:r w:rsidRPr="008B1384" w:rsidDel="004C0607" w:rsidR="001D0030">
        <w:rPr>
          <w:rFonts w:ascii="Verdana" w:hAnsi="Verdana" w:cs="Arial"/>
          <w:bCs/>
          <w:sz w:val="18"/>
          <w:szCs w:val="18"/>
        </w:rPr>
        <w:t xml:space="preserve">hypothecaire leningen </w:t>
      </w:r>
      <w:r w:rsidRPr="008B1384" w:rsidR="009D5405">
        <w:rPr>
          <w:rFonts w:ascii="Verdana" w:hAnsi="Verdana" w:cs="Arial"/>
          <w:bCs/>
          <w:sz w:val="18"/>
          <w:szCs w:val="18"/>
        </w:rPr>
        <w:t>m.b.t.</w:t>
      </w:r>
      <w:r w:rsidRPr="008B1384" w:rsidR="001D0030">
        <w:rPr>
          <w:rFonts w:ascii="Verdana" w:hAnsi="Verdana" w:cs="Arial"/>
          <w:bCs/>
          <w:sz w:val="18"/>
          <w:szCs w:val="18"/>
        </w:rPr>
        <w:t xml:space="preserve"> zakelijk vastgoed </w:t>
      </w:r>
      <w:r w:rsidRPr="008B1384" w:rsidR="009D5405">
        <w:rPr>
          <w:rFonts w:ascii="Verdana" w:hAnsi="Verdana" w:cs="Arial"/>
          <w:bCs/>
          <w:sz w:val="18"/>
          <w:szCs w:val="18"/>
        </w:rPr>
        <w:t>is de leningnemer nooit een natuurlijke persoon maar een rechtspersoon of personenvennootschap.</w:t>
      </w:r>
      <w:bookmarkStart w:name="_Hlk184640477" w:id="87"/>
      <w:r w:rsidRPr="008B1384" w:rsidR="009D5405">
        <w:rPr>
          <w:rStyle w:val="Voetnootmarkering"/>
          <w:rFonts w:ascii="Verdana" w:hAnsi="Verdana" w:cs="Arial"/>
          <w:bCs/>
          <w:sz w:val="18"/>
          <w:szCs w:val="18"/>
        </w:rPr>
        <w:footnoteReference w:id="30"/>
      </w:r>
      <w:bookmarkEnd w:id="87"/>
      <w:r w:rsidRPr="008B1384" w:rsidR="004C0607">
        <w:rPr>
          <w:rFonts w:ascii="Verdana" w:hAnsi="Verdana" w:cs="Arial"/>
          <w:bCs/>
          <w:sz w:val="18"/>
          <w:szCs w:val="18"/>
        </w:rPr>
        <w:t xml:space="preserve"> De rapportageverplichting </w:t>
      </w:r>
      <w:r w:rsidRPr="008B1384" w:rsidR="009D5405">
        <w:rPr>
          <w:rFonts w:ascii="Verdana" w:hAnsi="Verdana" w:cs="Arial"/>
          <w:bCs/>
          <w:sz w:val="18"/>
          <w:szCs w:val="18"/>
        </w:rPr>
        <w:t xml:space="preserve">voor </w:t>
      </w:r>
      <w:r w:rsidRPr="008B1384" w:rsidDel="004C0607" w:rsidR="009D5405">
        <w:rPr>
          <w:rFonts w:ascii="Verdana" w:hAnsi="Verdana" w:cs="Arial"/>
          <w:bCs/>
          <w:sz w:val="18"/>
          <w:szCs w:val="18"/>
        </w:rPr>
        <w:t xml:space="preserve">hypothecaire leningen </w:t>
      </w:r>
      <w:r w:rsidRPr="008B1384" w:rsidR="004C0607">
        <w:rPr>
          <w:rFonts w:ascii="Verdana" w:hAnsi="Verdana" w:cs="Arial"/>
          <w:bCs/>
          <w:sz w:val="18"/>
          <w:szCs w:val="18"/>
        </w:rPr>
        <w:t xml:space="preserve">voor zakelijk vastgoed ziet op </w:t>
      </w:r>
      <w:r w:rsidRPr="008B1384" w:rsidR="005E5FB8">
        <w:rPr>
          <w:rFonts w:ascii="Verdana" w:hAnsi="Verdana" w:cs="Arial"/>
          <w:bCs/>
          <w:sz w:val="18"/>
          <w:szCs w:val="18"/>
        </w:rPr>
        <w:t xml:space="preserve">gegevens m.b.t. </w:t>
      </w:r>
      <w:r w:rsidRPr="008B1384" w:rsidR="001D0030">
        <w:rPr>
          <w:rFonts w:ascii="Verdana" w:hAnsi="Verdana" w:cs="Arial"/>
          <w:bCs/>
          <w:sz w:val="18"/>
          <w:szCs w:val="18"/>
        </w:rPr>
        <w:t xml:space="preserve">de </w:t>
      </w:r>
      <w:r w:rsidRPr="008B1384" w:rsidR="005E5FB8">
        <w:rPr>
          <w:rFonts w:ascii="Verdana" w:hAnsi="Verdana" w:cs="Arial"/>
          <w:bCs/>
          <w:sz w:val="18"/>
          <w:szCs w:val="18"/>
        </w:rPr>
        <w:t xml:space="preserve">hypothecaire lening, </w:t>
      </w:r>
      <w:r w:rsidRPr="008B1384" w:rsidR="004C0607">
        <w:rPr>
          <w:rFonts w:ascii="Verdana" w:hAnsi="Verdana" w:cs="Arial"/>
          <w:bCs/>
          <w:sz w:val="18"/>
          <w:szCs w:val="18"/>
        </w:rPr>
        <w:t>het onderpand en het ve</w:t>
      </w:r>
      <w:r w:rsidRPr="008B1384" w:rsidR="00703891">
        <w:rPr>
          <w:rFonts w:ascii="Verdana" w:hAnsi="Verdana" w:cs="Arial"/>
          <w:bCs/>
          <w:sz w:val="18"/>
          <w:szCs w:val="18"/>
        </w:rPr>
        <w:t xml:space="preserve">rhuurpotentieel zoals bijvoorbeeld: </w:t>
      </w:r>
      <w:r w:rsidRPr="008B1384" w:rsidR="004C0607">
        <w:rPr>
          <w:rFonts w:ascii="Verdana" w:hAnsi="Verdana" w:cs="Arial"/>
          <w:bCs/>
          <w:sz w:val="18"/>
          <w:szCs w:val="18"/>
        </w:rPr>
        <w:t xml:space="preserve">de </w:t>
      </w:r>
      <w:r w:rsidRPr="008B1384" w:rsidR="00703891">
        <w:rPr>
          <w:rFonts w:ascii="Verdana" w:hAnsi="Verdana" w:cs="Arial"/>
          <w:bCs/>
          <w:sz w:val="18"/>
          <w:szCs w:val="18"/>
        </w:rPr>
        <w:t xml:space="preserve">huurinkomsten en oppervlakte. </w:t>
      </w:r>
    </w:p>
    <w:p w:rsidRPr="008B1384" w:rsidR="0009181F" w:rsidP="00E93A9D" w:rsidRDefault="0009181F" w14:paraId="50C52811" w14:textId="2AD80A34">
      <w:pPr>
        <w:spacing w:line="276" w:lineRule="auto"/>
        <w:rPr>
          <w:rFonts w:cs="Arial"/>
          <w:bCs/>
          <w:szCs w:val="18"/>
        </w:rPr>
      </w:pPr>
    </w:p>
    <w:p w:rsidRPr="00712BB7" w:rsidR="002E536A" w:rsidP="00712BB7" w:rsidRDefault="00B9694C" w14:paraId="400363A6" w14:textId="4A195C0C">
      <w:pPr>
        <w:spacing w:line="276" w:lineRule="auto"/>
        <w:rPr>
          <w:rFonts w:ascii="Verdana" w:hAnsi="Verdana"/>
          <w:sz w:val="18"/>
          <w:szCs w:val="18"/>
        </w:rPr>
      </w:pPr>
      <w:r w:rsidRPr="008B1384">
        <w:rPr>
          <w:rFonts w:ascii="Verdana" w:hAnsi="Verdana"/>
          <w:sz w:val="18"/>
          <w:szCs w:val="18"/>
        </w:rPr>
        <w:t>Zoals in paragraaf 2.2 uiteen</w:t>
      </w:r>
      <w:r w:rsidRPr="008B1384" w:rsidR="002E536A">
        <w:rPr>
          <w:rFonts w:ascii="Verdana" w:hAnsi="Verdana"/>
          <w:sz w:val="18"/>
          <w:szCs w:val="18"/>
        </w:rPr>
        <w:t xml:space="preserve"> is </w:t>
      </w:r>
      <w:r w:rsidRPr="008B1384">
        <w:rPr>
          <w:rFonts w:ascii="Verdana" w:hAnsi="Verdana"/>
          <w:sz w:val="18"/>
          <w:szCs w:val="18"/>
        </w:rPr>
        <w:t xml:space="preserve">gezet zijn </w:t>
      </w:r>
      <w:r w:rsidRPr="008B1384" w:rsidR="002E536A">
        <w:rPr>
          <w:rFonts w:ascii="Verdana" w:hAnsi="Verdana"/>
          <w:sz w:val="18"/>
          <w:szCs w:val="18"/>
        </w:rPr>
        <w:t>gegevens op leningniveau</w:t>
      </w:r>
      <w:r w:rsidRPr="008B1384" w:rsidR="00165BF1">
        <w:rPr>
          <w:rFonts w:ascii="Verdana" w:hAnsi="Verdana"/>
          <w:sz w:val="18"/>
          <w:szCs w:val="18"/>
        </w:rPr>
        <w:t xml:space="preserve"> en dus data-attributen met een hoog detailniveau noodzakelijk. </w:t>
      </w:r>
      <w:r w:rsidRPr="008B1384" w:rsidR="00D77931">
        <w:rPr>
          <w:rFonts w:ascii="Verdana" w:hAnsi="Verdana"/>
          <w:sz w:val="18"/>
          <w:szCs w:val="18"/>
        </w:rPr>
        <w:t>Dit detailniveau is</w:t>
      </w:r>
      <w:r w:rsidRPr="008B1384" w:rsidR="002E536A">
        <w:rPr>
          <w:rFonts w:ascii="Verdana" w:hAnsi="Verdana"/>
          <w:sz w:val="18"/>
          <w:szCs w:val="18"/>
        </w:rPr>
        <w:t xml:space="preserve"> </w:t>
      </w:r>
      <w:r w:rsidRPr="008B1384">
        <w:rPr>
          <w:rFonts w:ascii="Verdana" w:hAnsi="Verdana"/>
          <w:sz w:val="18"/>
          <w:szCs w:val="18"/>
        </w:rPr>
        <w:t>nodig</w:t>
      </w:r>
      <w:r w:rsidRPr="008B1384" w:rsidR="00FA615C">
        <w:rPr>
          <w:rFonts w:ascii="Verdana" w:hAnsi="Verdana"/>
          <w:sz w:val="18"/>
          <w:szCs w:val="18"/>
        </w:rPr>
        <w:t xml:space="preserve"> om berekeningen te </w:t>
      </w:r>
      <w:r w:rsidRPr="008B1384">
        <w:rPr>
          <w:rFonts w:ascii="Verdana" w:hAnsi="Verdana"/>
          <w:sz w:val="18"/>
          <w:szCs w:val="18"/>
        </w:rPr>
        <w:t xml:space="preserve">kunnen </w:t>
      </w:r>
      <w:r w:rsidRPr="008B1384" w:rsidR="00FA615C">
        <w:rPr>
          <w:rFonts w:ascii="Verdana" w:hAnsi="Verdana"/>
          <w:sz w:val="18"/>
          <w:szCs w:val="18"/>
        </w:rPr>
        <w:t>maken die inzicht geven in de</w:t>
      </w:r>
      <w:r w:rsidRPr="008B1384" w:rsidR="00E422A3">
        <w:rPr>
          <w:rFonts w:ascii="Verdana" w:hAnsi="Verdana"/>
          <w:sz w:val="18"/>
          <w:szCs w:val="18"/>
        </w:rPr>
        <w:t xml:space="preserve"> risico’s voor de</w:t>
      </w:r>
      <w:r w:rsidRPr="008B1384" w:rsidR="00FA615C">
        <w:rPr>
          <w:rFonts w:ascii="Verdana" w:hAnsi="Verdana"/>
          <w:sz w:val="18"/>
          <w:szCs w:val="18"/>
        </w:rPr>
        <w:t xml:space="preserve"> financiële stabiliteit</w:t>
      </w:r>
      <w:r w:rsidRPr="008B1384" w:rsidR="006F5BBD">
        <w:rPr>
          <w:rFonts w:ascii="Verdana" w:hAnsi="Verdana"/>
          <w:sz w:val="18"/>
          <w:szCs w:val="18"/>
        </w:rPr>
        <w:t>,</w:t>
      </w:r>
      <w:r w:rsidRPr="008B1384" w:rsidR="008D34E3">
        <w:rPr>
          <w:rFonts w:ascii="Verdana" w:hAnsi="Verdana"/>
          <w:sz w:val="18"/>
          <w:szCs w:val="18"/>
        </w:rPr>
        <w:t xml:space="preserve"> die zich voor kunnen doen op de woningmarkt</w:t>
      </w:r>
      <w:r w:rsidRPr="008B1384" w:rsidR="00E422A3">
        <w:rPr>
          <w:rFonts w:ascii="Verdana" w:hAnsi="Verdana"/>
          <w:sz w:val="18"/>
          <w:szCs w:val="18"/>
        </w:rPr>
        <w:t xml:space="preserve">, zoals </w:t>
      </w:r>
      <w:r w:rsidRPr="008B1384" w:rsidR="008D34E3">
        <w:rPr>
          <w:rFonts w:ascii="Verdana" w:hAnsi="Verdana"/>
          <w:sz w:val="18"/>
          <w:szCs w:val="18"/>
        </w:rPr>
        <w:t xml:space="preserve">risico’s bij wanbetaling, risico’s bij renteveranderingen, risico’s </w:t>
      </w:r>
      <w:r w:rsidR="0025471D">
        <w:rPr>
          <w:rFonts w:ascii="Verdana" w:hAnsi="Verdana"/>
          <w:sz w:val="18"/>
          <w:szCs w:val="18"/>
        </w:rPr>
        <w:t>van</w:t>
      </w:r>
      <w:r w:rsidRPr="008B1384" w:rsidR="008D34E3">
        <w:rPr>
          <w:rFonts w:ascii="Verdana" w:hAnsi="Verdana"/>
          <w:sz w:val="18"/>
          <w:szCs w:val="18"/>
        </w:rPr>
        <w:t xml:space="preserve"> aflossingsvrije hypotheken en risico’s van klimaatverandering</w:t>
      </w:r>
      <w:r w:rsidRPr="008B1384">
        <w:rPr>
          <w:rFonts w:ascii="Verdana" w:hAnsi="Verdana"/>
          <w:sz w:val="18"/>
          <w:szCs w:val="18"/>
        </w:rPr>
        <w:t xml:space="preserve">. </w:t>
      </w:r>
      <w:r w:rsidRPr="008B1384" w:rsidR="001E549C">
        <w:rPr>
          <w:rFonts w:ascii="Verdana" w:hAnsi="Verdana"/>
          <w:sz w:val="18"/>
          <w:szCs w:val="18"/>
        </w:rPr>
        <w:t>De afgelopen jar</w:t>
      </w:r>
      <w:r w:rsidRPr="008B1384" w:rsidR="00EB4CBA">
        <w:rPr>
          <w:rFonts w:ascii="Verdana" w:hAnsi="Verdana"/>
          <w:sz w:val="18"/>
          <w:szCs w:val="18"/>
        </w:rPr>
        <w:t>en</w:t>
      </w:r>
      <w:r w:rsidRPr="008B1384" w:rsidR="008D34E3">
        <w:rPr>
          <w:rFonts w:ascii="Verdana" w:hAnsi="Verdana"/>
          <w:sz w:val="18"/>
          <w:szCs w:val="18"/>
        </w:rPr>
        <w:t xml:space="preserve"> </w:t>
      </w:r>
      <w:r w:rsidRPr="008B1384" w:rsidR="000828AE">
        <w:rPr>
          <w:rFonts w:ascii="Verdana" w:hAnsi="Verdana"/>
          <w:sz w:val="18"/>
          <w:szCs w:val="18"/>
        </w:rPr>
        <w:t xml:space="preserve">zijn </w:t>
      </w:r>
      <w:r w:rsidRPr="008B1384" w:rsidR="008D34E3">
        <w:rPr>
          <w:rFonts w:ascii="Verdana" w:hAnsi="Verdana"/>
          <w:sz w:val="18"/>
          <w:szCs w:val="18"/>
        </w:rPr>
        <w:t>de</w:t>
      </w:r>
      <w:r w:rsidRPr="008B1384" w:rsidR="002E536A">
        <w:rPr>
          <w:rFonts w:ascii="Verdana" w:hAnsi="Verdana"/>
          <w:sz w:val="18"/>
          <w:szCs w:val="18"/>
        </w:rPr>
        <w:t>ze</w:t>
      </w:r>
      <w:r w:rsidRPr="008B1384" w:rsidR="008D34E3">
        <w:rPr>
          <w:rFonts w:ascii="Verdana" w:hAnsi="Verdana"/>
          <w:sz w:val="18"/>
          <w:szCs w:val="18"/>
        </w:rPr>
        <w:t xml:space="preserve"> gegevens </w:t>
      </w:r>
      <w:r w:rsidRPr="008B1384" w:rsidR="00E422A3">
        <w:rPr>
          <w:rFonts w:ascii="Verdana" w:hAnsi="Verdana"/>
          <w:sz w:val="18"/>
          <w:szCs w:val="18"/>
        </w:rPr>
        <w:t xml:space="preserve">bijvoorbeeld </w:t>
      </w:r>
      <w:r w:rsidRPr="008B1384" w:rsidR="008D34E3">
        <w:rPr>
          <w:rFonts w:ascii="Verdana" w:hAnsi="Verdana"/>
          <w:sz w:val="18"/>
          <w:szCs w:val="18"/>
        </w:rPr>
        <w:t>gebruikt om de risico</w:t>
      </w:r>
      <w:r w:rsidR="0025471D">
        <w:rPr>
          <w:rFonts w:ascii="Verdana" w:hAnsi="Verdana"/>
          <w:sz w:val="18"/>
          <w:szCs w:val="18"/>
        </w:rPr>
        <w:t>’</w:t>
      </w:r>
      <w:r w:rsidRPr="008B1384" w:rsidR="008D34E3">
        <w:rPr>
          <w:rFonts w:ascii="Verdana" w:hAnsi="Verdana"/>
          <w:sz w:val="18"/>
          <w:szCs w:val="18"/>
        </w:rPr>
        <w:t xml:space="preserve">s </w:t>
      </w:r>
      <w:r w:rsidR="0025471D">
        <w:rPr>
          <w:rFonts w:ascii="Verdana" w:hAnsi="Verdana"/>
          <w:sz w:val="18"/>
          <w:szCs w:val="18"/>
        </w:rPr>
        <w:t xml:space="preserve">bij </w:t>
      </w:r>
      <w:r w:rsidRPr="008B1384" w:rsidR="008D34E3">
        <w:rPr>
          <w:rFonts w:ascii="Verdana" w:hAnsi="Verdana"/>
          <w:sz w:val="18"/>
          <w:szCs w:val="18"/>
        </w:rPr>
        <w:t xml:space="preserve">onverwachte gebeurtenissen zoals de Covid-19 pandemie, de combinatie van hoge inflatie </w:t>
      </w:r>
      <w:r w:rsidRPr="008B1384" w:rsidR="008D34E3">
        <w:rPr>
          <w:rFonts w:ascii="Verdana" w:hAnsi="Verdana"/>
          <w:sz w:val="18"/>
          <w:szCs w:val="18"/>
        </w:rPr>
        <w:lastRenderedPageBreak/>
        <w:t>en hoge energieprijzen</w:t>
      </w:r>
      <w:r w:rsidRPr="008B1384" w:rsidR="004C6CFA">
        <w:rPr>
          <w:rFonts w:ascii="Verdana" w:hAnsi="Verdana"/>
          <w:sz w:val="18"/>
          <w:szCs w:val="18"/>
        </w:rPr>
        <w:t xml:space="preserve"> </w:t>
      </w:r>
      <w:r w:rsidRPr="008B1384" w:rsidR="008D34E3">
        <w:rPr>
          <w:rFonts w:ascii="Verdana" w:hAnsi="Verdana"/>
          <w:sz w:val="18"/>
          <w:szCs w:val="18"/>
        </w:rPr>
        <w:t xml:space="preserve">en de snelle rentestijgingen </w:t>
      </w:r>
      <w:r w:rsidRPr="008B1384" w:rsidR="004C6CFA">
        <w:rPr>
          <w:rFonts w:ascii="Verdana" w:hAnsi="Verdana"/>
          <w:sz w:val="18"/>
          <w:szCs w:val="18"/>
        </w:rPr>
        <w:t>te berekenen.</w:t>
      </w:r>
      <w:r w:rsidRPr="008B1384" w:rsidR="004C6CFA">
        <w:rPr>
          <w:rStyle w:val="Voetnootmarkering"/>
          <w:rFonts w:ascii="Verdana" w:hAnsi="Verdana"/>
          <w:sz w:val="18"/>
          <w:szCs w:val="18"/>
        </w:rPr>
        <w:footnoteReference w:id="31"/>
      </w:r>
      <w:r w:rsidRPr="008B1384" w:rsidR="004C6CFA">
        <w:rPr>
          <w:rFonts w:ascii="Verdana" w:hAnsi="Verdana"/>
          <w:sz w:val="18"/>
          <w:szCs w:val="18"/>
        </w:rPr>
        <w:t xml:space="preserve"> </w:t>
      </w:r>
      <w:r w:rsidRPr="008B1384">
        <w:rPr>
          <w:rFonts w:ascii="Verdana" w:hAnsi="Verdana"/>
          <w:sz w:val="18"/>
          <w:szCs w:val="18"/>
        </w:rPr>
        <w:t xml:space="preserve">Hetzelfde geldt voor de zakelijke vastgoedmarkt. </w:t>
      </w:r>
      <w:bookmarkStart w:name="_Hlk179823104" w:id="88"/>
      <w:r w:rsidRPr="008B1384" w:rsidR="00170CCE">
        <w:rPr>
          <w:rFonts w:ascii="Verdana" w:hAnsi="Verdana"/>
          <w:sz w:val="18"/>
          <w:szCs w:val="18"/>
        </w:rPr>
        <w:t xml:space="preserve">Voor inzicht in </w:t>
      </w:r>
      <w:r w:rsidRPr="008B1384" w:rsidR="00A865AC">
        <w:rPr>
          <w:rFonts w:ascii="Verdana" w:hAnsi="Verdana"/>
          <w:sz w:val="18"/>
          <w:szCs w:val="18"/>
        </w:rPr>
        <w:t xml:space="preserve">de gevolgen voor </w:t>
      </w:r>
      <w:r w:rsidRPr="008B1384" w:rsidR="00170CCE">
        <w:rPr>
          <w:rFonts w:ascii="Verdana" w:hAnsi="Verdana"/>
          <w:sz w:val="18"/>
          <w:szCs w:val="18"/>
        </w:rPr>
        <w:t>de financiële stabiliteit</w:t>
      </w:r>
      <w:r w:rsidRPr="008B1384" w:rsidR="008D34E3">
        <w:rPr>
          <w:rFonts w:ascii="Verdana" w:hAnsi="Verdana"/>
          <w:sz w:val="18"/>
          <w:szCs w:val="18"/>
        </w:rPr>
        <w:t xml:space="preserve"> </w:t>
      </w:r>
      <w:r w:rsidRPr="008B1384" w:rsidR="00A865AC">
        <w:rPr>
          <w:rFonts w:ascii="Verdana" w:hAnsi="Verdana"/>
          <w:sz w:val="18"/>
          <w:szCs w:val="18"/>
        </w:rPr>
        <w:t xml:space="preserve">van de </w:t>
      </w:r>
      <w:bookmarkStart w:name="_Hlk165293268" w:id="89"/>
      <w:r w:rsidRPr="008B1384" w:rsidR="00A865AC">
        <w:rPr>
          <w:rFonts w:ascii="Verdana" w:hAnsi="Verdana"/>
          <w:sz w:val="18"/>
          <w:szCs w:val="18"/>
        </w:rPr>
        <w:t xml:space="preserve">hypothecaire leningen voor zakelijk vastgoed </w:t>
      </w:r>
      <w:bookmarkEnd w:id="89"/>
      <w:r w:rsidRPr="008B1384" w:rsidR="00170CCE">
        <w:rPr>
          <w:rFonts w:ascii="Verdana" w:hAnsi="Verdana"/>
          <w:sz w:val="18"/>
          <w:szCs w:val="18"/>
        </w:rPr>
        <w:t xml:space="preserve">worden </w:t>
      </w:r>
      <w:r w:rsidR="004E7337">
        <w:rPr>
          <w:rFonts w:ascii="Verdana" w:hAnsi="Verdana"/>
          <w:sz w:val="18"/>
          <w:szCs w:val="18"/>
        </w:rPr>
        <w:t>ana</w:t>
      </w:r>
      <w:r w:rsidR="00857409">
        <w:rPr>
          <w:rFonts w:ascii="Verdana" w:hAnsi="Verdana"/>
          <w:sz w:val="18"/>
          <w:szCs w:val="18"/>
        </w:rPr>
        <w:t>l</w:t>
      </w:r>
      <w:r w:rsidR="004E7337">
        <w:rPr>
          <w:rFonts w:ascii="Verdana" w:hAnsi="Verdana"/>
          <w:sz w:val="18"/>
          <w:szCs w:val="18"/>
        </w:rPr>
        <w:t>yses</w:t>
      </w:r>
      <w:r w:rsidRPr="008B1384" w:rsidR="004E7337">
        <w:rPr>
          <w:rFonts w:ascii="Verdana" w:hAnsi="Verdana"/>
          <w:sz w:val="18"/>
          <w:szCs w:val="18"/>
        </w:rPr>
        <w:t xml:space="preserve"> </w:t>
      </w:r>
      <w:r w:rsidRPr="008B1384" w:rsidR="00170CCE">
        <w:rPr>
          <w:rFonts w:ascii="Verdana" w:hAnsi="Verdana"/>
          <w:sz w:val="18"/>
          <w:szCs w:val="18"/>
        </w:rPr>
        <w:t xml:space="preserve">gemaakt </w:t>
      </w:r>
      <w:r w:rsidR="004E7337">
        <w:rPr>
          <w:rFonts w:ascii="Verdana" w:hAnsi="Verdana"/>
          <w:sz w:val="18"/>
          <w:szCs w:val="18"/>
        </w:rPr>
        <w:t xml:space="preserve">over </w:t>
      </w:r>
      <w:r w:rsidRPr="008B1384" w:rsidR="00170CCE">
        <w:rPr>
          <w:rFonts w:ascii="Verdana" w:hAnsi="Verdana"/>
          <w:sz w:val="18"/>
          <w:szCs w:val="18"/>
        </w:rPr>
        <w:t xml:space="preserve">de </w:t>
      </w:r>
      <w:r w:rsidRPr="008B1384" w:rsidR="008D34E3">
        <w:rPr>
          <w:rFonts w:ascii="Verdana" w:hAnsi="Verdana"/>
          <w:sz w:val="18"/>
          <w:szCs w:val="18"/>
        </w:rPr>
        <w:t>risico’s bij wanbetaling</w:t>
      </w:r>
      <w:r w:rsidRPr="008B1384">
        <w:rPr>
          <w:rFonts w:ascii="Verdana" w:hAnsi="Verdana"/>
          <w:sz w:val="18"/>
          <w:szCs w:val="18"/>
        </w:rPr>
        <w:t xml:space="preserve">, </w:t>
      </w:r>
      <w:r w:rsidRPr="008B1384" w:rsidR="008D34E3">
        <w:rPr>
          <w:rFonts w:ascii="Verdana" w:hAnsi="Verdana"/>
          <w:sz w:val="18"/>
          <w:szCs w:val="18"/>
        </w:rPr>
        <w:t>risico’s voor het onderpand</w:t>
      </w:r>
      <w:r w:rsidRPr="008B1384">
        <w:rPr>
          <w:rFonts w:ascii="Verdana" w:hAnsi="Verdana"/>
          <w:sz w:val="18"/>
          <w:szCs w:val="18"/>
        </w:rPr>
        <w:t xml:space="preserve">, risico’s die samenhangen met de verhuur </w:t>
      </w:r>
      <w:r w:rsidRPr="008B1384" w:rsidR="008D34E3">
        <w:rPr>
          <w:rFonts w:ascii="Verdana" w:hAnsi="Verdana"/>
          <w:sz w:val="18"/>
          <w:szCs w:val="18"/>
        </w:rPr>
        <w:t>en landenrisico’s</w:t>
      </w:r>
      <w:r w:rsidRPr="008B1384" w:rsidR="00170CCE">
        <w:rPr>
          <w:rFonts w:ascii="Verdana" w:hAnsi="Verdana"/>
          <w:sz w:val="18"/>
          <w:szCs w:val="18"/>
        </w:rPr>
        <w:t xml:space="preserve">. </w:t>
      </w:r>
    </w:p>
    <w:bookmarkEnd w:id="88"/>
    <w:p w:rsidRPr="008B1384" w:rsidR="00A865AC" w:rsidP="00E93A9D" w:rsidRDefault="00A865AC" w14:paraId="63DE4580" w14:textId="77777777">
      <w:pPr>
        <w:spacing w:line="276" w:lineRule="auto"/>
        <w:rPr>
          <w:rFonts w:ascii="Verdana" w:hAnsi="Verdana" w:cs="Arial"/>
          <w:bCs/>
          <w:sz w:val="18"/>
          <w:szCs w:val="18"/>
        </w:rPr>
      </w:pPr>
    </w:p>
    <w:p w:rsidRPr="008B1384" w:rsidR="00330C0C" w:rsidP="00E93A9D" w:rsidRDefault="005B2FAE" w14:paraId="41AAAE9D" w14:textId="68DA04EA">
      <w:pPr>
        <w:spacing w:line="276" w:lineRule="auto"/>
        <w:rPr>
          <w:rFonts w:ascii="Verdana" w:hAnsi="Verdana" w:cs="Arial"/>
          <w:bCs/>
          <w:sz w:val="18"/>
          <w:szCs w:val="18"/>
        </w:rPr>
      </w:pPr>
      <w:r w:rsidRPr="008B1384">
        <w:rPr>
          <w:rFonts w:ascii="Verdana" w:hAnsi="Verdana" w:cs="Arial"/>
          <w:bCs/>
          <w:sz w:val="18"/>
          <w:szCs w:val="18"/>
        </w:rPr>
        <w:t xml:space="preserve">De </w:t>
      </w:r>
      <w:r w:rsidRPr="008B1384" w:rsidR="00BE67F9">
        <w:rPr>
          <w:rFonts w:ascii="Verdana" w:hAnsi="Verdana" w:cs="Arial"/>
          <w:bCs/>
          <w:sz w:val="18"/>
          <w:szCs w:val="18"/>
        </w:rPr>
        <w:t xml:space="preserve">gegevensset </w:t>
      </w:r>
      <w:r w:rsidR="0025471D">
        <w:rPr>
          <w:rFonts w:ascii="Verdana" w:hAnsi="Verdana" w:cs="Arial"/>
          <w:bCs/>
          <w:sz w:val="18"/>
          <w:szCs w:val="18"/>
        </w:rPr>
        <w:t xml:space="preserve">m.b.t. </w:t>
      </w:r>
      <w:r w:rsidRPr="0002593D" w:rsidR="0002593D">
        <w:rPr>
          <w:rFonts w:ascii="Verdana" w:hAnsi="Verdana" w:cs="Arial"/>
          <w:bCs/>
          <w:sz w:val="18"/>
          <w:szCs w:val="18"/>
        </w:rPr>
        <w:t>hypothecaire leningen voor woningen</w:t>
      </w:r>
      <w:r w:rsidRPr="0002593D" w:rsidDel="0002593D" w:rsidR="0002593D">
        <w:rPr>
          <w:rFonts w:ascii="Verdana" w:hAnsi="Verdana" w:cs="Arial"/>
          <w:bCs/>
          <w:sz w:val="18"/>
          <w:szCs w:val="18"/>
        </w:rPr>
        <w:t xml:space="preserve"> </w:t>
      </w:r>
      <w:r w:rsidRPr="008B1384" w:rsidR="00E13E79">
        <w:rPr>
          <w:rFonts w:ascii="Verdana" w:hAnsi="Verdana" w:cs="Arial"/>
          <w:bCs/>
          <w:sz w:val="18"/>
          <w:szCs w:val="18"/>
        </w:rPr>
        <w:t>die banken moeten aanleveren</w:t>
      </w:r>
      <w:r w:rsidRPr="008B1384">
        <w:rPr>
          <w:rFonts w:ascii="Verdana" w:hAnsi="Verdana" w:cs="Arial"/>
          <w:bCs/>
          <w:sz w:val="18"/>
          <w:szCs w:val="18"/>
        </w:rPr>
        <w:t xml:space="preserve"> </w:t>
      </w:r>
      <w:r w:rsidRPr="008B1384" w:rsidR="002E536A">
        <w:rPr>
          <w:rFonts w:ascii="Verdana" w:hAnsi="Verdana" w:cs="Arial"/>
          <w:bCs/>
          <w:sz w:val="18"/>
          <w:szCs w:val="18"/>
        </w:rPr>
        <w:t>zal</w:t>
      </w:r>
      <w:r w:rsidRPr="008B1384">
        <w:rPr>
          <w:rFonts w:ascii="Verdana" w:hAnsi="Verdana" w:cs="Arial"/>
          <w:bCs/>
          <w:sz w:val="18"/>
          <w:szCs w:val="18"/>
        </w:rPr>
        <w:t xml:space="preserve"> het meest veelomvattend</w:t>
      </w:r>
      <w:r w:rsidRPr="008B1384" w:rsidR="002E536A">
        <w:rPr>
          <w:rFonts w:ascii="Verdana" w:hAnsi="Verdana" w:cs="Arial"/>
          <w:bCs/>
          <w:sz w:val="18"/>
          <w:szCs w:val="18"/>
        </w:rPr>
        <w:t xml:space="preserve"> zijn</w:t>
      </w:r>
      <w:r w:rsidRPr="008B1384" w:rsidR="004C6CFA">
        <w:rPr>
          <w:rFonts w:ascii="Verdana" w:hAnsi="Verdana" w:cs="Arial"/>
          <w:bCs/>
          <w:sz w:val="18"/>
          <w:szCs w:val="18"/>
        </w:rPr>
        <w:t xml:space="preserve">. Tegelijkertijd zal deze set </w:t>
      </w:r>
      <w:r w:rsidRPr="008B1384" w:rsidR="00EE55B2">
        <w:rPr>
          <w:rFonts w:ascii="Verdana" w:hAnsi="Verdana" w:cs="Arial"/>
          <w:bCs/>
          <w:sz w:val="18"/>
          <w:szCs w:val="18"/>
        </w:rPr>
        <w:t xml:space="preserve">door dataminimalisatie </w:t>
      </w:r>
      <w:r w:rsidRPr="008B1384" w:rsidR="002E5246">
        <w:rPr>
          <w:rFonts w:ascii="Verdana" w:hAnsi="Verdana" w:cs="Arial"/>
          <w:bCs/>
          <w:sz w:val="18"/>
          <w:szCs w:val="18"/>
        </w:rPr>
        <w:t>flink worden teruggebracht ten opzichte van</w:t>
      </w:r>
      <w:r w:rsidRPr="008B1384" w:rsidR="00EE55B2">
        <w:rPr>
          <w:rFonts w:ascii="Verdana" w:hAnsi="Verdana" w:cs="Arial"/>
          <w:bCs/>
          <w:sz w:val="18"/>
          <w:szCs w:val="18"/>
        </w:rPr>
        <w:t xml:space="preserve"> </w:t>
      </w:r>
      <w:r w:rsidRPr="008B1384" w:rsidR="00165BF1">
        <w:rPr>
          <w:rFonts w:ascii="Verdana" w:hAnsi="Verdana" w:cs="Arial"/>
          <w:bCs/>
          <w:sz w:val="18"/>
          <w:szCs w:val="18"/>
        </w:rPr>
        <w:t xml:space="preserve">de gegevensset die onder </w:t>
      </w:r>
      <w:r w:rsidRPr="008B1384" w:rsidR="00EE55B2">
        <w:rPr>
          <w:rFonts w:ascii="Verdana" w:hAnsi="Verdana" w:cs="Arial"/>
          <w:bCs/>
          <w:sz w:val="18"/>
          <w:szCs w:val="18"/>
        </w:rPr>
        <w:t>de huidige uitvraag</w:t>
      </w:r>
      <w:r w:rsidRPr="008B1384" w:rsidR="00F856CB">
        <w:rPr>
          <w:rFonts w:ascii="Verdana" w:hAnsi="Verdana" w:cs="Arial"/>
          <w:bCs/>
          <w:sz w:val="18"/>
          <w:szCs w:val="18"/>
        </w:rPr>
        <w:t>bevoegdheid</w:t>
      </w:r>
      <w:r w:rsidRPr="008B1384" w:rsidR="00165BF1">
        <w:rPr>
          <w:rFonts w:ascii="Verdana" w:hAnsi="Verdana" w:cs="Arial"/>
          <w:bCs/>
          <w:sz w:val="18"/>
          <w:szCs w:val="18"/>
        </w:rPr>
        <w:t xml:space="preserve"> moet worden verstrekt</w:t>
      </w:r>
      <w:r w:rsidRPr="008B1384" w:rsidR="00EE55B2">
        <w:rPr>
          <w:rFonts w:ascii="Verdana" w:hAnsi="Verdana" w:cs="Arial"/>
          <w:bCs/>
          <w:sz w:val="18"/>
          <w:szCs w:val="18"/>
        </w:rPr>
        <w:t>.</w:t>
      </w:r>
      <w:r w:rsidRPr="008B1384">
        <w:rPr>
          <w:rFonts w:ascii="Verdana" w:hAnsi="Verdana" w:cs="Arial"/>
          <w:bCs/>
          <w:sz w:val="18"/>
          <w:szCs w:val="18"/>
        </w:rPr>
        <w:t xml:space="preserve"> Voor de overige partijen</w:t>
      </w:r>
      <w:r w:rsidRPr="008B1384" w:rsidR="00E13E79">
        <w:rPr>
          <w:rFonts w:ascii="Verdana" w:hAnsi="Verdana" w:cs="Arial"/>
          <w:bCs/>
          <w:sz w:val="18"/>
          <w:szCs w:val="18"/>
        </w:rPr>
        <w:t xml:space="preserve"> </w:t>
      </w:r>
      <w:r w:rsidRPr="008B1384" w:rsidR="00086387">
        <w:rPr>
          <w:rFonts w:ascii="Verdana" w:hAnsi="Verdana" w:cs="Arial"/>
          <w:bCs/>
          <w:sz w:val="18"/>
          <w:szCs w:val="18"/>
        </w:rPr>
        <w:t xml:space="preserve">die moeten rapporteren over </w:t>
      </w:r>
      <w:r w:rsidRPr="0002593D" w:rsidR="0002593D">
        <w:rPr>
          <w:rFonts w:ascii="Verdana" w:hAnsi="Verdana" w:cs="Arial"/>
          <w:bCs/>
          <w:sz w:val="18"/>
          <w:szCs w:val="18"/>
        </w:rPr>
        <w:t>hypothecaire leningen voor woningen</w:t>
      </w:r>
      <w:r w:rsidRPr="0002593D" w:rsidDel="0002593D" w:rsidR="0002593D">
        <w:rPr>
          <w:rFonts w:ascii="Verdana" w:hAnsi="Verdana" w:cs="Arial"/>
          <w:bCs/>
          <w:sz w:val="18"/>
          <w:szCs w:val="18"/>
        </w:rPr>
        <w:t xml:space="preserve"> </w:t>
      </w:r>
      <w:r w:rsidRPr="008B1384" w:rsidR="00086387">
        <w:rPr>
          <w:rFonts w:ascii="Verdana" w:hAnsi="Verdana" w:cs="Arial"/>
          <w:bCs/>
          <w:sz w:val="18"/>
          <w:szCs w:val="18"/>
        </w:rPr>
        <w:t>zal</w:t>
      </w:r>
      <w:r w:rsidRPr="008B1384">
        <w:rPr>
          <w:rFonts w:ascii="Verdana" w:hAnsi="Verdana" w:cs="Arial"/>
          <w:bCs/>
          <w:sz w:val="18"/>
          <w:szCs w:val="18"/>
        </w:rPr>
        <w:t xml:space="preserve"> een beperktere set aan gegevens en periodiciteit</w:t>
      </w:r>
      <w:r w:rsidRPr="008B1384" w:rsidR="00086387">
        <w:rPr>
          <w:rFonts w:ascii="Verdana" w:hAnsi="Verdana" w:cs="Arial"/>
          <w:bCs/>
          <w:sz w:val="18"/>
          <w:szCs w:val="18"/>
        </w:rPr>
        <w:t xml:space="preserve"> gelden</w:t>
      </w:r>
      <w:r w:rsidRPr="008B1384" w:rsidR="00E422A3">
        <w:rPr>
          <w:rFonts w:ascii="Verdana" w:hAnsi="Verdana" w:cs="Arial"/>
          <w:bCs/>
          <w:sz w:val="18"/>
          <w:szCs w:val="18"/>
        </w:rPr>
        <w:t xml:space="preserve"> </w:t>
      </w:r>
      <w:r w:rsidRPr="008B1384" w:rsidR="00EE55B2">
        <w:rPr>
          <w:rFonts w:ascii="Verdana" w:hAnsi="Verdana" w:cs="Arial"/>
          <w:bCs/>
          <w:sz w:val="18"/>
          <w:szCs w:val="18"/>
        </w:rPr>
        <w:t>dan voor banken</w:t>
      </w:r>
      <w:r w:rsidRPr="008B1384" w:rsidR="004C6CFA">
        <w:rPr>
          <w:rFonts w:ascii="Verdana" w:hAnsi="Verdana" w:cs="Arial"/>
          <w:bCs/>
          <w:sz w:val="18"/>
          <w:szCs w:val="18"/>
        </w:rPr>
        <w:t>,</w:t>
      </w:r>
      <w:r w:rsidRPr="008B1384" w:rsidR="00EE55B2">
        <w:rPr>
          <w:rFonts w:ascii="Verdana" w:hAnsi="Verdana" w:cs="Arial"/>
          <w:bCs/>
          <w:sz w:val="18"/>
          <w:szCs w:val="18"/>
        </w:rPr>
        <w:t xml:space="preserve"> </w:t>
      </w:r>
      <w:r w:rsidRPr="008B1384" w:rsidR="00E422A3">
        <w:rPr>
          <w:rFonts w:ascii="Verdana" w:hAnsi="Verdana" w:cs="Arial"/>
          <w:bCs/>
          <w:sz w:val="18"/>
          <w:szCs w:val="18"/>
        </w:rPr>
        <w:t xml:space="preserve">omdat </w:t>
      </w:r>
      <w:bookmarkStart w:name="_Hlk166086672" w:id="90"/>
      <w:r w:rsidRPr="008B1384" w:rsidR="00E422A3">
        <w:rPr>
          <w:rFonts w:ascii="Verdana" w:hAnsi="Verdana" w:cs="Arial"/>
          <w:bCs/>
          <w:sz w:val="18"/>
          <w:szCs w:val="18"/>
        </w:rPr>
        <w:t xml:space="preserve">het marktaandeel van deze partijen en </w:t>
      </w:r>
      <w:r w:rsidRPr="008B1384" w:rsidR="002E536A">
        <w:rPr>
          <w:rFonts w:ascii="Verdana" w:hAnsi="Verdana" w:cs="Arial"/>
          <w:bCs/>
          <w:sz w:val="18"/>
          <w:szCs w:val="18"/>
        </w:rPr>
        <w:t xml:space="preserve">daarmee </w:t>
      </w:r>
      <w:r w:rsidRPr="008B1384" w:rsidR="007276D0">
        <w:rPr>
          <w:rFonts w:ascii="Verdana" w:hAnsi="Verdana" w:cs="Arial"/>
          <w:bCs/>
          <w:sz w:val="18"/>
          <w:szCs w:val="18"/>
        </w:rPr>
        <w:t xml:space="preserve">het </w:t>
      </w:r>
      <w:r w:rsidRPr="008B1384" w:rsidR="00E422A3">
        <w:rPr>
          <w:rFonts w:ascii="Verdana" w:hAnsi="Verdana" w:cs="Arial"/>
          <w:bCs/>
          <w:sz w:val="18"/>
          <w:szCs w:val="18"/>
        </w:rPr>
        <w:t>risico dat deze partijen vormen voor de financiële stabiliteit</w:t>
      </w:r>
      <w:r w:rsidRPr="008B1384" w:rsidR="004C6CFA">
        <w:rPr>
          <w:rFonts w:ascii="Verdana" w:hAnsi="Verdana" w:cs="Arial"/>
          <w:bCs/>
          <w:sz w:val="18"/>
          <w:szCs w:val="18"/>
        </w:rPr>
        <w:t>,</w:t>
      </w:r>
      <w:r w:rsidRPr="008B1384" w:rsidR="00E422A3">
        <w:rPr>
          <w:rFonts w:ascii="Verdana" w:hAnsi="Verdana" w:cs="Arial"/>
          <w:bCs/>
          <w:sz w:val="18"/>
          <w:szCs w:val="18"/>
        </w:rPr>
        <w:t xml:space="preserve"> minder groot is.</w:t>
      </w:r>
      <w:bookmarkEnd w:id="90"/>
      <w:r w:rsidRPr="008B1384" w:rsidR="00703891">
        <w:rPr>
          <w:rFonts w:ascii="Verdana" w:hAnsi="Verdana" w:cs="Arial"/>
          <w:bCs/>
          <w:sz w:val="18"/>
          <w:szCs w:val="18"/>
        </w:rPr>
        <w:t xml:space="preserve"> Wel </w:t>
      </w:r>
      <w:r w:rsidRPr="008B1384" w:rsidR="00A868B8">
        <w:rPr>
          <w:rFonts w:ascii="Verdana" w:hAnsi="Verdana" w:cs="Arial"/>
          <w:bCs/>
          <w:sz w:val="18"/>
          <w:szCs w:val="18"/>
        </w:rPr>
        <w:t xml:space="preserve">zal de gegevensset voor deze partijen naar verwachting t.o.v. de uitvraag iets toenemen, vanwege gegevens die </w:t>
      </w:r>
      <w:r w:rsidRPr="008B1384" w:rsidR="00A868B8">
        <w:rPr>
          <w:rFonts w:ascii="Verdana" w:hAnsi="Verdana" w:cs="Arial"/>
          <w:bCs/>
          <w:iCs/>
          <w:sz w:val="18"/>
          <w:szCs w:val="18"/>
        </w:rPr>
        <w:t>noodzakelijk zijn om bepaalde financiële stabiliteitsrisico’s inzichtelijk te kunnen maken die de afgelopen tijd in beeld zijn gekomen</w:t>
      </w:r>
      <w:r w:rsidRPr="008B1384" w:rsidR="004C6CFA">
        <w:rPr>
          <w:rFonts w:ascii="Verdana" w:hAnsi="Verdana" w:cs="Arial"/>
          <w:bCs/>
          <w:iCs/>
          <w:sz w:val="18"/>
          <w:szCs w:val="18"/>
        </w:rPr>
        <w:t>,</w:t>
      </w:r>
      <w:r w:rsidRPr="008B1384" w:rsidR="00A868B8">
        <w:rPr>
          <w:rFonts w:ascii="Verdana" w:hAnsi="Verdana" w:cs="Arial"/>
          <w:bCs/>
          <w:iCs/>
          <w:sz w:val="18"/>
          <w:szCs w:val="18"/>
        </w:rPr>
        <w:t xml:space="preserve"> zoals klimaatrisico’s en renteherzieningsrisico’s.</w:t>
      </w:r>
    </w:p>
    <w:p w:rsidRPr="008B1384" w:rsidR="0017295C" w:rsidP="00E93A9D" w:rsidRDefault="0017295C" w14:paraId="4B226ECB" w14:textId="77777777">
      <w:pPr>
        <w:spacing w:line="276" w:lineRule="auto"/>
        <w:rPr>
          <w:rFonts w:ascii="Verdana" w:hAnsi="Verdana" w:cs="Arial"/>
          <w:bCs/>
          <w:sz w:val="18"/>
          <w:szCs w:val="18"/>
        </w:rPr>
      </w:pPr>
    </w:p>
    <w:p w:rsidRPr="008B1384" w:rsidR="005B2FAE" w:rsidP="00E93A9D" w:rsidRDefault="0017295C" w14:paraId="688F9169" w14:textId="56123557">
      <w:pPr>
        <w:spacing w:line="276" w:lineRule="auto"/>
        <w:rPr>
          <w:rFonts w:ascii="Verdana" w:hAnsi="Verdana" w:cs="Arial"/>
          <w:bCs/>
          <w:sz w:val="18"/>
          <w:szCs w:val="18"/>
        </w:rPr>
      </w:pPr>
      <w:bookmarkStart w:name="_Hlk165553520" w:id="91"/>
      <w:r w:rsidRPr="008B1384">
        <w:rPr>
          <w:rFonts w:ascii="Verdana" w:hAnsi="Verdana" w:cs="Arial"/>
          <w:bCs/>
          <w:sz w:val="18"/>
          <w:szCs w:val="18"/>
        </w:rPr>
        <w:t>De gegevens</w:t>
      </w:r>
      <w:r w:rsidRPr="008B1384" w:rsidR="007276D0">
        <w:rPr>
          <w:rFonts w:ascii="Verdana" w:hAnsi="Verdana" w:cs="Arial"/>
          <w:bCs/>
          <w:sz w:val="18"/>
          <w:szCs w:val="18"/>
        </w:rPr>
        <w:t>set</w:t>
      </w:r>
      <w:r w:rsidRPr="008B1384">
        <w:rPr>
          <w:rFonts w:ascii="Verdana" w:hAnsi="Verdana" w:cs="Arial"/>
          <w:bCs/>
          <w:sz w:val="18"/>
          <w:szCs w:val="18"/>
        </w:rPr>
        <w:t xml:space="preserve"> </w:t>
      </w:r>
      <w:r w:rsidR="0025471D">
        <w:rPr>
          <w:rFonts w:ascii="Verdana" w:hAnsi="Verdana" w:cs="Arial"/>
          <w:bCs/>
          <w:sz w:val="18"/>
          <w:szCs w:val="18"/>
        </w:rPr>
        <w:t xml:space="preserve">m.b.t. </w:t>
      </w:r>
      <w:r w:rsidRPr="008B1384">
        <w:rPr>
          <w:rFonts w:ascii="Verdana" w:hAnsi="Verdana" w:cs="Arial"/>
          <w:bCs/>
          <w:sz w:val="18"/>
          <w:szCs w:val="18"/>
        </w:rPr>
        <w:t xml:space="preserve">hypothecaire leningen voor zakelijk vastgoed </w:t>
      </w:r>
      <w:r w:rsidRPr="008B1384" w:rsidR="00674C5A">
        <w:rPr>
          <w:rFonts w:ascii="Verdana" w:hAnsi="Verdana" w:cs="Arial"/>
          <w:bCs/>
          <w:sz w:val="18"/>
          <w:szCs w:val="18"/>
        </w:rPr>
        <w:t xml:space="preserve">zal </w:t>
      </w:r>
      <w:r w:rsidRPr="008B1384" w:rsidR="00EE55B2">
        <w:rPr>
          <w:rFonts w:ascii="Verdana" w:hAnsi="Verdana" w:cs="Arial"/>
          <w:bCs/>
          <w:sz w:val="18"/>
          <w:szCs w:val="18"/>
        </w:rPr>
        <w:t xml:space="preserve">vooralsnog </w:t>
      </w:r>
      <w:r w:rsidRPr="008B1384" w:rsidR="00B30C1D">
        <w:rPr>
          <w:rFonts w:ascii="Verdana" w:hAnsi="Verdana" w:cs="Arial"/>
          <w:bCs/>
          <w:sz w:val="18"/>
          <w:szCs w:val="18"/>
        </w:rPr>
        <w:t xml:space="preserve">(zoals </w:t>
      </w:r>
      <w:r w:rsidRPr="008B1384" w:rsidR="004C0607">
        <w:rPr>
          <w:rFonts w:ascii="Verdana" w:hAnsi="Verdana" w:cs="Arial"/>
          <w:bCs/>
          <w:sz w:val="18"/>
          <w:szCs w:val="18"/>
        </w:rPr>
        <w:t xml:space="preserve">uiteengezet </w:t>
      </w:r>
      <w:r w:rsidRPr="008B1384" w:rsidR="00B30C1D">
        <w:rPr>
          <w:rFonts w:ascii="Verdana" w:hAnsi="Verdana" w:cs="Arial"/>
          <w:bCs/>
          <w:sz w:val="18"/>
          <w:szCs w:val="18"/>
        </w:rPr>
        <w:t xml:space="preserve">in de vorige paragraaf) </w:t>
      </w:r>
      <w:r w:rsidRPr="008B1384" w:rsidR="00971286">
        <w:rPr>
          <w:rFonts w:ascii="Verdana" w:hAnsi="Verdana" w:cs="Arial"/>
          <w:bCs/>
          <w:sz w:val="18"/>
          <w:szCs w:val="18"/>
        </w:rPr>
        <w:t xml:space="preserve">uitsluitend </w:t>
      </w:r>
      <w:r w:rsidRPr="008B1384" w:rsidR="00E422A3">
        <w:rPr>
          <w:rFonts w:ascii="Verdana" w:hAnsi="Verdana" w:cs="Arial"/>
          <w:bCs/>
          <w:sz w:val="18"/>
          <w:szCs w:val="18"/>
        </w:rPr>
        <w:t>gerapporteerd</w:t>
      </w:r>
      <w:r w:rsidRPr="008B1384" w:rsidR="00674C5A">
        <w:rPr>
          <w:rFonts w:ascii="Verdana" w:hAnsi="Verdana" w:cs="Arial"/>
          <w:bCs/>
          <w:sz w:val="18"/>
          <w:szCs w:val="18"/>
        </w:rPr>
        <w:t xml:space="preserve"> worden</w:t>
      </w:r>
      <w:r w:rsidRPr="008B1384" w:rsidR="00E422A3">
        <w:rPr>
          <w:rFonts w:ascii="Verdana" w:hAnsi="Verdana" w:cs="Arial"/>
          <w:bCs/>
          <w:sz w:val="18"/>
          <w:szCs w:val="18"/>
        </w:rPr>
        <w:t xml:space="preserve"> </w:t>
      </w:r>
      <w:r w:rsidRPr="008B1384">
        <w:rPr>
          <w:rFonts w:ascii="Verdana" w:hAnsi="Verdana" w:cs="Arial"/>
          <w:bCs/>
          <w:sz w:val="18"/>
          <w:szCs w:val="18"/>
        </w:rPr>
        <w:t>door banken</w:t>
      </w:r>
      <w:r w:rsidRPr="008B1384" w:rsidR="00035933">
        <w:rPr>
          <w:rFonts w:ascii="Verdana" w:hAnsi="Verdana" w:cs="Arial"/>
          <w:bCs/>
          <w:sz w:val="18"/>
          <w:szCs w:val="18"/>
        </w:rPr>
        <w:t xml:space="preserve">. </w:t>
      </w:r>
      <w:r w:rsidRPr="008B1384" w:rsidR="00B30C1D">
        <w:rPr>
          <w:rFonts w:ascii="Verdana" w:hAnsi="Verdana" w:cs="Arial"/>
          <w:bCs/>
          <w:sz w:val="18"/>
          <w:szCs w:val="18"/>
        </w:rPr>
        <w:t>Deze banken zijn</w:t>
      </w:r>
      <w:r w:rsidRPr="008B1384">
        <w:rPr>
          <w:rFonts w:ascii="Verdana" w:hAnsi="Verdana" w:cs="Arial"/>
          <w:bCs/>
          <w:sz w:val="18"/>
          <w:szCs w:val="18"/>
        </w:rPr>
        <w:t xml:space="preserve"> op </w:t>
      </w:r>
      <w:r w:rsidRPr="008B1384" w:rsidR="00DC7B76">
        <w:rPr>
          <w:rFonts w:ascii="Verdana" w:hAnsi="Verdana" w:cs="Arial"/>
          <w:bCs/>
          <w:sz w:val="18"/>
          <w:szCs w:val="18"/>
        </w:rPr>
        <w:t>grond</w:t>
      </w:r>
      <w:r w:rsidRPr="008B1384">
        <w:rPr>
          <w:rFonts w:ascii="Verdana" w:hAnsi="Verdana" w:cs="Arial"/>
          <w:bCs/>
          <w:sz w:val="18"/>
          <w:szCs w:val="18"/>
        </w:rPr>
        <w:t xml:space="preserve"> van de Ana</w:t>
      </w:r>
      <w:r w:rsidRPr="008B1384" w:rsidR="000828AE">
        <w:rPr>
          <w:rFonts w:ascii="Verdana" w:hAnsi="Verdana" w:cs="Arial"/>
          <w:bCs/>
          <w:sz w:val="18"/>
          <w:szCs w:val="18"/>
        </w:rPr>
        <w:t>C</w:t>
      </w:r>
      <w:r w:rsidRPr="008B1384">
        <w:rPr>
          <w:rFonts w:ascii="Verdana" w:hAnsi="Verdana" w:cs="Arial"/>
          <w:bCs/>
          <w:sz w:val="18"/>
          <w:szCs w:val="18"/>
        </w:rPr>
        <w:t>redit</w:t>
      </w:r>
      <w:r w:rsidRPr="008B1384" w:rsidR="000828AE">
        <w:rPr>
          <w:rFonts w:ascii="Verdana" w:hAnsi="Verdana" w:cs="Arial"/>
          <w:bCs/>
          <w:sz w:val="18"/>
          <w:szCs w:val="18"/>
        </w:rPr>
        <w:t>-</w:t>
      </w:r>
      <w:r w:rsidRPr="008B1384">
        <w:rPr>
          <w:rFonts w:ascii="Verdana" w:hAnsi="Verdana" w:cs="Arial"/>
          <w:bCs/>
          <w:sz w:val="18"/>
          <w:szCs w:val="18"/>
        </w:rPr>
        <w:t>verordening</w:t>
      </w:r>
      <w:r w:rsidRPr="008B1384">
        <w:rPr>
          <w:rStyle w:val="Voetnootmarkering"/>
          <w:rFonts w:ascii="Verdana" w:hAnsi="Verdana" w:cs="Arial"/>
          <w:bCs/>
          <w:sz w:val="18"/>
          <w:szCs w:val="18"/>
        </w:rPr>
        <w:footnoteReference w:id="32"/>
      </w:r>
      <w:r w:rsidRPr="008B1384">
        <w:rPr>
          <w:rFonts w:ascii="Verdana" w:hAnsi="Verdana" w:cs="Arial"/>
          <w:bCs/>
          <w:sz w:val="18"/>
          <w:szCs w:val="18"/>
        </w:rPr>
        <w:t xml:space="preserve"> al gehouden</w:t>
      </w:r>
      <w:r w:rsidRPr="008B1384" w:rsidR="00BE69E8">
        <w:rPr>
          <w:rFonts w:ascii="Verdana" w:hAnsi="Verdana" w:cs="Arial"/>
          <w:bCs/>
          <w:sz w:val="18"/>
          <w:szCs w:val="18"/>
        </w:rPr>
        <w:t xml:space="preserve"> maandelijks</w:t>
      </w:r>
      <w:r w:rsidRPr="008B1384">
        <w:rPr>
          <w:rFonts w:ascii="Verdana" w:hAnsi="Verdana" w:cs="Arial"/>
          <w:bCs/>
          <w:sz w:val="18"/>
          <w:szCs w:val="18"/>
        </w:rPr>
        <w:t xml:space="preserve"> </w:t>
      </w:r>
      <w:r w:rsidRPr="008B1384" w:rsidR="00EB4CBA">
        <w:rPr>
          <w:rFonts w:ascii="Verdana" w:hAnsi="Verdana" w:cs="Arial"/>
          <w:bCs/>
          <w:sz w:val="18"/>
          <w:szCs w:val="18"/>
        </w:rPr>
        <w:t xml:space="preserve">bepaalde gedetailleerde </w:t>
      </w:r>
      <w:r w:rsidRPr="008B1384">
        <w:rPr>
          <w:rFonts w:ascii="Verdana" w:hAnsi="Verdana" w:cs="Arial"/>
          <w:bCs/>
          <w:sz w:val="18"/>
          <w:szCs w:val="18"/>
        </w:rPr>
        <w:t xml:space="preserve">gegevens </w:t>
      </w:r>
      <w:r w:rsidR="0025471D">
        <w:rPr>
          <w:rFonts w:ascii="Verdana" w:hAnsi="Verdana" w:cs="Arial"/>
          <w:bCs/>
          <w:sz w:val="18"/>
          <w:szCs w:val="18"/>
        </w:rPr>
        <w:t xml:space="preserve">m.b.t. </w:t>
      </w:r>
      <w:r w:rsidRPr="008B1384">
        <w:rPr>
          <w:rFonts w:ascii="Verdana" w:hAnsi="Verdana" w:cs="Arial"/>
          <w:bCs/>
          <w:sz w:val="18"/>
          <w:szCs w:val="18"/>
        </w:rPr>
        <w:t>hypothecaire leningen voor zakelijk vastgoed te rapporteren</w:t>
      </w:r>
      <w:r w:rsidRPr="008B1384" w:rsidR="00035933">
        <w:rPr>
          <w:rFonts w:ascii="Verdana" w:hAnsi="Verdana" w:cs="Arial"/>
          <w:bCs/>
          <w:sz w:val="18"/>
          <w:szCs w:val="18"/>
        </w:rPr>
        <w:t xml:space="preserve"> aan </w:t>
      </w:r>
      <w:r w:rsidRPr="008B1384" w:rsidR="00753CCE">
        <w:rPr>
          <w:rFonts w:ascii="Verdana" w:hAnsi="Verdana" w:cs="Arial"/>
          <w:bCs/>
          <w:sz w:val="18"/>
          <w:szCs w:val="18"/>
        </w:rPr>
        <w:t>DNB (die de gegevens na validatie doorstuurt aan de Europese Centrale Bank)</w:t>
      </w:r>
      <w:r w:rsidRPr="008B1384" w:rsidR="004C6CFA">
        <w:rPr>
          <w:rFonts w:ascii="Verdana" w:hAnsi="Verdana" w:cs="Arial"/>
          <w:bCs/>
          <w:sz w:val="18"/>
          <w:szCs w:val="18"/>
        </w:rPr>
        <w:t>,</w:t>
      </w:r>
      <w:r w:rsidRPr="008B1384" w:rsidR="00753CCE">
        <w:rPr>
          <w:rFonts w:ascii="Verdana" w:hAnsi="Verdana" w:cs="Arial"/>
          <w:bCs/>
          <w:sz w:val="18"/>
          <w:szCs w:val="18"/>
        </w:rPr>
        <w:t xml:space="preserve"> ten behoeve van </w:t>
      </w:r>
      <w:r w:rsidRPr="008B1384" w:rsidR="00035933">
        <w:rPr>
          <w:rFonts w:ascii="Verdana" w:hAnsi="Verdana" w:cs="Arial"/>
          <w:bCs/>
          <w:sz w:val="18"/>
          <w:szCs w:val="18"/>
        </w:rPr>
        <w:t>het Europees Stelsel van Centrale Banken (ESCB). Het ESCB verzamelt gegevens van banken in het eurogebied over zakelijke leningen</w:t>
      </w:r>
      <w:r w:rsidRPr="008B1384" w:rsidR="00AC24BC">
        <w:rPr>
          <w:rFonts w:ascii="Verdana" w:hAnsi="Verdana" w:cs="Arial"/>
          <w:bCs/>
          <w:sz w:val="18"/>
          <w:szCs w:val="18"/>
        </w:rPr>
        <w:t xml:space="preserve">. </w:t>
      </w:r>
      <w:bookmarkEnd w:id="91"/>
      <w:r w:rsidRPr="008B1384" w:rsidR="005B2FAE">
        <w:rPr>
          <w:rFonts w:ascii="Verdana" w:hAnsi="Verdana" w:cs="Arial"/>
          <w:bCs/>
          <w:sz w:val="18"/>
          <w:szCs w:val="18"/>
        </w:rPr>
        <w:t xml:space="preserve">De </w:t>
      </w:r>
      <w:bookmarkStart w:name="_Hlk185606923" w:id="93"/>
      <w:r w:rsidRPr="008B1384" w:rsidR="005B2FAE">
        <w:rPr>
          <w:rFonts w:ascii="Verdana" w:hAnsi="Verdana" w:cs="Arial"/>
          <w:bCs/>
          <w:sz w:val="18"/>
          <w:szCs w:val="18"/>
        </w:rPr>
        <w:t>Ana</w:t>
      </w:r>
      <w:r w:rsidRPr="008B1384" w:rsidR="000828AE">
        <w:rPr>
          <w:rFonts w:ascii="Verdana" w:hAnsi="Verdana" w:cs="Arial"/>
          <w:bCs/>
          <w:sz w:val="18"/>
          <w:szCs w:val="18"/>
        </w:rPr>
        <w:t>C</w:t>
      </w:r>
      <w:r w:rsidRPr="008B1384" w:rsidR="005B2FAE">
        <w:rPr>
          <w:rFonts w:ascii="Verdana" w:hAnsi="Verdana" w:cs="Arial"/>
          <w:bCs/>
          <w:sz w:val="18"/>
          <w:szCs w:val="18"/>
        </w:rPr>
        <w:t>redit</w:t>
      </w:r>
      <w:r w:rsidRPr="008B1384" w:rsidR="000828AE">
        <w:rPr>
          <w:rFonts w:ascii="Verdana" w:hAnsi="Verdana" w:cs="Arial"/>
          <w:bCs/>
          <w:sz w:val="18"/>
          <w:szCs w:val="18"/>
        </w:rPr>
        <w:t>-</w:t>
      </w:r>
      <w:r w:rsidRPr="008B1384" w:rsidR="005B2FAE">
        <w:rPr>
          <w:rFonts w:ascii="Verdana" w:hAnsi="Verdana" w:cs="Arial"/>
          <w:bCs/>
          <w:sz w:val="18"/>
          <w:szCs w:val="18"/>
        </w:rPr>
        <w:t>rapportage</w:t>
      </w:r>
      <w:bookmarkEnd w:id="93"/>
      <w:r w:rsidRPr="008B1384">
        <w:rPr>
          <w:rFonts w:ascii="Verdana" w:hAnsi="Verdana" w:cs="Arial"/>
          <w:bCs/>
          <w:sz w:val="18"/>
          <w:szCs w:val="18"/>
        </w:rPr>
        <w:t xml:space="preserve"> omvat </w:t>
      </w:r>
      <w:r w:rsidRPr="008B1384" w:rsidR="00971286">
        <w:rPr>
          <w:rFonts w:ascii="Verdana" w:hAnsi="Verdana" w:cs="Arial"/>
          <w:bCs/>
          <w:sz w:val="18"/>
          <w:szCs w:val="18"/>
        </w:rPr>
        <w:t>een deel van de</w:t>
      </w:r>
      <w:r w:rsidRPr="008B1384" w:rsidR="005B2FAE">
        <w:rPr>
          <w:rFonts w:ascii="Verdana" w:hAnsi="Verdana" w:cs="Arial"/>
          <w:bCs/>
          <w:sz w:val="18"/>
          <w:szCs w:val="18"/>
        </w:rPr>
        <w:t xml:space="preserve"> </w:t>
      </w:r>
      <w:r w:rsidRPr="008B1384" w:rsidR="00B5386A">
        <w:rPr>
          <w:rFonts w:ascii="Verdana" w:hAnsi="Verdana" w:cs="Arial"/>
          <w:bCs/>
          <w:sz w:val="18"/>
          <w:szCs w:val="18"/>
        </w:rPr>
        <w:t xml:space="preserve">data-attributen </w:t>
      </w:r>
      <w:r w:rsidRPr="008B1384">
        <w:rPr>
          <w:rFonts w:ascii="Verdana" w:hAnsi="Verdana" w:cs="Arial"/>
          <w:bCs/>
          <w:sz w:val="18"/>
          <w:szCs w:val="18"/>
        </w:rPr>
        <w:t>die</w:t>
      </w:r>
      <w:r w:rsidRPr="008B1384" w:rsidR="005B2FAE">
        <w:rPr>
          <w:rFonts w:ascii="Verdana" w:hAnsi="Verdana" w:cs="Arial"/>
          <w:bCs/>
          <w:sz w:val="18"/>
          <w:szCs w:val="18"/>
        </w:rPr>
        <w:t xml:space="preserve"> </w:t>
      </w:r>
      <w:r w:rsidRPr="008B1384">
        <w:rPr>
          <w:rFonts w:ascii="Verdana" w:hAnsi="Verdana" w:cs="Arial"/>
          <w:bCs/>
          <w:sz w:val="18"/>
          <w:szCs w:val="18"/>
        </w:rPr>
        <w:t xml:space="preserve">DNB </w:t>
      </w:r>
      <w:r w:rsidRPr="008B1384" w:rsidR="005B2FAE">
        <w:rPr>
          <w:rFonts w:ascii="Verdana" w:hAnsi="Verdana" w:cs="Arial"/>
          <w:bCs/>
          <w:sz w:val="18"/>
          <w:szCs w:val="18"/>
        </w:rPr>
        <w:t xml:space="preserve">nodig </w:t>
      </w:r>
      <w:r w:rsidRPr="008B1384">
        <w:rPr>
          <w:rFonts w:ascii="Verdana" w:hAnsi="Verdana" w:cs="Arial"/>
          <w:bCs/>
          <w:sz w:val="18"/>
          <w:szCs w:val="18"/>
        </w:rPr>
        <w:t xml:space="preserve">heeft </w:t>
      </w:r>
      <w:r w:rsidRPr="008B1384" w:rsidR="005B2FAE">
        <w:rPr>
          <w:rFonts w:ascii="Verdana" w:hAnsi="Verdana" w:cs="Arial"/>
          <w:bCs/>
          <w:sz w:val="18"/>
          <w:szCs w:val="18"/>
        </w:rPr>
        <w:t xml:space="preserve">voor de uitoefening van </w:t>
      </w:r>
      <w:r w:rsidRPr="008B1384">
        <w:rPr>
          <w:rFonts w:ascii="Verdana" w:hAnsi="Verdana" w:cs="Arial"/>
          <w:bCs/>
          <w:sz w:val="18"/>
          <w:szCs w:val="18"/>
        </w:rPr>
        <w:t>haar</w:t>
      </w:r>
      <w:r w:rsidRPr="008B1384" w:rsidR="00EB4CBA">
        <w:rPr>
          <w:rFonts w:ascii="Verdana" w:hAnsi="Verdana" w:cs="Arial"/>
          <w:bCs/>
          <w:sz w:val="18"/>
          <w:szCs w:val="18"/>
        </w:rPr>
        <w:t xml:space="preserve"> nationale</w:t>
      </w:r>
      <w:r w:rsidRPr="008B1384">
        <w:rPr>
          <w:rFonts w:ascii="Verdana" w:hAnsi="Verdana" w:cs="Arial"/>
          <w:bCs/>
          <w:sz w:val="18"/>
          <w:szCs w:val="18"/>
        </w:rPr>
        <w:t xml:space="preserve"> statistische </w:t>
      </w:r>
      <w:r w:rsidRPr="008B1384" w:rsidR="00253591">
        <w:rPr>
          <w:rFonts w:ascii="Verdana" w:hAnsi="Verdana" w:cs="Arial"/>
          <w:bCs/>
          <w:sz w:val="18"/>
          <w:szCs w:val="18"/>
        </w:rPr>
        <w:t xml:space="preserve">en </w:t>
      </w:r>
      <w:r w:rsidRPr="008B1384">
        <w:rPr>
          <w:rFonts w:ascii="Verdana" w:hAnsi="Verdana" w:cs="Arial"/>
          <w:bCs/>
          <w:sz w:val="18"/>
          <w:szCs w:val="18"/>
        </w:rPr>
        <w:t>financiële stabiliteitstaak</w:t>
      </w:r>
      <w:r w:rsidRPr="008B1384" w:rsidR="0082187F">
        <w:rPr>
          <w:rFonts w:ascii="Verdana" w:hAnsi="Verdana" w:cs="Arial"/>
          <w:bCs/>
          <w:sz w:val="18"/>
          <w:szCs w:val="18"/>
        </w:rPr>
        <w:t>.</w:t>
      </w:r>
      <w:r w:rsidRPr="008B1384" w:rsidR="00EB4CBA">
        <w:rPr>
          <w:rFonts w:ascii="Verdana" w:hAnsi="Verdana" w:cs="Arial"/>
          <w:bCs/>
          <w:sz w:val="18"/>
          <w:szCs w:val="18"/>
        </w:rPr>
        <w:t xml:space="preserve"> Deze gegevens worden door DNB uit de Ana</w:t>
      </w:r>
      <w:r w:rsidRPr="008B1384" w:rsidR="000828AE">
        <w:rPr>
          <w:rFonts w:ascii="Verdana" w:hAnsi="Verdana" w:cs="Arial"/>
          <w:bCs/>
          <w:sz w:val="18"/>
          <w:szCs w:val="18"/>
        </w:rPr>
        <w:t>C</w:t>
      </w:r>
      <w:r w:rsidRPr="008B1384" w:rsidR="00EB4CBA">
        <w:rPr>
          <w:rFonts w:ascii="Verdana" w:hAnsi="Verdana" w:cs="Arial"/>
          <w:bCs/>
          <w:sz w:val="18"/>
          <w:szCs w:val="18"/>
        </w:rPr>
        <w:t>redit</w:t>
      </w:r>
      <w:r w:rsidRPr="008B1384" w:rsidR="000828AE">
        <w:rPr>
          <w:rFonts w:ascii="Verdana" w:hAnsi="Verdana" w:cs="Arial"/>
          <w:bCs/>
          <w:sz w:val="18"/>
          <w:szCs w:val="18"/>
        </w:rPr>
        <w:t>-</w:t>
      </w:r>
      <w:r w:rsidRPr="008B1384" w:rsidR="00EB4CBA">
        <w:rPr>
          <w:rFonts w:ascii="Verdana" w:hAnsi="Verdana" w:cs="Arial"/>
          <w:bCs/>
          <w:sz w:val="18"/>
          <w:szCs w:val="18"/>
        </w:rPr>
        <w:t xml:space="preserve">rapportage gehaald en hoeven door de rapportageplichtige partijen dus niet </w:t>
      </w:r>
      <w:r w:rsidRPr="008B1384" w:rsidR="004B5FC9">
        <w:rPr>
          <w:rFonts w:ascii="Verdana" w:hAnsi="Verdana" w:cs="Arial"/>
          <w:bCs/>
          <w:sz w:val="18"/>
          <w:szCs w:val="18"/>
        </w:rPr>
        <w:t xml:space="preserve">opnieuw </w:t>
      </w:r>
      <w:r w:rsidRPr="008B1384" w:rsidR="00EB4CBA">
        <w:rPr>
          <w:rFonts w:ascii="Verdana" w:hAnsi="Verdana" w:cs="Arial"/>
          <w:bCs/>
          <w:sz w:val="18"/>
          <w:szCs w:val="18"/>
        </w:rPr>
        <w:t>te worden gerapporteerd.</w:t>
      </w:r>
      <w:r w:rsidRPr="008B1384" w:rsidR="0082187F">
        <w:rPr>
          <w:rFonts w:ascii="Verdana" w:hAnsi="Verdana" w:cs="Arial"/>
          <w:bCs/>
          <w:sz w:val="18"/>
          <w:szCs w:val="18"/>
        </w:rPr>
        <w:t xml:space="preserve"> </w:t>
      </w:r>
      <w:r w:rsidRPr="008B1384" w:rsidR="00EB4CBA">
        <w:rPr>
          <w:rFonts w:ascii="Verdana" w:hAnsi="Verdana" w:cs="Arial"/>
          <w:bCs/>
          <w:sz w:val="18"/>
          <w:szCs w:val="18"/>
        </w:rPr>
        <w:t>Net</w:t>
      </w:r>
      <w:r w:rsidRPr="008B1384" w:rsidR="007276D0">
        <w:rPr>
          <w:rFonts w:ascii="Verdana" w:hAnsi="Verdana" w:cs="Arial"/>
          <w:bCs/>
          <w:sz w:val="18"/>
          <w:szCs w:val="18"/>
        </w:rPr>
        <w:t xml:space="preserve"> als bij de </w:t>
      </w:r>
      <w:r w:rsidRPr="008B1384" w:rsidR="00EB4CBA">
        <w:rPr>
          <w:rFonts w:ascii="Verdana" w:hAnsi="Verdana" w:cs="Arial"/>
          <w:bCs/>
          <w:sz w:val="18"/>
          <w:szCs w:val="18"/>
        </w:rPr>
        <w:t xml:space="preserve">gegevensset </w:t>
      </w:r>
      <w:r w:rsidR="0025471D">
        <w:rPr>
          <w:rFonts w:ascii="Verdana" w:hAnsi="Verdana" w:cs="Arial"/>
          <w:bCs/>
          <w:sz w:val="18"/>
          <w:szCs w:val="18"/>
        </w:rPr>
        <w:t xml:space="preserve">m.b.t. </w:t>
      </w:r>
      <w:r w:rsidRPr="0002593D" w:rsidR="0002593D">
        <w:rPr>
          <w:rFonts w:ascii="Verdana" w:hAnsi="Verdana" w:cs="Arial"/>
          <w:bCs/>
          <w:sz w:val="18"/>
          <w:szCs w:val="18"/>
        </w:rPr>
        <w:t>hypothecaire leningen voor woningen</w:t>
      </w:r>
      <w:r w:rsidRPr="008B1384" w:rsidR="00EB4CBA">
        <w:rPr>
          <w:rFonts w:ascii="Verdana" w:hAnsi="Verdana" w:cs="Arial"/>
          <w:bCs/>
          <w:sz w:val="18"/>
          <w:szCs w:val="18"/>
        </w:rPr>
        <w:t xml:space="preserve"> zal</w:t>
      </w:r>
      <w:r w:rsidRPr="008B1384" w:rsidR="007276D0">
        <w:rPr>
          <w:rFonts w:ascii="Verdana" w:hAnsi="Verdana" w:cs="Arial"/>
          <w:bCs/>
          <w:sz w:val="18"/>
          <w:szCs w:val="18"/>
        </w:rPr>
        <w:t xml:space="preserve"> </w:t>
      </w:r>
      <w:r w:rsidRPr="008B1384" w:rsidR="0082187F">
        <w:rPr>
          <w:rFonts w:ascii="Verdana" w:hAnsi="Verdana" w:cs="Arial"/>
          <w:bCs/>
          <w:sz w:val="18"/>
          <w:szCs w:val="18"/>
        </w:rPr>
        <w:t xml:space="preserve">de directe relevantie van </w:t>
      </w:r>
      <w:r w:rsidRPr="008B1384" w:rsidR="00EB4CBA">
        <w:rPr>
          <w:rFonts w:ascii="Verdana" w:hAnsi="Verdana" w:cs="Arial"/>
          <w:bCs/>
          <w:sz w:val="18"/>
          <w:szCs w:val="18"/>
        </w:rPr>
        <w:t>een data-</w:t>
      </w:r>
      <w:r w:rsidRPr="008B1384" w:rsidR="007276D0">
        <w:rPr>
          <w:rFonts w:ascii="Verdana" w:hAnsi="Verdana" w:cs="Arial"/>
          <w:bCs/>
          <w:sz w:val="18"/>
          <w:szCs w:val="18"/>
        </w:rPr>
        <w:t>attribuut</w:t>
      </w:r>
      <w:r w:rsidRPr="008B1384" w:rsidR="0082187F">
        <w:rPr>
          <w:rFonts w:ascii="Verdana" w:hAnsi="Verdana" w:cs="Arial"/>
          <w:bCs/>
          <w:sz w:val="18"/>
          <w:szCs w:val="18"/>
        </w:rPr>
        <w:t xml:space="preserve"> voor de financiële stabiliteitstaak en de statistische taak van DNB leidend</w:t>
      </w:r>
      <w:r w:rsidRPr="008B1384" w:rsidR="00753CCE">
        <w:rPr>
          <w:rFonts w:ascii="Verdana" w:hAnsi="Verdana" w:cs="Arial"/>
          <w:bCs/>
          <w:sz w:val="18"/>
          <w:szCs w:val="18"/>
        </w:rPr>
        <w:t xml:space="preserve"> </w:t>
      </w:r>
      <w:r w:rsidRPr="008B1384" w:rsidR="0082187F">
        <w:rPr>
          <w:rFonts w:ascii="Verdana" w:hAnsi="Verdana" w:cs="Arial"/>
          <w:bCs/>
          <w:sz w:val="18"/>
          <w:szCs w:val="18"/>
        </w:rPr>
        <w:t>zijn</w:t>
      </w:r>
      <w:r w:rsidRPr="008B1384" w:rsidR="005B3782">
        <w:rPr>
          <w:rFonts w:ascii="Verdana" w:hAnsi="Verdana" w:cs="Arial"/>
          <w:bCs/>
          <w:sz w:val="18"/>
          <w:szCs w:val="18"/>
        </w:rPr>
        <w:t>.</w:t>
      </w:r>
      <w:r w:rsidRPr="008B1384" w:rsidR="00753CCE">
        <w:rPr>
          <w:rFonts w:ascii="Verdana" w:hAnsi="Verdana" w:cs="Arial"/>
          <w:bCs/>
          <w:sz w:val="18"/>
          <w:szCs w:val="18"/>
        </w:rPr>
        <w:t xml:space="preserve"> </w:t>
      </w:r>
      <w:r w:rsidRPr="008B1384" w:rsidR="005B3782">
        <w:rPr>
          <w:rFonts w:ascii="Verdana" w:hAnsi="Verdana" w:cs="Arial"/>
          <w:bCs/>
          <w:sz w:val="18"/>
          <w:szCs w:val="18"/>
        </w:rPr>
        <w:t>D</w:t>
      </w:r>
      <w:r w:rsidRPr="008B1384" w:rsidR="00672116">
        <w:rPr>
          <w:rFonts w:ascii="Verdana" w:hAnsi="Verdana" w:cs="Arial"/>
          <w:bCs/>
          <w:sz w:val="18"/>
          <w:szCs w:val="18"/>
        </w:rPr>
        <w:t xml:space="preserve">oor deze dataminimalisatie en omdat </w:t>
      </w:r>
      <w:r w:rsidRPr="008B1384" w:rsidR="00EB4CBA">
        <w:rPr>
          <w:rFonts w:ascii="Verdana" w:hAnsi="Verdana" w:cs="Arial"/>
          <w:bCs/>
          <w:sz w:val="18"/>
          <w:szCs w:val="18"/>
        </w:rPr>
        <w:t xml:space="preserve">DNB een deel van de benodigde data-attributen kan </w:t>
      </w:r>
      <w:r w:rsidRPr="008B1384" w:rsidR="00F856CB">
        <w:rPr>
          <w:rFonts w:ascii="Verdana" w:hAnsi="Verdana" w:cs="Arial"/>
          <w:bCs/>
          <w:sz w:val="18"/>
          <w:szCs w:val="18"/>
        </w:rPr>
        <w:t>betrekken</w:t>
      </w:r>
      <w:r w:rsidRPr="008B1384" w:rsidR="00EB4CBA">
        <w:rPr>
          <w:rFonts w:ascii="Verdana" w:hAnsi="Verdana" w:cs="Arial"/>
          <w:bCs/>
          <w:sz w:val="18"/>
          <w:szCs w:val="18"/>
        </w:rPr>
        <w:t xml:space="preserve"> uit de </w:t>
      </w:r>
      <w:r w:rsidRPr="008B1384" w:rsidR="00753CCE">
        <w:rPr>
          <w:rFonts w:ascii="Verdana" w:hAnsi="Verdana" w:cs="Arial"/>
          <w:bCs/>
          <w:sz w:val="18"/>
          <w:szCs w:val="18"/>
        </w:rPr>
        <w:t>Ana</w:t>
      </w:r>
      <w:r w:rsidRPr="008B1384" w:rsidR="000828AE">
        <w:rPr>
          <w:rFonts w:ascii="Verdana" w:hAnsi="Verdana" w:cs="Arial"/>
          <w:bCs/>
          <w:sz w:val="18"/>
          <w:szCs w:val="18"/>
        </w:rPr>
        <w:t>C</w:t>
      </w:r>
      <w:r w:rsidRPr="008B1384" w:rsidR="00753CCE">
        <w:rPr>
          <w:rFonts w:ascii="Verdana" w:hAnsi="Verdana" w:cs="Arial"/>
          <w:bCs/>
          <w:sz w:val="18"/>
          <w:szCs w:val="18"/>
        </w:rPr>
        <w:t>redit</w:t>
      </w:r>
      <w:r w:rsidRPr="008B1384" w:rsidR="000828AE">
        <w:rPr>
          <w:rFonts w:ascii="Verdana" w:hAnsi="Verdana" w:cs="Arial"/>
          <w:bCs/>
          <w:sz w:val="18"/>
          <w:szCs w:val="18"/>
        </w:rPr>
        <w:t>-</w:t>
      </w:r>
      <w:r w:rsidRPr="008B1384" w:rsidR="00753CCE">
        <w:rPr>
          <w:rFonts w:ascii="Verdana" w:hAnsi="Verdana" w:cs="Arial"/>
          <w:bCs/>
          <w:sz w:val="18"/>
          <w:szCs w:val="18"/>
        </w:rPr>
        <w:t>rapportage</w:t>
      </w:r>
      <w:r w:rsidRPr="008B1384" w:rsidR="00672116">
        <w:rPr>
          <w:rFonts w:ascii="Verdana" w:hAnsi="Verdana" w:cs="Arial"/>
          <w:bCs/>
          <w:sz w:val="18"/>
          <w:szCs w:val="18"/>
        </w:rPr>
        <w:t xml:space="preserve">, zal ook deze gegevensset veel beperkter zijn dan </w:t>
      </w:r>
      <w:r w:rsidRPr="008B1384" w:rsidR="00674C5A">
        <w:rPr>
          <w:rFonts w:ascii="Verdana" w:hAnsi="Verdana" w:cs="Arial"/>
          <w:bCs/>
          <w:sz w:val="18"/>
          <w:szCs w:val="18"/>
        </w:rPr>
        <w:t xml:space="preserve">de gegevensset </w:t>
      </w:r>
      <w:r w:rsidRPr="008B1384" w:rsidR="00F856CB">
        <w:rPr>
          <w:rFonts w:ascii="Verdana" w:hAnsi="Verdana" w:cs="Arial"/>
          <w:bCs/>
          <w:sz w:val="18"/>
          <w:szCs w:val="18"/>
        </w:rPr>
        <w:t xml:space="preserve">die </w:t>
      </w:r>
      <w:r w:rsidRPr="008B1384" w:rsidR="00674C5A">
        <w:rPr>
          <w:rFonts w:ascii="Verdana" w:hAnsi="Verdana" w:cs="Arial"/>
          <w:bCs/>
          <w:sz w:val="18"/>
          <w:szCs w:val="18"/>
        </w:rPr>
        <w:t>onder</w:t>
      </w:r>
      <w:r w:rsidRPr="008B1384" w:rsidR="00672116">
        <w:rPr>
          <w:rFonts w:ascii="Verdana" w:hAnsi="Verdana" w:cs="Arial"/>
          <w:bCs/>
          <w:sz w:val="18"/>
          <w:szCs w:val="18"/>
        </w:rPr>
        <w:t xml:space="preserve"> de huidige uitvraagbevoegdheid</w:t>
      </w:r>
      <w:r w:rsidRPr="008B1384" w:rsidR="00F856CB">
        <w:rPr>
          <w:rFonts w:ascii="Verdana" w:hAnsi="Verdana" w:cs="Arial"/>
          <w:bCs/>
          <w:sz w:val="18"/>
          <w:szCs w:val="18"/>
        </w:rPr>
        <w:t xml:space="preserve"> wordt uitgevraagd</w:t>
      </w:r>
      <w:r w:rsidRPr="008B1384" w:rsidR="0082187F">
        <w:rPr>
          <w:rFonts w:ascii="Verdana" w:hAnsi="Verdana" w:cs="Arial"/>
          <w:bCs/>
          <w:sz w:val="18"/>
          <w:szCs w:val="18"/>
        </w:rPr>
        <w:t xml:space="preserve">. </w:t>
      </w:r>
    </w:p>
    <w:p w:rsidRPr="008B1384" w:rsidR="002A350E" w:rsidP="00E93A9D" w:rsidRDefault="002A350E" w14:paraId="774FDC74" w14:textId="77777777">
      <w:pPr>
        <w:spacing w:line="276" w:lineRule="auto"/>
        <w:rPr>
          <w:rFonts w:ascii="Verdana" w:hAnsi="Verdana" w:cs="Arial"/>
          <w:bCs/>
          <w:sz w:val="18"/>
          <w:szCs w:val="18"/>
        </w:rPr>
      </w:pPr>
      <w:bookmarkStart w:name="_Hlk165307824" w:id="94"/>
    </w:p>
    <w:bookmarkEnd w:id="94"/>
    <w:p w:rsidRPr="008B1384" w:rsidR="00C372D3" w:rsidP="00E93A9D" w:rsidRDefault="002A350E" w14:paraId="48420F50" w14:textId="13952D84">
      <w:pPr>
        <w:spacing w:line="276" w:lineRule="auto"/>
        <w:rPr>
          <w:rFonts w:ascii="Verdana" w:hAnsi="Verdana" w:cs="Arial"/>
          <w:bCs/>
          <w:sz w:val="18"/>
          <w:szCs w:val="18"/>
        </w:rPr>
      </w:pPr>
      <w:r w:rsidRPr="008B1384">
        <w:rPr>
          <w:rFonts w:ascii="Verdana" w:hAnsi="Verdana" w:cs="Arial"/>
          <w:bCs/>
          <w:sz w:val="18"/>
          <w:szCs w:val="18"/>
        </w:rPr>
        <w:t xml:space="preserve">In het wettelijk kader zal worden vastgelegd dat de gegevens </w:t>
      </w:r>
      <w:r w:rsidRPr="008B1384" w:rsidR="00C061C3">
        <w:rPr>
          <w:rFonts w:ascii="Verdana" w:hAnsi="Verdana" w:cs="Arial"/>
          <w:bCs/>
          <w:sz w:val="18"/>
          <w:szCs w:val="18"/>
        </w:rPr>
        <w:t>uitsluitend langs</w:t>
      </w:r>
      <w:r w:rsidRPr="008B1384">
        <w:rPr>
          <w:rFonts w:ascii="Verdana" w:hAnsi="Verdana" w:cs="Arial"/>
          <w:bCs/>
          <w:sz w:val="18"/>
          <w:szCs w:val="18"/>
        </w:rPr>
        <w:t xml:space="preserve"> </w:t>
      </w:r>
      <w:r w:rsidRPr="008B1384" w:rsidR="00C061C3">
        <w:rPr>
          <w:rFonts w:ascii="Verdana" w:hAnsi="Verdana" w:cs="Arial"/>
          <w:bCs/>
          <w:sz w:val="18"/>
          <w:szCs w:val="18"/>
        </w:rPr>
        <w:t xml:space="preserve">elektronische weg kunnen </w:t>
      </w:r>
      <w:r w:rsidRPr="008B1384">
        <w:rPr>
          <w:rFonts w:ascii="Verdana" w:hAnsi="Verdana" w:cs="Arial"/>
          <w:bCs/>
          <w:sz w:val="18"/>
          <w:szCs w:val="18"/>
        </w:rPr>
        <w:t>worden gerapporteerd bij DNB</w:t>
      </w:r>
      <w:r w:rsidRPr="008B1384" w:rsidR="005942CA">
        <w:rPr>
          <w:rFonts w:ascii="Verdana" w:hAnsi="Verdana" w:cs="Arial"/>
          <w:bCs/>
          <w:sz w:val="18"/>
          <w:szCs w:val="18"/>
        </w:rPr>
        <w:t>.</w:t>
      </w:r>
      <w:r w:rsidRPr="008B1384">
        <w:rPr>
          <w:rFonts w:ascii="Verdana" w:hAnsi="Verdana" w:cs="Arial"/>
          <w:bCs/>
          <w:sz w:val="18"/>
          <w:szCs w:val="18"/>
        </w:rPr>
        <w:t xml:space="preserve"> </w:t>
      </w:r>
      <w:bookmarkStart w:name="_Hlk165641484" w:id="95"/>
      <w:r w:rsidRPr="008B1384">
        <w:rPr>
          <w:rFonts w:ascii="Verdana" w:hAnsi="Verdana" w:cs="Arial"/>
          <w:bCs/>
          <w:sz w:val="18"/>
          <w:szCs w:val="18"/>
        </w:rPr>
        <w:t>Dit in afwijking van de Algemene wet bestuursrecht (</w:t>
      </w:r>
      <w:r w:rsidR="002F2EA7">
        <w:rPr>
          <w:rFonts w:ascii="Verdana" w:hAnsi="Verdana" w:cs="Arial"/>
          <w:bCs/>
          <w:sz w:val="18"/>
          <w:szCs w:val="18"/>
        </w:rPr>
        <w:t>de artikelen 2:7, tweede lid en 2:8</w:t>
      </w:r>
      <w:r w:rsidRPr="008B1384" w:rsidR="00ED2C7C">
        <w:rPr>
          <w:rFonts w:ascii="Verdana" w:hAnsi="Verdana" w:cs="Arial"/>
          <w:bCs/>
          <w:sz w:val="18"/>
          <w:szCs w:val="18"/>
        </w:rPr>
        <w:t>)</w:t>
      </w:r>
      <w:r w:rsidR="004A07C2">
        <w:rPr>
          <w:rStyle w:val="Voetnootmarkering"/>
          <w:rFonts w:ascii="Verdana" w:hAnsi="Verdana" w:cs="Arial"/>
          <w:bCs/>
          <w:sz w:val="18"/>
          <w:szCs w:val="18"/>
        </w:rPr>
        <w:footnoteReference w:id="33"/>
      </w:r>
      <w:r w:rsidRPr="008B1384">
        <w:rPr>
          <w:rFonts w:ascii="Verdana" w:hAnsi="Verdana" w:cs="Arial"/>
          <w:bCs/>
          <w:sz w:val="18"/>
          <w:szCs w:val="18"/>
        </w:rPr>
        <w:t xml:space="preserve"> waarin in beginsel </w:t>
      </w:r>
      <w:r w:rsidRPr="008B1384" w:rsidR="00ED2C7C">
        <w:rPr>
          <w:rFonts w:ascii="Verdana" w:hAnsi="Verdana" w:cs="Arial"/>
          <w:bCs/>
          <w:sz w:val="18"/>
          <w:szCs w:val="18"/>
        </w:rPr>
        <w:t>wordt uitgegaan van</w:t>
      </w:r>
      <w:r w:rsidRPr="008B1384">
        <w:rPr>
          <w:rFonts w:ascii="Verdana" w:hAnsi="Verdana" w:cs="Arial"/>
          <w:bCs/>
          <w:sz w:val="18"/>
          <w:szCs w:val="18"/>
        </w:rPr>
        <w:t xml:space="preserve"> het openstaan van de postweg naast de elektronische weg. </w:t>
      </w:r>
      <w:bookmarkEnd w:id="95"/>
      <w:r w:rsidRPr="008B1384">
        <w:rPr>
          <w:rFonts w:ascii="Verdana" w:hAnsi="Verdana" w:cs="Arial"/>
          <w:bCs/>
          <w:sz w:val="18"/>
          <w:szCs w:val="18"/>
        </w:rPr>
        <w:t xml:space="preserve">Aanlevering per post is </w:t>
      </w:r>
      <w:bookmarkStart w:name="_Hlk165544204" w:id="96"/>
      <w:r w:rsidRPr="008B1384" w:rsidR="00ED2C7C">
        <w:rPr>
          <w:rFonts w:ascii="Verdana" w:hAnsi="Verdana" w:cs="Arial"/>
          <w:bCs/>
          <w:sz w:val="18"/>
          <w:szCs w:val="18"/>
        </w:rPr>
        <w:t>voor de</w:t>
      </w:r>
      <w:r w:rsidRPr="008B1384" w:rsidR="004B5FC9">
        <w:rPr>
          <w:rFonts w:ascii="Verdana" w:hAnsi="Verdana" w:cs="Arial"/>
          <w:bCs/>
          <w:sz w:val="18"/>
          <w:szCs w:val="18"/>
        </w:rPr>
        <w:t>ze</w:t>
      </w:r>
      <w:r w:rsidRPr="008B1384" w:rsidR="00ED2C7C">
        <w:rPr>
          <w:rFonts w:ascii="Verdana" w:hAnsi="Verdana" w:cs="Arial"/>
          <w:bCs/>
          <w:sz w:val="18"/>
          <w:szCs w:val="18"/>
        </w:rPr>
        <w:t xml:space="preserve"> gegevens </w:t>
      </w:r>
      <w:r w:rsidRPr="008B1384">
        <w:rPr>
          <w:rFonts w:ascii="Verdana" w:hAnsi="Verdana" w:cs="Arial"/>
          <w:bCs/>
          <w:sz w:val="18"/>
          <w:szCs w:val="18"/>
        </w:rPr>
        <w:t>niet mogelijk</w:t>
      </w:r>
      <w:r w:rsidRPr="008B1384" w:rsidR="00674C5A">
        <w:rPr>
          <w:rFonts w:ascii="Verdana" w:hAnsi="Verdana" w:cs="Arial"/>
          <w:bCs/>
          <w:sz w:val="18"/>
          <w:szCs w:val="18"/>
        </w:rPr>
        <w:t xml:space="preserve">. De rapportage is te </w:t>
      </w:r>
      <w:r w:rsidRPr="008B1384" w:rsidR="00ED2C7C">
        <w:rPr>
          <w:rFonts w:ascii="Verdana" w:hAnsi="Verdana" w:cs="Arial"/>
          <w:bCs/>
          <w:sz w:val="18"/>
          <w:szCs w:val="18"/>
        </w:rPr>
        <w:t>gedetailleerd en omvangrijk</w:t>
      </w:r>
      <w:r w:rsidRPr="008B1384" w:rsidR="00AC24BC">
        <w:rPr>
          <w:rFonts w:ascii="Verdana" w:hAnsi="Verdana" w:cs="Arial"/>
          <w:bCs/>
          <w:sz w:val="18"/>
          <w:szCs w:val="18"/>
        </w:rPr>
        <w:t xml:space="preserve">. </w:t>
      </w:r>
      <w:r w:rsidRPr="008B1384" w:rsidR="00674C5A">
        <w:rPr>
          <w:rFonts w:ascii="Verdana" w:hAnsi="Verdana" w:cs="Arial"/>
          <w:bCs/>
          <w:sz w:val="18"/>
          <w:szCs w:val="18"/>
        </w:rPr>
        <w:t xml:space="preserve">Dat zou </w:t>
      </w:r>
      <w:r w:rsidRPr="008B1384" w:rsidR="00ED2C7C">
        <w:rPr>
          <w:rFonts w:ascii="Verdana" w:hAnsi="Verdana" w:cs="Arial"/>
          <w:bCs/>
          <w:sz w:val="18"/>
          <w:szCs w:val="18"/>
        </w:rPr>
        <w:t xml:space="preserve">voor alle partijen </w:t>
      </w:r>
      <w:r w:rsidRPr="008B1384" w:rsidR="00674C5A">
        <w:rPr>
          <w:rFonts w:ascii="Verdana" w:hAnsi="Verdana" w:cs="Arial"/>
          <w:bCs/>
          <w:sz w:val="18"/>
          <w:szCs w:val="18"/>
        </w:rPr>
        <w:t>on</w:t>
      </w:r>
      <w:r w:rsidRPr="008B1384" w:rsidR="00ED2C7C">
        <w:rPr>
          <w:rFonts w:ascii="Verdana" w:hAnsi="Verdana" w:cs="Arial"/>
          <w:bCs/>
          <w:sz w:val="18"/>
          <w:szCs w:val="18"/>
        </w:rPr>
        <w:t>werkbaar</w:t>
      </w:r>
      <w:r w:rsidRPr="008B1384" w:rsidR="00674C5A">
        <w:rPr>
          <w:rFonts w:ascii="Verdana" w:hAnsi="Verdana" w:cs="Arial"/>
          <w:bCs/>
          <w:sz w:val="18"/>
          <w:szCs w:val="18"/>
        </w:rPr>
        <w:t xml:space="preserve"> zijn</w:t>
      </w:r>
      <w:r w:rsidRPr="008B1384" w:rsidR="00C061C3">
        <w:rPr>
          <w:rFonts w:ascii="Verdana" w:hAnsi="Verdana" w:cs="Arial"/>
          <w:bCs/>
          <w:sz w:val="18"/>
          <w:szCs w:val="18"/>
        </w:rPr>
        <w:t xml:space="preserve">. De elektronische weg vormt voor de rapportageplichtige partijen geen belemmering, het gaat immers om grote professionele partijen </w:t>
      </w:r>
      <w:r w:rsidRPr="008B1384" w:rsidR="00DC0D5E">
        <w:rPr>
          <w:rFonts w:ascii="Verdana" w:hAnsi="Verdana" w:cs="Arial"/>
          <w:bCs/>
          <w:sz w:val="18"/>
          <w:szCs w:val="18"/>
        </w:rPr>
        <w:t xml:space="preserve">die </w:t>
      </w:r>
      <w:r w:rsidRPr="008B1384" w:rsidR="00C061C3">
        <w:rPr>
          <w:rFonts w:ascii="Verdana" w:hAnsi="Verdana" w:cs="Arial"/>
          <w:bCs/>
          <w:sz w:val="18"/>
          <w:szCs w:val="18"/>
        </w:rPr>
        <w:t>onder de huidige uitvraag ook al elektronisch aanleveren</w:t>
      </w:r>
      <w:r w:rsidRPr="008B1384" w:rsidR="00ED2C7C">
        <w:rPr>
          <w:rFonts w:ascii="Verdana" w:hAnsi="Verdana" w:cs="Arial"/>
          <w:bCs/>
          <w:sz w:val="18"/>
          <w:szCs w:val="18"/>
        </w:rPr>
        <w:t xml:space="preserve">. Bovendien is de </w:t>
      </w:r>
      <w:r w:rsidRPr="008B1384" w:rsidR="00ED2C7C">
        <w:rPr>
          <w:rFonts w:ascii="Verdana" w:hAnsi="Verdana" w:cs="Arial"/>
          <w:bCs/>
          <w:sz w:val="18"/>
          <w:szCs w:val="18"/>
        </w:rPr>
        <w:lastRenderedPageBreak/>
        <w:t>digitale beschikbaarheid van de gegevens noodzakelijk voor de verificatie van de gegevens voor statistische doeleinden.</w:t>
      </w:r>
      <w:bookmarkEnd w:id="96"/>
      <w:r w:rsidRPr="008B1384" w:rsidR="00ED2C7C">
        <w:rPr>
          <w:rFonts w:ascii="Verdana" w:hAnsi="Verdana" w:cs="Arial"/>
          <w:bCs/>
          <w:sz w:val="18"/>
          <w:szCs w:val="18"/>
        </w:rPr>
        <w:t xml:space="preserve"> </w:t>
      </w:r>
    </w:p>
    <w:p w:rsidRPr="008B1384" w:rsidR="00C372D3" w:rsidP="00E93A9D" w:rsidRDefault="00C372D3" w14:paraId="12B4E114" w14:textId="77777777">
      <w:pPr>
        <w:spacing w:line="276" w:lineRule="auto"/>
        <w:rPr>
          <w:rFonts w:ascii="Verdana" w:hAnsi="Verdana" w:cs="Arial"/>
          <w:bCs/>
          <w:sz w:val="18"/>
          <w:szCs w:val="18"/>
        </w:rPr>
      </w:pPr>
    </w:p>
    <w:p w:rsidRPr="008B1384" w:rsidR="001B4FD9" w:rsidP="00E93A9D" w:rsidRDefault="00C372D3" w14:paraId="6655678B" w14:textId="3806B96B">
      <w:pPr>
        <w:spacing w:line="276" w:lineRule="auto"/>
        <w:rPr>
          <w:rFonts w:ascii="Verdana" w:hAnsi="Verdana" w:cs="Arial"/>
          <w:bCs/>
          <w:sz w:val="18"/>
          <w:szCs w:val="18"/>
        </w:rPr>
      </w:pPr>
      <w:r w:rsidRPr="008B1384">
        <w:rPr>
          <w:rFonts w:ascii="Verdana" w:hAnsi="Verdana" w:cs="Arial"/>
          <w:bCs/>
          <w:sz w:val="18"/>
          <w:szCs w:val="18"/>
        </w:rPr>
        <w:t xml:space="preserve">In het wettelijk kader zal worden voorzien </w:t>
      </w:r>
      <w:r w:rsidR="00603D9D">
        <w:rPr>
          <w:rFonts w:ascii="Verdana" w:hAnsi="Verdana" w:cs="Arial"/>
          <w:bCs/>
          <w:sz w:val="18"/>
          <w:szCs w:val="18"/>
        </w:rPr>
        <w:t>in een</w:t>
      </w:r>
      <w:r w:rsidRPr="008B1384">
        <w:rPr>
          <w:rFonts w:ascii="Verdana" w:hAnsi="Verdana" w:cs="Arial"/>
          <w:bCs/>
          <w:sz w:val="18"/>
          <w:szCs w:val="18"/>
        </w:rPr>
        <w:t xml:space="preserve"> ministeri</w:t>
      </w:r>
      <w:r w:rsidRPr="008B1384" w:rsidR="00062CDC">
        <w:rPr>
          <w:rFonts w:ascii="Verdana" w:hAnsi="Verdana" w:cs="Arial"/>
          <w:bCs/>
          <w:sz w:val="18"/>
          <w:szCs w:val="18"/>
        </w:rPr>
        <w:t>ë</w:t>
      </w:r>
      <w:r w:rsidRPr="008B1384">
        <w:rPr>
          <w:rFonts w:ascii="Verdana" w:hAnsi="Verdana" w:cs="Arial"/>
          <w:bCs/>
          <w:sz w:val="18"/>
          <w:szCs w:val="18"/>
        </w:rPr>
        <w:t xml:space="preserve">le regeling </w:t>
      </w:r>
      <w:r w:rsidR="00603D9D">
        <w:rPr>
          <w:rFonts w:ascii="Verdana" w:hAnsi="Verdana" w:cs="Arial"/>
          <w:bCs/>
          <w:sz w:val="18"/>
          <w:szCs w:val="18"/>
        </w:rPr>
        <w:t xml:space="preserve">waarin </w:t>
      </w:r>
      <w:r w:rsidRPr="008B1384" w:rsidR="00ED2C7C">
        <w:rPr>
          <w:rFonts w:ascii="Verdana" w:hAnsi="Verdana"/>
          <w:sz w:val="18"/>
          <w:szCs w:val="18"/>
        </w:rPr>
        <w:t xml:space="preserve">nadere regels </w:t>
      </w:r>
      <w:r w:rsidR="00603D9D">
        <w:rPr>
          <w:rFonts w:ascii="Verdana" w:hAnsi="Verdana"/>
          <w:sz w:val="18"/>
          <w:szCs w:val="18"/>
        </w:rPr>
        <w:t>worden gesteld</w:t>
      </w:r>
      <w:r w:rsidRPr="008B1384" w:rsidR="00ED2C7C">
        <w:rPr>
          <w:rFonts w:ascii="Verdana" w:hAnsi="Verdana"/>
          <w:sz w:val="18"/>
          <w:szCs w:val="18"/>
        </w:rPr>
        <w:t xml:space="preserve"> </w:t>
      </w:r>
      <w:r w:rsidRPr="008B1384" w:rsidR="00ED2C7C">
        <w:rPr>
          <w:rFonts w:ascii="Verdana" w:hAnsi="Verdana" w:cs="Arial"/>
          <w:bCs/>
          <w:sz w:val="18"/>
          <w:szCs w:val="18"/>
        </w:rPr>
        <w:t>omtrent de wijze van elektronische ve</w:t>
      </w:r>
      <w:r w:rsidRPr="008B1384" w:rsidR="00672116">
        <w:rPr>
          <w:rFonts w:ascii="Verdana" w:hAnsi="Verdana" w:cs="Arial"/>
          <w:bCs/>
          <w:sz w:val="18"/>
          <w:szCs w:val="18"/>
        </w:rPr>
        <w:t>r</w:t>
      </w:r>
      <w:r w:rsidRPr="008B1384" w:rsidR="00ED2C7C">
        <w:rPr>
          <w:rFonts w:ascii="Verdana" w:hAnsi="Verdana" w:cs="Arial"/>
          <w:bCs/>
          <w:sz w:val="18"/>
          <w:szCs w:val="18"/>
        </w:rPr>
        <w:t xml:space="preserve">strekking, de vorm waarin de gegevens moeten worden aangeleverd en de bij de verstrekking te gebruiken elektronische </w:t>
      </w:r>
      <w:r w:rsidRPr="008B1384">
        <w:rPr>
          <w:rFonts w:ascii="Verdana" w:hAnsi="Verdana" w:cs="Arial"/>
          <w:bCs/>
          <w:sz w:val="18"/>
          <w:szCs w:val="18"/>
        </w:rPr>
        <w:t xml:space="preserve">inlogmethode. </w:t>
      </w:r>
      <w:bookmarkEnd w:id="81"/>
    </w:p>
    <w:p w:rsidRPr="008B1384" w:rsidR="00742F8D" w:rsidP="00E93A9D" w:rsidRDefault="00742F8D" w14:paraId="1E5A7928" w14:textId="77777777">
      <w:pPr>
        <w:spacing w:line="276" w:lineRule="auto"/>
        <w:rPr>
          <w:rFonts w:ascii="Verdana" w:hAnsi="Verdana" w:cs="Arial"/>
          <w:b/>
          <w:sz w:val="18"/>
          <w:szCs w:val="18"/>
        </w:rPr>
      </w:pPr>
    </w:p>
    <w:p w:rsidRPr="008B1384" w:rsidR="00742F8D" w:rsidP="00E93A9D" w:rsidRDefault="00742F8D" w14:paraId="02FB2D40" w14:textId="1FD54977">
      <w:pPr>
        <w:widowControl w:val="0"/>
        <w:spacing w:line="276" w:lineRule="auto"/>
        <w:contextualSpacing/>
        <w:outlineLvl w:val="2"/>
        <w:rPr>
          <w:rFonts w:ascii="Verdana" w:hAnsi="Verdana" w:cs="Arial"/>
          <w:i/>
          <w:sz w:val="18"/>
          <w:szCs w:val="18"/>
        </w:rPr>
      </w:pPr>
      <w:bookmarkStart w:name="_Hlk162972040" w:id="97"/>
      <w:r w:rsidRPr="008B1384">
        <w:rPr>
          <w:rFonts w:ascii="Verdana" w:hAnsi="Verdana" w:cs="Arial"/>
          <w:i/>
          <w:sz w:val="18"/>
          <w:szCs w:val="18"/>
        </w:rPr>
        <w:t>§ 2.</w:t>
      </w:r>
      <w:r w:rsidRPr="008B1384" w:rsidR="0064656A">
        <w:rPr>
          <w:rFonts w:ascii="Verdana" w:hAnsi="Verdana" w:cs="Arial"/>
          <w:i/>
          <w:sz w:val="18"/>
          <w:szCs w:val="18"/>
        </w:rPr>
        <w:t>6</w:t>
      </w:r>
      <w:r w:rsidRPr="008B1384" w:rsidR="0004471F">
        <w:rPr>
          <w:rFonts w:ascii="Verdana" w:hAnsi="Verdana" w:cs="Arial"/>
          <w:i/>
          <w:sz w:val="18"/>
          <w:szCs w:val="18"/>
        </w:rPr>
        <w:t xml:space="preserve"> </w:t>
      </w:r>
      <w:r w:rsidRPr="008B1384" w:rsidR="00430AD8">
        <w:rPr>
          <w:rFonts w:ascii="Verdana" w:hAnsi="Verdana" w:cs="Arial"/>
          <w:i/>
          <w:sz w:val="18"/>
          <w:szCs w:val="18"/>
        </w:rPr>
        <w:t xml:space="preserve">Waarborgen bij verwerking van </w:t>
      </w:r>
      <w:r w:rsidRPr="008B1384">
        <w:rPr>
          <w:rFonts w:ascii="Verdana" w:hAnsi="Verdana" w:cs="Arial"/>
          <w:i/>
          <w:sz w:val="18"/>
          <w:szCs w:val="18"/>
        </w:rPr>
        <w:t>gegevens</w:t>
      </w:r>
    </w:p>
    <w:bookmarkEnd w:id="97"/>
    <w:p w:rsidRPr="008B1384" w:rsidR="00703CB8" w:rsidP="00E93A9D" w:rsidRDefault="00703CB8" w14:paraId="2E3C7153" w14:textId="77777777">
      <w:pPr>
        <w:spacing w:line="276" w:lineRule="auto"/>
        <w:rPr>
          <w:rFonts w:ascii="Verdana" w:hAnsi="Verdana" w:cs="Arial"/>
          <w:bCs/>
          <w:sz w:val="18"/>
          <w:szCs w:val="18"/>
        </w:rPr>
      </w:pPr>
    </w:p>
    <w:p w:rsidRPr="008B1384" w:rsidR="003009E6" w:rsidP="00E93A9D" w:rsidRDefault="0021578B" w14:paraId="36E27E49" w14:textId="00B64B5B">
      <w:pPr>
        <w:spacing w:line="276" w:lineRule="auto"/>
        <w:rPr>
          <w:rFonts w:ascii="Verdana" w:hAnsi="Verdana" w:cs="Arial"/>
          <w:sz w:val="18"/>
          <w:szCs w:val="18"/>
        </w:rPr>
      </w:pPr>
      <w:bookmarkStart w:name="_Hlk164422600" w:id="98"/>
      <w:r w:rsidRPr="008B1384">
        <w:rPr>
          <w:rFonts w:ascii="Verdana" w:hAnsi="Verdana" w:cs="Arial"/>
          <w:bCs/>
          <w:sz w:val="18"/>
          <w:szCs w:val="18"/>
        </w:rPr>
        <w:t xml:space="preserve">Verschillende gegevens die moeten worden gerapporteerd over </w:t>
      </w:r>
      <w:r w:rsidRPr="0002593D" w:rsidR="0002593D">
        <w:rPr>
          <w:rFonts w:ascii="Verdana" w:hAnsi="Verdana" w:cs="Arial"/>
          <w:bCs/>
          <w:sz w:val="18"/>
          <w:szCs w:val="18"/>
        </w:rPr>
        <w:t xml:space="preserve">hypothecaire leningen voor woningen </w:t>
      </w:r>
      <w:bookmarkEnd w:id="98"/>
      <w:r w:rsidRPr="008B1384">
        <w:rPr>
          <w:rFonts w:ascii="Verdana" w:hAnsi="Verdana" w:cs="Arial"/>
          <w:bCs/>
          <w:sz w:val="18"/>
          <w:szCs w:val="18"/>
        </w:rPr>
        <w:t xml:space="preserve">zijn </w:t>
      </w:r>
      <w:r w:rsidRPr="008B1384" w:rsidR="00703CB8">
        <w:rPr>
          <w:rFonts w:ascii="Verdana" w:hAnsi="Verdana" w:cs="Arial"/>
          <w:bCs/>
          <w:sz w:val="18"/>
          <w:szCs w:val="18"/>
        </w:rPr>
        <w:t>financiële gegevens</w:t>
      </w:r>
      <w:r w:rsidRPr="008B1384">
        <w:rPr>
          <w:rFonts w:ascii="Verdana" w:hAnsi="Verdana" w:cs="Arial"/>
          <w:bCs/>
          <w:sz w:val="18"/>
          <w:szCs w:val="18"/>
        </w:rPr>
        <w:t xml:space="preserve"> van de </w:t>
      </w:r>
      <w:r w:rsidRPr="008B1384" w:rsidR="00703CB8">
        <w:rPr>
          <w:rFonts w:ascii="Verdana" w:hAnsi="Verdana" w:cs="Arial"/>
          <w:bCs/>
          <w:sz w:val="18"/>
          <w:szCs w:val="18"/>
        </w:rPr>
        <w:t>leningnemer</w:t>
      </w:r>
      <w:r w:rsidRPr="008B1384">
        <w:rPr>
          <w:rFonts w:ascii="Verdana" w:hAnsi="Verdana" w:cs="Arial"/>
          <w:bCs/>
          <w:sz w:val="18"/>
          <w:szCs w:val="18"/>
        </w:rPr>
        <w:t xml:space="preserve">. Financiële gegevens worden </w:t>
      </w:r>
      <w:r w:rsidRPr="008B1384" w:rsidR="00703CB8">
        <w:rPr>
          <w:rFonts w:ascii="Verdana" w:hAnsi="Verdana" w:cs="Arial"/>
          <w:bCs/>
          <w:sz w:val="18"/>
          <w:szCs w:val="18"/>
        </w:rPr>
        <w:t xml:space="preserve">op grond van de AVG bestempeld als gevoelige </w:t>
      </w:r>
      <w:r w:rsidRPr="008B1384" w:rsidR="00DE633C">
        <w:rPr>
          <w:rFonts w:ascii="Verdana" w:hAnsi="Verdana" w:cs="Arial"/>
          <w:bCs/>
          <w:sz w:val="18"/>
          <w:szCs w:val="18"/>
        </w:rPr>
        <w:t>persoons</w:t>
      </w:r>
      <w:r w:rsidRPr="008B1384" w:rsidR="00703CB8">
        <w:rPr>
          <w:rFonts w:ascii="Verdana" w:hAnsi="Verdana" w:cs="Arial"/>
          <w:bCs/>
          <w:sz w:val="18"/>
          <w:szCs w:val="18"/>
        </w:rPr>
        <w:t>gegevens</w:t>
      </w:r>
      <w:r w:rsidRPr="008B1384" w:rsidR="00766F4B">
        <w:rPr>
          <w:rFonts w:ascii="Verdana" w:hAnsi="Verdana" w:cs="Arial"/>
          <w:bCs/>
          <w:sz w:val="18"/>
          <w:szCs w:val="18"/>
        </w:rPr>
        <w:t xml:space="preserve"> (geen bijzondere persoonsgegevens)</w:t>
      </w:r>
      <w:r w:rsidRPr="008B1384" w:rsidR="008933F4">
        <w:rPr>
          <w:rFonts w:ascii="Verdana" w:hAnsi="Verdana" w:cs="Arial"/>
          <w:bCs/>
          <w:sz w:val="18"/>
          <w:szCs w:val="18"/>
        </w:rPr>
        <w:t>,</w:t>
      </w:r>
      <w:r w:rsidRPr="008B1384" w:rsidR="00703CB8">
        <w:rPr>
          <w:rFonts w:ascii="Verdana" w:hAnsi="Verdana" w:cs="Arial"/>
          <w:bCs/>
          <w:sz w:val="18"/>
          <w:szCs w:val="18"/>
        </w:rPr>
        <w:t xml:space="preserve"> omdat ze bij herleidbaarheid informatie geven over de financiële situatie van de leningnemer.</w:t>
      </w:r>
      <w:r w:rsidRPr="008B1384" w:rsidR="00DD204B">
        <w:rPr>
          <w:rStyle w:val="Voetnootmarkering"/>
          <w:rFonts w:ascii="Verdana" w:hAnsi="Verdana" w:cs="Arial"/>
          <w:bCs/>
          <w:sz w:val="18"/>
          <w:szCs w:val="18"/>
        </w:rPr>
        <w:footnoteReference w:id="34"/>
      </w:r>
      <w:r w:rsidRPr="008B1384">
        <w:rPr>
          <w:rFonts w:ascii="Verdana" w:hAnsi="Verdana" w:cs="Arial"/>
          <w:bCs/>
          <w:sz w:val="18"/>
          <w:szCs w:val="18"/>
        </w:rPr>
        <w:t xml:space="preserve"> </w:t>
      </w:r>
      <w:r w:rsidRPr="008B1384" w:rsidR="00DD204B">
        <w:rPr>
          <w:rFonts w:ascii="Verdana" w:hAnsi="Verdana" w:cs="Arial"/>
          <w:bCs/>
          <w:sz w:val="18"/>
          <w:szCs w:val="18"/>
        </w:rPr>
        <w:t>Daarom</w:t>
      </w:r>
      <w:r w:rsidRPr="008B1384" w:rsidR="00DE633C">
        <w:rPr>
          <w:rFonts w:ascii="Verdana" w:hAnsi="Verdana" w:cs="Arial"/>
          <w:bCs/>
          <w:sz w:val="18"/>
          <w:szCs w:val="18"/>
        </w:rPr>
        <w:t xml:space="preserve"> </w:t>
      </w:r>
      <w:r w:rsidRPr="008B1384" w:rsidR="00732695">
        <w:rPr>
          <w:rFonts w:ascii="Verdana" w:hAnsi="Verdana" w:cs="Arial"/>
          <w:bCs/>
          <w:sz w:val="18"/>
          <w:szCs w:val="18"/>
        </w:rPr>
        <w:t xml:space="preserve">wordt </w:t>
      </w:r>
      <w:r w:rsidRPr="008B1384" w:rsidR="00B17DD3">
        <w:rPr>
          <w:rFonts w:ascii="Verdana" w:hAnsi="Verdana" w:cs="Arial"/>
          <w:bCs/>
          <w:sz w:val="18"/>
          <w:szCs w:val="18"/>
        </w:rPr>
        <w:t xml:space="preserve">in het wettelijk kader </w:t>
      </w:r>
      <w:r w:rsidRPr="008B1384" w:rsidR="00732695">
        <w:rPr>
          <w:rFonts w:ascii="Verdana" w:hAnsi="Verdana" w:cs="Arial"/>
          <w:bCs/>
          <w:sz w:val="18"/>
          <w:szCs w:val="18"/>
        </w:rPr>
        <w:t xml:space="preserve">voorzien in waarborgen </w:t>
      </w:r>
      <w:r w:rsidRPr="008B1384" w:rsidR="003009E6">
        <w:rPr>
          <w:rFonts w:ascii="Verdana" w:hAnsi="Verdana" w:cs="Arial"/>
          <w:bCs/>
          <w:sz w:val="18"/>
          <w:szCs w:val="18"/>
        </w:rPr>
        <w:t xml:space="preserve">om </w:t>
      </w:r>
      <w:r w:rsidRPr="008B1384" w:rsidR="00EB43DE">
        <w:rPr>
          <w:rFonts w:ascii="Verdana" w:hAnsi="Verdana" w:cs="Arial"/>
          <w:bCs/>
          <w:sz w:val="18"/>
          <w:szCs w:val="18"/>
        </w:rPr>
        <w:t>(</w:t>
      </w:r>
      <w:r w:rsidRPr="008B1384" w:rsidR="00DD204B">
        <w:rPr>
          <w:rFonts w:ascii="Verdana" w:hAnsi="Verdana" w:cs="Arial"/>
          <w:bCs/>
          <w:sz w:val="18"/>
          <w:szCs w:val="18"/>
        </w:rPr>
        <w:t xml:space="preserve">het </w:t>
      </w:r>
      <w:r w:rsidRPr="008B1384" w:rsidR="003009E6">
        <w:rPr>
          <w:rFonts w:ascii="Verdana" w:hAnsi="Verdana" w:cs="Arial"/>
          <w:bCs/>
          <w:sz w:val="18"/>
          <w:szCs w:val="18"/>
        </w:rPr>
        <w:t xml:space="preserve">risico op </w:t>
      </w:r>
      <w:r w:rsidRPr="008B1384" w:rsidR="00EB43DE">
        <w:rPr>
          <w:rFonts w:ascii="Verdana" w:hAnsi="Verdana" w:cs="Arial"/>
          <w:bCs/>
          <w:sz w:val="18"/>
          <w:szCs w:val="18"/>
        </w:rPr>
        <w:t xml:space="preserve">beperking van rechten en vrijheden als gevolg van) </w:t>
      </w:r>
      <w:r w:rsidRPr="008B1384" w:rsidR="003009E6">
        <w:rPr>
          <w:rFonts w:ascii="Verdana" w:hAnsi="Verdana" w:cs="Arial"/>
          <w:bCs/>
          <w:sz w:val="18"/>
          <w:szCs w:val="18"/>
        </w:rPr>
        <w:t>het verwerken van persoonsgegevens van de leningnemers maximaal te beperken</w:t>
      </w:r>
      <w:r w:rsidRPr="008B1384" w:rsidR="6B151E60">
        <w:rPr>
          <w:rFonts w:ascii="Verdana" w:hAnsi="Verdana" w:cs="Arial"/>
          <w:sz w:val="18"/>
          <w:szCs w:val="18"/>
        </w:rPr>
        <w:t>.</w:t>
      </w:r>
      <w:r w:rsidRPr="008B1384" w:rsidR="00B17DD3">
        <w:rPr>
          <w:rFonts w:ascii="Verdana" w:hAnsi="Verdana" w:cs="Arial"/>
          <w:sz w:val="18"/>
          <w:szCs w:val="18"/>
        </w:rPr>
        <w:t xml:space="preserve"> Ook DNB zal als verwerkingsverantwoordelijke voorzien in maatregelen ter borging van de bescherming van de persoonsgegevens. </w:t>
      </w:r>
    </w:p>
    <w:p w:rsidRPr="008B1384" w:rsidR="00B550A8" w:rsidP="00E93A9D" w:rsidRDefault="00B550A8" w14:paraId="358B53FE" w14:textId="77777777">
      <w:pPr>
        <w:spacing w:line="276" w:lineRule="auto"/>
      </w:pPr>
    </w:p>
    <w:p w:rsidRPr="008B1384" w:rsidR="00B17DD3" w:rsidP="00E93A9D" w:rsidRDefault="005D06C1" w14:paraId="1AC5A4C1" w14:textId="327283C9">
      <w:pPr>
        <w:spacing w:line="276" w:lineRule="auto"/>
        <w:rPr>
          <w:rFonts w:ascii="Verdana" w:hAnsi="Verdana" w:cs="Arial"/>
          <w:bCs/>
          <w:sz w:val="18"/>
          <w:szCs w:val="18"/>
        </w:rPr>
      </w:pPr>
      <w:r w:rsidRPr="008B1384">
        <w:rPr>
          <w:rFonts w:ascii="Verdana" w:hAnsi="Verdana"/>
          <w:i/>
          <w:iCs/>
          <w:sz w:val="18"/>
          <w:szCs w:val="18"/>
        </w:rPr>
        <w:t>Pseudonimisering</w:t>
      </w:r>
      <w:r w:rsidRPr="008B1384">
        <w:rPr>
          <w:rFonts w:ascii="Verdana" w:hAnsi="Verdana"/>
          <w:i/>
          <w:iCs/>
          <w:sz w:val="18"/>
          <w:szCs w:val="18"/>
        </w:rPr>
        <w:br/>
      </w:r>
      <w:r w:rsidRPr="008B1384" w:rsidR="000B04C5">
        <w:rPr>
          <w:rFonts w:ascii="Verdana" w:hAnsi="Verdana" w:cs="Arial"/>
          <w:bCs/>
          <w:sz w:val="18"/>
          <w:szCs w:val="18"/>
        </w:rPr>
        <w:t>In het</w:t>
      </w:r>
      <w:r w:rsidRPr="008B1384" w:rsidR="00463A9D">
        <w:rPr>
          <w:rFonts w:ascii="Verdana" w:hAnsi="Verdana" w:cs="Arial"/>
          <w:bCs/>
          <w:sz w:val="18"/>
          <w:szCs w:val="18"/>
        </w:rPr>
        <w:t xml:space="preserve"> onderhavige voorstel </w:t>
      </w:r>
      <w:r w:rsidRPr="008B1384" w:rsidR="00F856CB">
        <w:rPr>
          <w:rFonts w:ascii="Verdana" w:hAnsi="Verdana" w:cs="Arial"/>
          <w:bCs/>
          <w:sz w:val="18"/>
          <w:szCs w:val="18"/>
        </w:rPr>
        <w:t xml:space="preserve">wordt </w:t>
      </w:r>
      <w:r w:rsidRPr="008B1384" w:rsidR="00463A9D">
        <w:rPr>
          <w:rFonts w:ascii="Verdana" w:hAnsi="Verdana" w:cs="Arial"/>
          <w:bCs/>
          <w:sz w:val="18"/>
          <w:szCs w:val="18"/>
        </w:rPr>
        <w:t>bepaald</w:t>
      </w:r>
      <w:r w:rsidRPr="008B1384" w:rsidR="00732695">
        <w:rPr>
          <w:rFonts w:ascii="Verdana" w:hAnsi="Verdana" w:cs="Arial"/>
          <w:bCs/>
          <w:sz w:val="18"/>
          <w:szCs w:val="18"/>
        </w:rPr>
        <w:t xml:space="preserve"> dat de </w:t>
      </w:r>
      <w:r w:rsidRPr="008B1384" w:rsidR="00566054">
        <w:rPr>
          <w:rFonts w:ascii="Verdana" w:hAnsi="Verdana" w:cs="Arial"/>
          <w:bCs/>
          <w:sz w:val="18"/>
          <w:szCs w:val="18"/>
        </w:rPr>
        <w:t xml:space="preserve">rapportageplichtige partijen </w:t>
      </w:r>
      <w:r w:rsidRPr="008B1384" w:rsidR="00703CB8">
        <w:rPr>
          <w:rFonts w:ascii="Verdana" w:hAnsi="Verdana" w:cs="Arial"/>
          <w:bCs/>
          <w:sz w:val="18"/>
          <w:szCs w:val="18"/>
        </w:rPr>
        <w:t>de gegevens</w:t>
      </w:r>
      <w:r w:rsidRPr="008B1384" w:rsidR="00732695">
        <w:rPr>
          <w:rFonts w:ascii="Verdana" w:hAnsi="Verdana" w:cs="Arial"/>
          <w:bCs/>
          <w:sz w:val="18"/>
          <w:szCs w:val="18"/>
        </w:rPr>
        <w:t xml:space="preserve"> </w:t>
      </w:r>
      <w:r w:rsidR="0025471D">
        <w:rPr>
          <w:rFonts w:ascii="Verdana" w:hAnsi="Verdana" w:cs="Arial"/>
          <w:bCs/>
          <w:sz w:val="18"/>
          <w:szCs w:val="18"/>
        </w:rPr>
        <w:t>m.b.t.</w:t>
      </w:r>
      <w:r w:rsidRPr="008B1384" w:rsidR="00672116">
        <w:rPr>
          <w:rFonts w:ascii="Verdana" w:hAnsi="Verdana" w:cs="Arial"/>
          <w:bCs/>
          <w:sz w:val="18"/>
          <w:szCs w:val="18"/>
        </w:rPr>
        <w:t xml:space="preserve"> </w:t>
      </w:r>
      <w:r w:rsidRPr="0002593D" w:rsidR="0002593D">
        <w:rPr>
          <w:rFonts w:ascii="Verdana" w:hAnsi="Verdana" w:cs="Arial"/>
          <w:bCs/>
          <w:sz w:val="18"/>
          <w:szCs w:val="18"/>
        </w:rPr>
        <w:t xml:space="preserve">hypothecaire leningen voor woningen </w:t>
      </w:r>
      <w:r w:rsidRPr="008B1384" w:rsidR="00703CB8">
        <w:rPr>
          <w:rFonts w:ascii="Verdana" w:hAnsi="Verdana" w:cs="Arial"/>
          <w:bCs/>
          <w:sz w:val="18"/>
          <w:szCs w:val="18"/>
        </w:rPr>
        <w:t>gepseudonimiseerd aan</w:t>
      </w:r>
      <w:r w:rsidRPr="008B1384" w:rsidR="00732695">
        <w:rPr>
          <w:rFonts w:ascii="Verdana" w:hAnsi="Verdana" w:cs="Arial"/>
          <w:bCs/>
          <w:sz w:val="18"/>
          <w:szCs w:val="18"/>
        </w:rPr>
        <w:t xml:space="preserve">leveren bij </w:t>
      </w:r>
      <w:r w:rsidRPr="008B1384" w:rsidR="00703CB8">
        <w:rPr>
          <w:rFonts w:ascii="Verdana" w:hAnsi="Verdana" w:cs="Arial"/>
          <w:bCs/>
          <w:sz w:val="18"/>
          <w:szCs w:val="18"/>
        </w:rPr>
        <w:t xml:space="preserve">DNB. </w:t>
      </w:r>
      <w:bookmarkStart w:name="_Hlk165458529" w:id="100"/>
      <w:r w:rsidRPr="008B1384" w:rsidR="00463A9D">
        <w:rPr>
          <w:rFonts w:ascii="Verdana" w:hAnsi="Verdana" w:cs="Arial"/>
          <w:bCs/>
          <w:sz w:val="18"/>
          <w:szCs w:val="18"/>
        </w:rPr>
        <w:t xml:space="preserve">Bij </w:t>
      </w:r>
      <w:r w:rsidRPr="008B1384" w:rsidR="00801C68">
        <w:rPr>
          <w:rFonts w:ascii="Verdana" w:hAnsi="Verdana" w:cs="Arial"/>
          <w:bCs/>
          <w:sz w:val="18"/>
          <w:szCs w:val="18"/>
        </w:rPr>
        <w:t>amvb</w:t>
      </w:r>
      <w:r w:rsidRPr="008B1384" w:rsidR="00463A9D">
        <w:rPr>
          <w:rFonts w:ascii="Verdana" w:hAnsi="Verdana" w:cs="Arial"/>
          <w:bCs/>
          <w:sz w:val="18"/>
          <w:szCs w:val="18"/>
        </w:rPr>
        <w:t xml:space="preserve"> </w:t>
      </w:r>
      <w:r w:rsidRPr="008B1384" w:rsidR="00672116">
        <w:rPr>
          <w:rFonts w:ascii="Verdana" w:hAnsi="Verdana" w:cs="Arial"/>
          <w:bCs/>
          <w:sz w:val="18"/>
          <w:szCs w:val="18"/>
        </w:rPr>
        <w:t>zal</w:t>
      </w:r>
      <w:r w:rsidRPr="008B1384" w:rsidR="00F856CB">
        <w:rPr>
          <w:rFonts w:ascii="Verdana" w:hAnsi="Verdana" w:cs="Arial"/>
          <w:bCs/>
          <w:sz w:val="18"/>
          <w:szCs w:val="18"/>
        </w:rPr>
        <w:t xml:space="preserve"> </w:t>
      </w:r>
      <w:r w:rsidRPr="008B1384" w:rsidR="00463A9D">
        <w:rPr>
          <w:rFonts w:ascii="Verdana" w:hAnsi="Verdana" w:cs="Arial"/>
          <w:bCs/>
          <w:sz w:val="18"/>
          <w:szCs w:val="18"/>
        </w:rPr>
        <w:t>worden bepaald</w:t>
      </w:r>
      <w:r w:rsidRPr="008B1384" w:rsidR="003009E6">
        <w:rPr>
          <w:rFonts w:ascii="Verdana" w:hAnsi="Verdana" w:cs="Arial"/>
          <w:bCs/>
          <w:sz w:val="18"/>
          <w:szCs w:val="18"/>
        </w:rPr>
        <w:t xml:space="preserve"> dat de</w:t>
      </w:r>
      <w:r w:rsidRPr="008B1384" w:rsidR="00703CB8">
        <w:rPr>
          <w:rFonts w:ascii="Verdana" w:hAnsi="Verdana" w:cs="Arial"/>
          <w:bCs/>
          <w:sz w:val="18"/>
          <w:szCs w:val="18"/>
        </w:rPr>
        <w:t xml:space="preserve"> sleutel die voor pseudonimisering </w:t>
      </w:r>
      <w:r w:rsidRPr="008B1384" w:rsidR="00310A15">
        <w:rPr>
          <w:rFonts w:ascii="Verdana" w:hAnsi="Verdana" w:cs="Arial"/>
          <w:bCs/>
          <w:sz w:val="18"/>
          <w:szCs w:val="18"/>
        </w:rPr>
        <w:t>van leningkenmerk</w:t>
      </w:r>
      <w:r w:rsidR="003F3D5E">
        <w:rPr>
          <w:rFonts w:ascii="Verdana" w:hAnsi="Verdana" w:cs="Arial"/>
          <w:bCs/>
          <w:sz w:val="18"/>
          <w:szCs w:val="18"/>
        </w:rPr>
        <w:t>en</w:t>
      </w:r>
      <w:r w:rsidRPr="008B1384" w:rsidR="00310A15">
        <w:rPr>
          <w:rFonts w:ascii="Verdana" w:hAnsi="Verdana" w:cs="Arial"/>
          <w:bCs/>
          <w:sz w:val="18"/>
          <w:szCs w:val="18"/>
        </w:rPr>
        <w:t xml:space="preserve"> </w:t>
      </w:r>
      <w:r w:rsidRPr="008B1384" w:rsidR="00703CB8">
        <w:rPr>
          <w:rFonts w:ascii="Verdana" w:hAnsi="Verdana" w:cs="Arial"/>
          <w:bCs/>
          <w:sz w:val="18"/>
          <w:szCs w:val="18"/>
        </w:rPr>
        <w:t xml:space="preserve">wordt gebruikt </w:t>
      </w:r>
      <w:bookmarkStart w:name="_Hlk204091503" w:id="101"/>
      <w:r w:rsidR="003F3D5E">
        <w:rPr>
          <w:rFonts w:ascii="Verdana" w:hAnsi="Verdana" w:cs="Arial"/>
          <w:bCs/>
          <w:sz w:val="18"/>
          <w:szCs w:val="18"/>
        </w:rPr>
        <w:t xml:space="preserve">een </w:t>
      </w:r>
      <w:r w:rsidR="003E6354">
        <w:rPr>
          <w:rFonts w:ascii="Verdana" w:hAnsi="Verdana" w:cs="Arial"/>
          <w:bCs/>
          <w:sz w:val="18"/>
          <w:szCs w:val="18"/>
        </w:rPr>
        <w:t xml:space="preserve">uniek en </w:t>
      </w:r>
      <w:r w:rsidR="003F3D5E">
        <w:rPr>
          <w:rFonts w:ascii="Verdana" w:hAnsi="Verdana" w:cs="Arial"/>
          <w:bCs/>
          <w:sz w:val="18"/>
          <w:szCs w:val="18"/>
        </w:rPr>
        <w:t xml:space="preserve">willekeurig kenmerk </w:t>
      </w:r>
      <w:r w:rsidRPr="008B1384" w:rsidR="00DE633C">
        <w:rPr>
          <w:rFonts w:ascii="Verdana" w:hAnsi="Verdana" w:cs="Arial"/>
          <w:bCs/>
          <w:sz w:val="18"/>
          <w:szCs w:val="18"/>
        </w:rPr>
        <w:t xml:space="preserve">oplevert dat </w:t>
      </w:r>
      <w:r w:rsidRPr="008B1384" w:rsidR="13E9EF96">
        <w:rPr>
          <w:rFonts w:ascii="Verdana" w:hAnsi="Verdana" w:cs="Arial"/>
          <w:sz w:val="18"/>
          <w:szCs w:val="18"/>
        </w:rPr>
        <w:t xml:space="preserve">voor DNB niet herleidbaar </w:t>
      </w:r>
      <w:r w:rsidR="00BD58D5">
        <w:rPr>
          <w:rFonts w:ascii="Verdana" w:hAnsi="Verdana" w:cs="Arial"/>
          <w:sz w:val="18"/>
          <w:szCs w:val="18"/>
        </w:rPr>
        <w:t>is</w:t>
      </w:r>
      <w:r w:rsidRPr="008B1384" w:rsidR="13E9EF96">
        <w:rPr>
          <w:rFonts w:ascii="Verdana" w:hAnsi="Verdana" w:cs="Arial"/>
          <w:sz w:val="18"/>
          <w:szCs w:val="18"/>
        </w:rPr>
        <w:t xml:space="preserve"> tot een individuele betrokkene</w:t>
      </w:r>
      <w:r w:rsidR="005715B0">
        <w:rPr>
          <w:rFonts w:ascii="Verdana" w:hAnsi="Verdana" w:cs="Arial"/>
          <w:sz w:val="18"/>
          <w:szCs w:val="18"/>
        </w:rPr>
        <w:t>. Willekeurig</w:t>
      </w:r>
      <w:r w:rsidR="00264E89">
        <w:rPr>
          <w:rFonts w:ascii="Verdana" w:hAnsi="Verdana" w:cs="Arial"/>
          <w:sz w:val="18"/>
          <w:szCs w:val="18"/>
        </w:rPr>
        <w:t>,</w:t>
      </w:r>
      <w:r w:rsidR="005715B0">
        <w:rPr>
          <w:rFonts w:ascii="Verdana" w:hAnsi="Verdana" w:cs="Arial"/>
          <w:sz w:val="18"/>
          <w:szCs w:val="18"/>
        </w:rPr>
        <w:t xml:space="preserve"> zodat het kenmerk dat na pseudonimisering ontstaat </w:t>
      </w:r>
      <w:r w:rsidR="003F3D5E">
        <w:rPr>
          <w:rFonts w:ascii="Verdana" w:hAnsi="Verdana" w:cs="Arial"/>
          <w:sz w:val="18"/>
          <w:szCs w:val="18"/>
        </w:rPr>
        <w:t xml:space="preserve">geen </w:t>
      </w:r>
      <w:r w:rsidR="00FA336B">
        <w:rPr>
          <w:rFonts w:ascii="Verdana" w:hAnsi="Verdana" w:cs="Arial"/>
          <w:sz w:val="18"/>
          <w:szCs w:val="18"/>
        </w:rPr>
        <w:t xml:space="preserve">naar </w:t>
      </w:r>
      <w:r w:rsidR="005715B0">
        <w:rPr>
          <w:rFonts w:ascii="Verdana" w:hAnsi="Verdana" w:cs="Arial"/>
          <w:sz w:val="18"/>
          <w:szCs w:val="18"/>
        </w:rPr>
        <w:t>de betrokkene</w:t>
      </w:r>
      <w:r w:rsidR="00FA336B">
        <w:rPr>
          <w:rFonts w:ascii="Verdana" w:hAnsi="Verdana" w:cs="Arial"/>
          <w:sz w:val="18"/>
          <w:szCs w:val="18"/>
        </w:rPr>
        <w:t xml:space="preserve"> herleidbare </w:t>
      </w:r>
      <w:r w:rsidR="003F3D5E">
        <w:rPr>
          <w:rFonts w:ascii="Verdana" w:hAnsi="Verdana" w:cs="Arial"/>
          <w:sz w:val="18"/>
          <w:szCs w:val="18"/>
        </w:rPr>
        <w:t>informatie beva</w:t>
      </w:r>
      <w:r w:rsidR="005715B0">
        <w:rPr>
          <w:rFonts w:ascii="Verdana" w:hAnsi="Verdana" w:cs="Arial"/>
          <w:sz w:val="18"/>
          <w:szCs w:val="18"/>
        </w:rPr>
        <w:t>t</w:t>
      </w:r>
      <w:r w:rsidR="003F3D5E">
        <w:rPr>
          <w:rFonts w:ascii="Verdana" w:hAnsi="Verdana" w:cs="Arial"/>
          <w:sz w:val="18"/>
          <w:szCs w:val="18"/>
        </w:rPr>
        <w:t xml:space="preserve"> zoals </w:t>
      </w:r>
      <w:r w:rsidR="005715B0">
        <w:rPr>
          <w:rFonts w:ascii="Verdana" w:hAnsi="Verdana" w:cs="Arial"/>
          <w:sz w:val="18"/>
          <w:szCs w:val="18"/>
        </w:rPr>
        <w:t xml:space="preserve">bijvoorbeeld </w:t>
      </w:r>
      <w:r w:rsidR="00FA336B">
        <w:rPr>
          <w:rFonts w:ascii="Verdana" w:hAnsi="Verdana" w:cs="Arial"/>
          <w:sz w:val="18"/>
          <w:szCs w:val="18"/>
        </w:rPr>
        <w:t>een</w:t>
      </w:r>
      <w:r w:rsidR="005715B0">
        <w:rPr>
          <w:rFonts w:ascii="Verdana" w:hAnsi="Verdana" w:cs="Arial"/>
          <w:sz w:val="18"/>
          <w:szCs w:val="18"/>
        </w:rPr>
        <w:t xml:space="preserve"> (deel van een)</w:t>
      </w:r>
      <w:r w:rsidR="00FA336B">
        <w:rPr>
          <w:rFonts w:ascii="Verdana" w:hAnsi="Verdana" w:cs="Arial"/>
          <w:sz w:val="18"/>
          <w:szCs w:val="18"/>
        </w:rPr>
        <w:t xml:space="preserve"> </w:t>
      </w:r>
      <w:r w:rsidR="003F3D5E">
        <w:rPr>
          <w:rFonts w:ascii="Verdana" w:hAnsi="Verdana" w:cs="Arial"/>
          <w:sz w:val="18"/>
          <w:szCs w:val="18"/>
        </w:rPr>
        <w:t>klantnummer</w:t>
      </w:r>
      <w:r w:rsidR="00FA336B">
        <w:rPr>
          <w:rFonts w:ascii="Verdana" w:hAnsi="Verdana" w:cs="Arial"/>
          <w:sz w:val="18"/>
          <w:szCs w:val="18"/>
        </w:rPr>
        <w:t xml:space="preserve"> of</w:t>
      </w:r>
      <w:r w:rsidR="003F3D5E">
        <w:rPr>
          <w:rFonts w:ascii="Verdana" w:hAnsi="Verdana" w:cs="Arial"/>
          <w:sz w:val="18"/>
          <w:szCs w:val="18"/>
        </w:rPr>
        <w:t xml:space="preserve"> </w:t>
      </w:r>
      <w:r w:rsidR="00FA336B">
        <w:rPr>
          <w:rFonts w:ascii="Verdana" w:hAnsi="Verdana" w:cs="Arial"/>
          <w:sz w:val="18"/>
          <w:szCs w:val="18"/>
        </w:rPr>
        <w:t>leningnummer</w:t>
      </w:r>
      <w:r w:rsidR="005715B0">
        <w:rPr>
          <w:rFonts w:ascii="Verdana" w:hAnsi="Verdana" w:cs="Arial"/>
          <w:sz w:val="18"/>
          <w:szCs w:val="18"/>
        </w:rPr>
        <w:t xml:space="preserve">. Uniek zodat het kenmerk </w:t>
      </w:r>
      <w:r w:rsidR="003E6354">
        <w:rPr>
          <w:rFonts w:ascii="Verdana" w:hAnsi="Verdana" w:cs="Arial"/>
          <w:sz w:val="18"/>
          <w:szCs w:val="18"/>
        </w:rPr>
        <w:t xml:space="preserve">niet tevens wordt gebruikt voor </w:t>
      </w:r>
      <w:r w:rsidR="005715B0">
        <w:rPr>
          <w:rFonts w:ascii="Verdana" w:hAnsi="Verdana" w:cs="Arial"/>
          <w:sz w:val="18"/>
          <w:szCs w:val="18"/>
        </w:rPr>
        <w:t xml:space="preserve">een </w:t>
      </w:r>
      <w:r w:rsidR="003E6354">
        <w:rPr>
          <w:rFonts w:ascii="Verdana" w:hAnsi="Verdana" w:cs="Arial"/>
          <w:sz w:val="18"/>
          <w:szCs w:val="18"/>
        </w:rPr>
        <w:t>ander doel</w:t>
      </w:r>
      <w:bookmarkEnd w:id="101"/>
      <w:r w:rsidR="005715B0">
        <w:rPr>
          <w:rFonts w:ascii="Verdana" w:hAnsi="Verdana" w:cs="Arial"/>
          <w:sz w:val="18"/>
          <w:szCs w:val="18"/>
        </w:rPr>
        <w:t xml:space="preserve">. Ook moet het kenmerk </w:t>
      </w:r>
      <w:r w:rsidRPr="008B1384" w:rsidR="00703CB8">
        <w:rPr>
          <w:rFonts w:ascii="Verdana" w:hAnsi="Verdana" w:cs="Arial"/>
          <w:bCs/>
          <w:sz w:val="18"/>
          <w:szCs w:val="18"/>
        </w:rPr>
        <w:t>door de jaren heen onveranderd blij</w:t>
      </w:r>
      <w:r w:rsidR="005715B0">
        <w:rPr>
          <w:rFonts w:ascii="Verdana" w:hAnsi="Verdana" w:cs="Arial"/>
          <w:bCs/>
          <w:sz w:val="18"/>
          <w:szCs w:val="18"/>
        </w:rPr>
        <w:t>ven</w:t>
      </w:r>
      <w:r w:rsidRPr="008B1384" w:rsidR="00703CB8">
        <w:rPr>
          <w:rFonts w:ascii="Verdana" w:hAnsi="Verdana" w:cs="Arial"/>
          <w:bCs/>
          <w:sz w:val="18"/>
          <w:szCs w:val="18"/>
        </w:rPr>
        <w:t xml:space="preserve">. </w:t>
      </w:r>
      <w:bookmarkEnd w:id="100"/>
      <w:r w:rsidRPr="008B1384" w:rsidR="00703CB8">
        <w:rPr>
          <w:rFonts w:ascii="Verdana" w:hAnsi="Verdana" w:cs="Arial"/>
          <w:bCs/>
          <w:sz w:val="18"/>
          <w:szCs w:val="18"/>
        </w:rPr>
        <w:t xml:space="preserve">Dit zodat DNB daarmee de </w:t>
      </w:r>
      <w:r w:rsidRPr="008B1384" w:rsidR="003009E6">
        <w:rPr>
          <w:rFonts w:ascii="Verdana" w:hAnsi="Verdana" w:cs="Arial"/>
          <w:bCs/>
          <w:sz w:val="18"/>
          <w:szCs w:val="18"/>
        </w:rPr>
        <w:t xml:space="preserve">desbetreffende </w:t>
      </w:r>
      <w:r w:rsidRPr="008B1384" w:rsidR="00703CB8">
        <w:rPr>
          <w:rFonts w:ascii="Verdana" w:hAnsi="Verdana" w:cs="Arial"/>
          <w:bCs/>
          <w:sz w:val="18"/>
          <w:szCs w:val="18"/>
        </w:rPr>
        <w:t>hypothe</w:t>
      </w:r>
      <w:r w:rsidRPr="008B1384" w:rsidR="003009E6">
        <w:rPr>
          <w:rFonts w:ascii="Verdana" w:hAnsi="Verdana" w:cs="Arial"/>
          <w:bCs/>
          <w:sz w:val="18"/>
          <w:szCs w:val="18"/>
        </w:rPr>
        <w:t xml:space="preserve">caire lening </w:t>
      </w:r>
      <w:r w:rsidRPr="008B1384" w:rsidR="00703CB8">
        <w:rPr>
          <w:rFonts w:ascii="Verdana" w:hAnsi="Verdana" w:cs="Arial"/>
          <w:bCs/>
          <w:sz w:val="18"/>
          <w:szCs w:val="18"/>
        </w:rPr>
        <w:t xml:space="preserve">over de tijd heen kan volgen. Dat is noodzakelijk om betekenisvolle statistische rapportages en economische rapporten </w:t>
      </w:r>
      <w:r w:rsidR="004E7337">
        <w:rPr>
          <w:rFonts w:ascii="Verdana" w:hAnsi="Verdana" w:cs="Arial"/>
          <w:bCs/>
          <w:sz w:val="18"/>
          <w:szCs w:val="18"/>
        </w:rPr>
        <w:t>over</w:t>
      </w:r>
      <w:r w:rsidRPr="008B1384" w:rsidR="00DD204B">
        <w:rPr>
          <w:rFonts w:ascii="Verdana" w:hAnsi="Verdana" w:cs="Arial"/>
          <w:bCs/>
          <w:sz w:val="18"/>
          <w:szCs w:val="18"/>
        </w:rPr>
        <w:t xml:space="preserve"> de financiële stabiliteit </w:t>
      </w:r>
      <w:r w:rsidRPr="008B1384" w:rsidR="00703CB8">
        <w:rPr>
          <w:rFonts w:ascii="Verdana" w:hAnsi="Verdana" w:cs="Arial"/>
          <w:bCs/>
          <w:sz w:val="18"/>
          <w:szCs w:val="18"/>
        </w:rPr>
        <w:t>te kunnen maken.</w:t>
      </w:r>
      <w:r w:rsidRPr="008B1384" w:rsidR="00DB2427">
        <w:rPr>
          <w:rFonts w:ascii="Verdana" w:hAnsi="Verdana" w:cs="Arial"/>
          <w:bCs/>
          <w:sz w:val="18"/>
          <w:szCs w:val="18"/>
        </w:rPr>
        <w:t xml:space="preserve"> </w:t>
      </w:r>
      <w:r w:rsidRPr="008B1384" w:rsidR="00703CB8">
        <w:rPr>
          <w:rFonts w:ascii="Verdana" w:hAnsi="Verdana" w:cs="Arial"/>
          <w:bCs/>
          <w:sz w:val="18"/>
          <w:szCs w:val="18"/>
        </w:rPr>
        <w:t>Voor DNB zijn</w:t>
      </w:r>
      <w:r w:rsidRPr="008B1384" w:rsidR="00310A15">
        <w:rPr>
          <w:rFonts w:ascii="Verdana" w:hAnsi="Verdana" w:cs="Arial"/>
          <w:bCs/>
          <w:sz w:val="18"/>
          <w:szCs w:val="18"/>
        </w:rPr>
        <w:t xml:space="preserve"> </w:t>
      </w:r>
      <w:r w:rsidRPr="008B1384" w:rsidR="00DD204B">
        <w:rPr>
          <w:rFonts w:ascii="Verdana" w:hAnsi="Verdana" w:cs="Arial"/>
          <w:bCs/>
          <w:sz w:val="18"/>
          <w:szCs w:val="18"/>
        </w:rPr>
        <w:t>de</w:t>
      </w:r>
      <w:r w:rsidR="005715B0">
        <w:rPr>
          <w:rFonts w:ascii="Verdana" w:hAnsi="Verdana" w:cs="Arial"/>
          <w:bCs/>
          <w:sz w:val="18"/>
          <w:szCs w:val="18"/>
        </w:rPr>
        <w:t xml:space="preserve"> gepseudonimiseerde </w:t>
      </w:r>
      <w:r w:rsidRPr="008B1384" w:rsidR="00DD204B">
        <w:rPr>
          <w:rFonts w:ascii="Verdana" w:hAnsi="Verdana" w:cs="Arial"/>
          <w:bCs/>
          <w:sz w:val="18"/>
          <w:szCs w:val="18"/>
        </w:rPr>
        <w:t>gegevens</w:t>
      </w:r>
      <w:r w:rsidRPr="008B1384" w:rsidR="00310A15">
        <w:rPr>
          <w:rFonts w:ascii="Verdana" w:hAnsi="Verdana" w:cs="Arial"/>
          <w:bCs/>
          <w:sz w:val="18"/>
          <w:szCs w:val="18"/>
        </w:rPr>
        <w:t xml:space="preserve"> niet</w:t>
      </w:r>
      <w:r w:rsidRPr="008B1384" w:rsidR="00703CB8">
        <w:rPr>
          <w:rFonts w:ascii="Verdana" w:hAnsi="Verdana" w:cs="Arial"/>
          <w:bCs/>
          <w:sz w:val="18"/>
          <w:szCs w:val="18"/>
        </w:rPr>
        <w:t xml:space="preserve"> herleidbaar</w:t>
      </w:r>
      <w:r w:rsidRPr="008B1384" w:rsidR="00463A9D">
        <w:rPr>
          <w:rFonts w:ascii="Verdana" w:hAnsi="Verdana" w:cs="Arial"/>
          <w:bCs/>
          <w:sz w:val="18"/>
          <w:szCs w:val="18"/>
        </w:rPr>
        <w:t>,</w:t>
      </w:r>
      <w:r w:rsidRPr="008B1384" w:rsidR="00DB2427">
        <w:rPr>
          <w:rFonts w:ascii="Verdana" w:hAnsi="Verdana" w:cs="Arial"/>
          <w:bCs/>
          <w:sz w:val="18"/>
          <w:szCs w:val="18"/>
        </w:rPr>
        <w:t xml:space="preserve"> omdat </w:t>
      </w:r>
      <w:r w:rsidRPr="008B1384" w:rsidR="00DD204B">
        <w:rPr>
          <w:rFonts w:ascii="Verdana" w:hAnsi="Verdana" w:cs="Arial"/>
          <w:bCs/>
          <w:sz w:val="18"/>
          <w:szCs w:val="18"/>
        </w:rPr>
        <w:t>DNB</w:t>
      </w:r>
      <w:r w:rsidRPr="008B1384" w:rsidR="00310A15">
        <w:rPr>
          <w:rFonts w:ascii="Verdana" w:hAnsi="Verdana" w:cs="Arial"/>
          <w:bCs/>
          <w:sz w:val="18"/>
          <w:szCs w:val="18"/>
        </w:rPr>
        <w:t xml:space="preserve"> </w:t>
      </w:r>
      <w:r w:rsidRPr="008B1384" w:rsidR="00DB2427">
        <w:rPr>
          <w:rFonts w:ascii="Verdana" w:hAnsi="Verdana" w:cs="Arial"/>
          <w:bCs/>
          <w:sz w:val="18"/>
          <w:szCs w:val="18"/>
        </w:rPr>
        <w:t>niet beschikt over de pseudonimiseringssleutel</w:t>
      </w:r>
      <w:r w:rsidRPr="008B1384" w:rsidR="00703CB8">
        <w:rPr>
          <w:rFonts w:ascii="Verdana" w:hAnsi="Verdana" w:cs="Arial"/>
          <w:bCs/>
          <w:sz w:val="18"/>
          <w:szCs w:val="18"/>
        </w:rPr>
        <w:t xml:space="preserve">. </w:t>
      </w:r>
      <w:bookmarkStart w:name="_Hlk166154429" w:id="102"/>
      <w:r w:rsidR="005715B0">
        <w:rPr>
          <w:rFonts w:ascii="Verdana" w:hAnsi="Verdana" w:cs="Arial"/>
          <w:bCs/>
          <w:sz w:val="18"/>
          <w:szCs w:val="18"/>
        </w:rPr>
        <w:t>Daarom is het van belang</w:t>
      </w:r>
      <w:r w:rsidRPr="003E6354" w:rsidR="003E6354">
        <w:rPr>
          <w:rFonts w:ascii="Verdana" w:hAnsi="Verdana" w:cs="Arial"/>
          <w:bCs/>
          <w:sz w:val="18"/>
          <w:szCs w:val="18"/>
        </w:rPr>
        <w:t xml:space="preserve"> dat de sleutel die voor pseudonimisering </w:t>
      </w:r>
      <w:r w:rsidR="003E6354">
        <w:rPr>
          <w:rFonts w:ascii="Verdana" w:hAnsi="Verdana" w:cs="Arial"/>
          <w:bCs/>
          <w:sz w:val="18"/>
          <w:szCs w:val="18"/>
        </w:rPr>
        <w:t xml:space="preserve">wordt gebruikt </w:t>
      </w:r>
      <w:r w:rsidRPr="003E6354" w:rsidR="003E6354">
        <w:rPr>
          <w:rFonts w:ascii="Verdana" w:hAnsi="Verdana" w:cs="Arial"/>
          <w:bCs/>
          <w:sz w:val="18"/>
          <w:szCs w:val="18"/>
        </w:rPr>
        <w:t>door de rapportageplichtige partijen niet aan DNB mag worden verstrekt.</w:t>
      </w:r>
      <w:r w:rsidR="005715B0">
        <w:rPr>
          <w:rFonts w:ascii="Verdana" w:hAnsi="Verdana" w:cs="Arial"/>
          <w:bCs/>
          <w:sz w:val="18"/>
          <w:szCs w:val="18"/>
        </w:rPr>
        <w:t xml:space="preserve"> </w:t>
      </w:r>
      <w:r w:rsidR="00BD58D5">
        <w:rPr>
          <w:rFonts w:ascii="Verdana" w:hAnsi="Verdana" w:cs="Arial"/>
          <w:bCs/>
          <w:sz w:val="18"/>
          <w:szCs w:val="18"/>
        </w:rPr>
        <w:t>Ook d</w:t>
      </w:r>
      <w:r w:rsidR="005715B0">
        <w:rPr>
          <w:rFonts w:ascii="Verdana" w:hAnsi="Verdana" w:cs="Arial"/>
          <w:bCs/>
          <w:sz w:val="18"/>
          <w:szCs w:val="18"/>
        </w:rPr>
        <w:t>at wordt ook vastgelegd bij amvb.</w:t>
      </w:r>
    </w:p>
    <w:p w:rsidRPr="008B1384" w:rsidR="00B17DD3" w:rsidP="00E93A9D" w:rsidRDefault="00B17DD3" w14:paraId="4DEDEC6C" w14:textId="77777777">
      <w:pPr>
        <w:spacing w:line="276" w:lineRule="auto"/>
        <w:rPr>
          <w:rFonts w:ascii="Verdana" w:hAnsi="Verdana" w:cs="Arial"/>
          <w:bCs/>
          <w:sz w:val="18"/>
          <w:szCs w:val="18"/>
        </w:rPr>
      </w:pPr>
    </w:p>
    <w:p w:rsidRPr="008B1384" w:rsidR="00B17DD3" w:rsidP="00E93A9D" w:rsidRDefault="00B17DD3" w14:paraId="1907FB84" w14:textId="77777777">
      <w:pPr>
        <w:spacing w:line="276" w:lineRule="auto"/>
        <w:rPr>
          <w:rFonts w:ascii="Verdana" w:hAnsi="Verdana" w:cs="Arial"/>
          <w:bCs/>
          <w:i/>
          <w:iCs/>
          <w:sz w:val="18"/>
          <w:szCs w:val="18"/>
        </w:rPr>
      </w:pPr>
      <w:r w:rsidRPr="008B1384">
        <w:rPr>
          <w:rFonts w:ascii="Verdana" w:hAnsi="Verdana" w:cs="Arial"/>
          <w:bCs/>
          <w:i/>
          <w:iCs/>
          <w:sz w:val="18"/>
          <w:szCs w:val="18"/>
        </w:rPr>
        <w:t>Verbod op re-identificatie</w:t>
      </w:r>
    </w:p>
    <w:p w:rsidRPr="008B1384" w:rsidR="00703CB8" w:rsidP="00E93A9D" w:rsidRDefault="00DB2427" w14:paraId="267F67F9" w14:textId="3E827870">
      <w:pPr>
        <w:spacing w:line="276" w:lineRule="auto"/>
        <w:rPr>
          <w:rFonts w:ascii="Verdana" w:hAnsi="Verdana" w:cs="Arial"/>
          <w:bCs/>
          <w:sz w:val="18"/>
          <w:szCs w:val="18"/>
        </w:rPr>
      </w:pPr>
      <w:r w:rsidRPr="008B1384">
        <w:rPr>
          <w:rFonts w:ascii="Verdana" w:hAnsi="Verdana" w:cs="Arial"/>
          <w:bCs/>
          <w:sz w:val="18"/>
          <w:szCs w:val="18"/>
        </w:rPr>
        <w:t>Om herleidbaarheid van de gegevens naar de leningnemers zo veel mogelijk te voorkomen</w:t>
      </w:r>
      <w:r w:rsidRPr="008B1384" w:rsidR="00463A9D">
        <w:rPr>
          <w:rFonts w:ascii="Verdana" w:hAnsi="Verdana" w:cs="Arial"/>
          <w:bCs/>
          <w:sz w:val="18"/>
          <w:szCs w:val="18"/>
        </w:rPr>
        <w:t>,</w:t>
      </w:r>
      <w:r w:rsidRPr="008B1384">
        <w:rPr>
          <w:rFonts w:ascii="Verdana" w:hAnsi="Verdana" w:cs="Arial"/>
          <w:bCs/>
          <w:sz w:val="18"/>
          <w:szCs w:val="18"/>
        </w:rPr>
        <w:t xml:space="preserve"> wordt in </w:t>
      </w:r>
      <w:r w:rsidRPr="008B1384" w:rsidR="00463A9D">
        <w:rPr>
          <w:rFonts w:ascii="Verdana" w:hAnsi="Verdana" w:cs="Arial"/>
          <w:bCs/>
          <w:sz w:val="18"/>
          <w:szCs w:val="18"/>
        </w:rPr>
        <w:t>dit wetsvoorstel</w:t>
      </w:r>
      <w:r w:rsidRPr="008B1384">
        <w:rPr>
          <w:rFonts w:ascii="Verdana" w:hAnsi="Verdana" w:cs="Arial"/>
          <w:bCs/>
          <w:sz w:val="18"/>
          <w:szCs w:val="18"/>
        </w:rPr>
        <w:t xml:space="preserve"> </w:t>
      </w:r>
      <w:r w:rsidRPr="008B1384" w:rsidR="0051161A">
        <w:rPr>
          <w:rFonts w:ascii="Verdana" w:hAnsi="Verdana" w:cs="Arial"/>
          <w:bCs/>
          <w:sz w:val="18"/>
          <w:szCs w:val="18"/>
        </w:rPr>
        <w:t xml:space="preserve">opgenomen dat DNB niet over mag gaan </w:t>
      </w:r>
      <w:r w:rsidRPr="008B1384">
        <w:rPr>
          <w:rFonts w:ascii="Verdana" w:hAnsi="Verdana" w:cs="Arial"/>
          <w:bCs/>
          <w:sz w:val="18"/>
          <w:szCs w:val="18"/>
        </w:rPr>
        <w:t xml:space="preserve">tot re-identificatie van de </w:t>
      </w:r>
      <w:r w:rsidRPr="008B1384" w:rsidR="00B17DD3">
        <w:rPr>
          <w:rFonts w:ascii="Verdana" w:hAnsi="Verdana" w:cs="Arial"/>
          <w:bCs/>
          <w:sz w:val="18"/>
          <w:szCs w:val="18"/>
        </w:rPr>
        <w:t>gerapporteerde</w:t>
      </w:r>
      <w:r w:rsidR="005715B0">
        <w:rPr>
          <w:rFonts w:ascii="Verdana" w:hAnsi="Verdana" w:cs="Arial"/>
          <w:bCs/>
          <w:sz w:val="18"/>
          <w:szCs w:val="18"/>
        </w:rPr>
        <w:t xml:space="preserve"> gepseudonimiseerde</w:t>
      </w:r>
      <w:r w:rsidRPr="008B1384" w:rsidR="00B17DD3">
        <w:rPr>
          <w:rFonts w:ascii="Verdana" w:hAnsi="Verdana" w:cs="Arial"/>
          <w:bCs/>
          <w:sz w:val="18"/>
          <w:szCs w:val="18"/>
        </w:rPr>
        <w:t xml:space="preserve"> gegevens. DNB mag de gegevens niet verwerken op een manier die re-identificatie mogelijk maakt. Dat betekent bijvoorbeeld dat DNB de gegevens niet mag koppelen aan andere datasets waarmee de herleidbaarheid zou worden vergroot. </w:t>
      </w:r>
    </w:p>
    <w:p w:rsidRPr="008B1384" w:rsidR="001D4743" w:rsidP="00E93A9D" w:rsidRDefault="001D4743" w14:paraId="73B38401" w14:textId="77777777">
      <w:pPr>
        <w:spacing w:line="276" w:lineRule="auto"/>
        <w:rPr>
          <w:rFonts w:ascii="Verdana" w:hAnsi="Verdana" w:cs="Arial"/>
          <w:bCs/>
          <w:sz w:val="18"/>
          <w:szCs w:val="18"/>
        </w:rPr>
      </w:pPr>
    </w:p>
    <w:p w:rsidRPr="008B1384" w:rsidR="001D4743" w:rsidP="00E93A9D" w:rsidRDefault="001D4743" w14:paraId="13F01E7D" w14:textId="59F4FF5A">
      <w:pPr>
        <w:spacing w:line="276" w:lineRule="auto"/>
        <w:rPr>
          <w:rFonts w:ascii="Verdana" w:hAnsi="Verdana" w:cs="Arial"/>
          <w:bCs/>
          <w:i/>
          <w:iCs/>
          <w:sz w:val="18"/>
          <w:szCs w:val="18"/>
        </w:rPr>
      </w:pPr>
      <w:r w:rsidRPr="008B1384">
        <w:rPr>
          <w:rFonts w:ascii="Verdana" w:hAnsi="Verdana" w:cs="Arial"/>
          <w:bCs/>
          <w:i/>
          <w:iCs/>
          <w:sz w:val="18"/>
          <w:szCs w:val="18"/>
        </w:rPr>
        <w:t>Verbod op verdere</w:t>
      </w:r>
      <w:r w:rsidRPr="008B1384" w:rsidR="00860EDE">
        <w:rPr>
          <w:rFonts w:ascii="Verdana" w:hAnsi="Verdana" w:cs="Arial"/>
          <w:bCs/>
          <w:i/>
          <w:iCs/>
          <w:sz w:val="18"/>
          <w:szCs w:val="18"/>
        </w:rPr>
        <w:t xml:space="preserve"> </w:t>
      </w:r>
      <w:r w:rsidRPr="008B1384">
        <w:rPr>
          <w:rFonts w:ascii="Verdana" w:hAnsi="Verdana" w:cs="Arial"/>
          <w:bCs/>
          <w:i/>
          <w:iCs/>
          <w:sz w:val="18"/>
          <w:szCs w:val="18"/>
        </w:rPr>
        <w:t>verstrekking</w:t>
      </w:r>
      <w:r w:rsidRPr="008B1384" w:rsidR="000B04C5">
        <w:rPr>
          <w:rFonts w:ascii="Verdana" w:hAnsi="Verdana" w:cs="Arial"/>
          <w:bCs/>
          <w:i/>
          <w:iCs/>
          <w:sz w:val="18"/>
          <w:szCs w:val="18"/>
        </w:rPr>
        <w:t xml:space="preserve"> </w:t>
      </w:r>
    </w:p>
    <w:bookmarkEnd w:id="102"/>
    <w:p w:rsidRPr="008B1384" w:rsidR="00860EDE" w:rsidP="00860EDE" w:rsidRDefault="006F1C7A" w14:paraId="35166401" w14:textId="06D3FD63">
      <w:pPr>
        <w:spacing w:line="276" w:lineRule="auto"/>
        <w:rPr>
          <w:rFonts w:ascii="Verdana" w:hAnsi="Verdana" w:cs="Arial"/>
          <w:bCs/>
          <w:sz w:val="18"/>
          <w:szCs w:val="18"/>
        </w:rPr>
      </w:pPr>
      <w:r w:rsidRPr="008B1384">
        <w:rPr>
          <w:rFonts w:ascii="Verdana" w:hAnsi="Verdana" w:cs="Arial"/>
          <w:bCs/>
          <w:sz w:val="18"/>
          <w:szCs w:val="18"/>
        </w:rPr>
        <w:t>Verhelderd wordt</w:t>
      </w:r>
      <w:r w:rsidRPr="008B1384" w:rsidR="000B04C5">
        <w:rPr>
          <w:rFonts w:ascii="Verdana" w:hAnsi="Verdana" w:cs="Arial"/>
          <w:bCs/>
          <w:sz w:val="18"/>
          <w:szCs w:val="18"/>
        </w:rPr>
        <w:t xml:space="preserve"> in het wettelijk kader </w:t>
      </w:r>
      <w:r w:rsidRPr="008B1384">
        <w:rPr>
          <w:rFonts w:ascii="Verdana" w:hAnsi="Verdana" w:cs="Arial"/>
          <w:bCs/>
          <w:sz w:val="18"/>
          <w:szCs w:val="18"/>
        </w:rPr>
        <w:t>(</w:t>
      </w:r>
      <w:r w:rsidRPr="008B1384" w:rsidR="000B04C5">
        <w:rPr>
          <w:rFonts w:ascii="Verdana" w:hAnsi="Verdana" w:cs="Arial"/>
          <w:bCs/>
          <w:sz w:val="18"/>
          <w:szCs w:val="18"/>
        </w:rPr>
        <w:t>in lijn met het gesloten systeem van de Bankwet 1998</w:t>
      </w:r>
      <w:r w:rsidRPr="008B1384">
        <w:rPr>
          <w:rFonts w:ascii="Verdana" w:hAnsi="Verdana" w:cs="Arial"/>
          <w:bCs/>
          <w:sz w:val="18"/>
          <w:szCs w:val="18"/>
        </w:rPr>
        <w:t>) dat het DNB</w:t>
      </w:r>
      <w:r w:rsidRPr="008B1384" w:rsidR="000B04C5">
        <w:rPr>
          <w:rFonts w:ascii="Verdana" w:hAnsi="Verdana" w:cs="Arial"/>
          <w:bCs/>
          <w:sz w:val="18"/>
          <w:szCs w:val="18"/>
        </w:rPr>
        <w:t xml:space="preserve"> verboden</w:t>
      </w:r>
      <w:r w:rsidRPr="008B1384">
        <w:rPr>
          <w:rFonts w:ascii="Verdana" w:hAnsi="Verdana" w:cs="Arial"/>
          <w:bCs/>
          <w:sz w:val="18"/>
          <w:szCs w:val="18"/>
        </w:rPr>
        <w:t xml:space="preserve"> is</w:t>
      </w:r>
      <w:r w:rsidRPr="008B1384" w:rsidR="000B04C5">
        <w:rPr>
          <w:rFonts w:ascii="Verdana" w:hAnsi="Verdana" w:cs="Arial"/>
          <w:bCs/>
          <w:sz w:val="18"/>
          <w:szCs w:val="18"/>
        </w:rPr>
        <w:t xml:space="preserve"> de gegevens </w:t>
      </w:r>
      <w:r w:rsidRPr="008B1384" w:rsidR="00860EDE">
        <w:rPr>
          <w:rFonts w:ascii="Verdana" w:hAnsi="Verdana" w:cs="Arial"/>
          <w:bCs/>
          <w:sz w:val="18"/>
          <w:szCs w:val="18"/>
        </w:rPr>
        <w:t xml:space="preserve">die zij verkrijgt op grond van de rapportageverplichting </w:t>
      </w:r>
      <w:r w:rsidRPr="008B1384" w:rsidR="000B04C5">
        <w:rPr>
          <w:rFonts w:ascii="Verdana" w:hAnsi="Verdana" w:cs="Arial"/>
          <w:bCs/>
          <w:sz w:val="18"/>
          <w:szCs w:val="18"/>
        </w:rPr>
        <w:t>verder te verstrekken</w:t>
      </w:r>
      <w:r w:rsidRPr="008B1384">
        <w:rPr>
          <w:rFonts w:ascii="Verdana" w:hAnsi="Verdana" w:cs="Arial"/>
          <w:bCs/>
          <w:sz w:val="18"/>
          <w:szCs w:val="18"/>
        </w:rPr>
        <w:t xml:space="preserve"> aan andere partijen</w:t>
      </w:r>
      <w:r w:rsidRPr="008B1384" w:rsidR="000B04C5">
        <w:rPr>
          <w:rFonts w:ascii="Verdana" w:hAnsi="Verdana" w:cs="Arial"/>
          <w:bCs/>
          <w:sz w:val="18"/>
          <w:szCs w:val="18"/>
        </w:rPr>
        <w:t xml:space="preserve"> </w:t>
      </w:r>
      <w:r w:rsidRPr="008B1384" w:rsidR="000B04C5">
        <w:rPr>
          <w:rFonts w:ascii="Verdana" w:hAnsi="Verdana" w:cs="Arial"/>
          <w:bCs/>
          <w:sz w:val="18"/>
          <w:szCs w:val="18"/>
        </w:rPr>
        <w:lastRenderedPageBreak/>
        <w:t>(</w:t>
      </w:r>
      <w:r w:rsidRPr="008B1384" w:rsidR="00977278">
        <w:rPr>
          <w:rFonts w:ascii="Verdana" w:hAnsi="Verdana" w:cs="Arial"/>
          <w:bCs/>
          <w:sz w:val="18"/>
          <w:szCs w:val="18"/>
        </w:rPr>
        <w:t xml:space="preserve">dit </w:t>
      </w:r>
      <w:r w:rsidRPr="008B1384">
        <w:rPr>
          <w:rFonts w:ascii="Verdana" w:hAnsi="Verdana" w:cs="Arial"/>
          <w:bCs/>
          <w:sz w:val="18"/>
          <w:szCs w:val="18"/>
        </w:rPr>
        <w:t>behoudens</w:t>
      </w:r>
      <w:r w:rsidRPr="008B1384" w:rsidR="00C603AD">
        <w:rPr>
          <w:rFonts w:ascii="Verdana" w:hAnsi="Verdana" w:cs="Arial"/>
          <w:bCs/>
          <w:sz w:val="18"/>
          <w:szCs w:val="18"/>
        </w:rPr>
        <w:t xml:space="preserve"> aan het CBS</w:t>
      </w:r>
      <w:r w:rsidRPr="008B1384">
        <w:rPr>
          <w:rFonts w:ascii="Verdana" w:hAnsi="Verdana" w:cs="Arial"/>
          <w:bCs/>
          <w:sz w:val="18"/>
          <w:szCs w:val="18"/>
        </w:rPr>
        <w:t xml:space="preserve">, zie </w:t>
      </w:r>
      <w:r w:rsidRPr="008B1384" w:rsidR="000B04C5">
        <w:rPr>
          <w:rFonts w:ascii="Verdana" w:hAnsi="Verdana" w:cs="Arial"/>
          <w:bCs/>
          <w:sz w:val="18"/>
          <w:szCs w:val="18"/>
        </w:rPr>
        <w:t>paragraaf</w:t>
      </w:r>
      <w:r w:rsidRPr="008B1384">
        <w:rPr>
          <w:rFonts w:ascii="Verdana" w:hAnsi="Verdana" w:cs="Arial"/>
          <w:bCs/>
          <w:sz w:val="18"/>
          <w:szCs w:val="18"/>
        </w:rPr>
        <w:t xml:space="preserve"> 2.2 en 2.3 </w:t>
      </w:r>
      <w:r w:rsidRPr="008B1384" w:rsidR="000B04C5">
        <w:rPr>
          <w:rFonts w:ascii="Verdana" w:hAnsi="Verdana" w:cs="Arial"/>
          <w:bCs/>
          <w:sz w:val="18"/>
          <w:szCs w:val="18"/>
        </w:rPr>
        <w:t xml:space="preserve">van deze toelichting). </w:t>
      </w:r>
      <w:r w:rsidR="00B97B99">
        <w:rPr>
          <w:rFonts w:ascii="Verdana" w:hAnsi="Verdana" w:cs="Arial"/>
          <w:bCs/>
          <w:sz w:val="18"/>
          <w:szCs w:val="18"/>
        </w:rPr>
        <w:t xml:space="preserve">Ook wordt verhelderd dat </w:t>
      </w:r>
      <w:r w:rsidR="00F630A9">
        <w:rPr>
          <w:rFonts w:ascii="Verdana" w:hAnsi="Verdana" w:cs="Arial"/>
          <w:bCs/>
          <w:sz w:val="18"/>
          <w:szCs w:val="18"/>
        </w:rPr>
        <w:t>i</w:t>
      </w:r>
      <w:r w:rsidRPr="008B1384">
        <w:rPr>
          <w:rFonts w:ascii="Verdana" w:hAnsi="Verdana" w:cs="Arial"/>
          <w:bCs/>
          <w:sz w:val="18"/>
          <w:szCs w:val="18"/>
        </w:rPr>
        <w:t>ntern</w:t>
      </w:r>
      <w:r w:rsidR="003244DA">
        <w:rPr>
          <w:rFonts w:ascii="Verdana" w:hAnsi="Verdana" w:cs="Arial"/>
          <w:bCs/>
          <w:sz w:val="18"/>
          <w:szCs w:val="18"/>
        </w:rPr>
        <w:t>e</w:t>
      </w:r>
      <w:r w:rsidRPr="008B1384">
        <w:rPr>
          <w:rFonts w:ascii="Verdana" w:hAnsi="Verdana" w:cs="Arial"/>
          <w:bCs/>
          <w:sz w:val="18"/>
          <w:szCs w:val="18"/>
        </w:rPr>
        <w:t xml:space="preserve"> del</w:t>
      </w:r>
      <w:r w:rsidR="003244DA">
        <w:rPr>
          <w:rFonts w:ascii="Verdana" w:hAnsi="Verdana" w:cs="Arial"/>
          <w:bCs/>
          <w:sz w:val="18"/>
          <w:szCs w:val="18"/>
        </w:rPr>
        <w:t>ing van de gegevens</w:t>
      </w:r>
      <w:r w:rsidRPr="008B1384">
        <w:rPr>
          <w:rFonts w:ascii="Verdana" w:hAnsi="Verdana" w:cs="Arial"/>
          <w:bCs/>
          <w:sz w:val="18"/>
          <w:szCs w:val="18"/>
        </w:rPr>
        <w:t xml:space="preserve"> met </w:t>
      </w:r>
      <w:r w:rsidR="003244DA">
        <w:rPr>
          <w:rFonts w:ascii="Verdana" w:hAnsi="Verdana" w:cs="Arial"/>
          <w:bCs/>
          <w:sz w:val="18"/>
          <w:szCs w:val="18"/>
        </w:rPr>
        <w:t>organisatie</w:t>
      </w:r>
      <w:r w:rsidRPr="008B1384">
        <w:rPr>
          <w:rFonts w:ascii="Verdana" w:hAnsi="Verdana" w:cs="Arial"/>
          <w:bCs/>
          <w:sz w:val="18"/>
          <w:szCs w:val="18"/>
        </w:rPr>
        <w:t>onderdelen van DNB met een andere taak</w:t>
      </w:r>
      <w:r w:rsidR="00EC7E5F">
        <w:rPr>
          <w:rFonts w:ascii="Verdana" w:hAnsi="Verdana" w:cs="Arial"/>
          <w:bCs/>
          <w:sz w:val="18"/>
          <w:szCs w:val="18"/>
        </w:rPr>
        <w:t xml:space="preserve"> </w:t>
      </w:r>
      <w:r w:rsidRPr="008B1384">
        <w:rPr>
          <w:rFonts w:ascii="Verdana" w:hAnsi="Verdana" w:cs="Arial"/>
          <w:bCs/>
          <w:sz w:val="18"/>
          <w:szCs w:val="18"/>
        </w:rPr>
        <w:t xml:space="preserve">uitsluitend </w:t>
      </w:r>
      <w:r w:rsidR="00B97B99">
        <w:rPr>
          <w:rFonts w:ascii="Verdana" w:hAnsi="Verdana" w:cs="Arial"/>
          <w:bCs/>
          <w:sz w:val="18"/>
          <w:szCs w:val="18"/>
        </w:rPr>
        <w:t xml:space="preserve">is </w:t>
      </w:r>
      <w:r w:rsidRPr="008B1384">
        <w:rPr>
          <w:rFonts w:ascii="Verdana" w:hAnsi="Verdana" w:cs="Arial"/>
          <w:bCs/>
          <w:sz w:val="18"/>
          <w:szCs w:val="18"/>
        </w:rPr>
        <w:t xml:space="preserve">toegestaan </w:t>
      </w:r>
      <w:r w:rsidR="003244DA">
        <w:rPr>
          <w:rFonts w:ascii="Verdana" w:hAnsi="Verdana" w:cs="Arial"/>
          <w:bCs/>
          <w:sz w:val="18"/>
          <w:szCs w:val="18"/>
        </w:rPr>
        <w:t xml:space="preserve">voor zover </w:t>
      </w:r>
      <w:r w:rsidRPr="003244DA" w:rsidR="003244DA">
        <w:rPr>
          <w:rFonts w:ascii="Verdana" w:hAnsi="Verdana" w:cs="Arial"/>
          <w:bCs/>
          <w:sz w:val="18"/>
          <w:szCs w:val="18"/>
        </w:rPr>
        <w:t xml:space="preserve">de gegevens ook </w:t>
      </w:r>
      <w:bookmarkStart w:name="_Hlk204341315" w:id="103"/>
      <w:r w:rsidRPr="003244DA" w:rsidR="003244DA">
        <w:rPr>
          <w:rFonts w:ascii="Verdana" w:hAnsi="Verdana" w:cs="Arial"/>
          <w:bCs/>
          <w:sz w:val="18"/>
          <w:szCs w:val="18"/>
        </w:rPr>
        <w:t>zelfstandig verkregen hadden kunnen worden van de financiële instellingen waarop toezicht wordt uitgeoefend</w:t>
      </w:r>
      <w:bookmarkEnd w:id="103"/>
      <w:r w:rsidR="00B97B99">
        <w:rPr>
          <w:rFonts w:ascii="Verdana" w:hAnsi="Verdana" w:cs="Arial"/>
          <w:bCs/>
          <w:sz w:val="18"/>
          <w:szCs w:val="18"/>
        </w:rPr>
        <w:t xml:space="preserve">, </w:t>
      </w:r>
      <w:r w:rsidR="00747552">
        <w:rPr>
          <w:rFonts w:ascii="Verdana" w:hAnsi="Verdana" w:cs="Arial"/>
          <w:bCs/>
          <w:sz w:val="18"/>
          <w:szCs w:val="18"/>
        </w:rPr>
        <w:t xml:space="preserve">verstrekking </w:t>
      </w:r>
      <w:r w:rsidR="00B97B99">
        <w:rPr>
          <w:rFonts w:ascii="Verdana" w:hAnsi="Verdana" w:cs="Arial"/>
          <w:bCs/>
          <w:sz w:val="18"/>
          <w:szCs w:val="18"/>
        </w:rPr>
        <w:t>op niet-structurele basis plaatsvindt en de</w:t>
      </w:r>
      <w:r w:rsidRPr="005715B0" w:rsidR="005715B0">
        <w:rPr>
          <w:rFonts w:ascii="Verdana" w:hAnsi="Verdana" w:cs="Arial"/>
          <w:bCs/>
          <w:sz w:val="18"/>
          <w:szCs w:val="18"/>
        </w:rPr>
        <w:t xml:space="preserve"> gegevens </w:t>
      </w:r>
      <w:r w:rsidR="00747552">
        <w:rPr>
          <w:rFonts w:ascii="Verdana" w:hAnsi="Verdana" w:cs="Arial"/>
          <w:bCs/>
          <w:sz w:val="18"/>
          <w:szCs w:val="18"/>
        </w:rPr>
        <w:t xml:space="preserve">die worden gedeeld </w:t>
      </w:r>
      <w:r w:rsidRPr="005715B0" w:rsidR="005715B0">
        <w:rPr>
          <w:rFonts w:ascii="Verdana" w:hAnsi="Verdana" w:cs="Arial"/>
          <w:bCs/>
          <w:sz w:val="18"/>
          <w:szCs w:val="18"/>
        </w:rPr>
        <w:t>geanonimiseerd zijn</w:t>
      </w:r>
      <w:r w:rsidR="00BD0B33">
        <w:rPr>
          <w:rFonts w:ascii="Verdana" w:hAnsi="Verdana" w:cs="Arial"/>
          <w:bCs/>
          <w:sz w:val="18"/>
          <w:szCs w:val="18"/>
        </w:rPr>
        <w:t xml:space="preserve"> </w:t>
      </w:r>
      <w:r w:rsidRPr="008B1384" w:rsidR="00F856CB">
        <w:rPr>
          <w:rFonts w:ascii="Verdana" w:hAnsi="Verdana" w:cs="Arial"/>
          <w:bCs/>
          <w:sz w:val="18"/>
          <w:szCs w:val="18"/>
        </w:rPr>
        <w:t>(zie</w:t>
      </w:r>
      <w:r w:rsidR="00336DC6">
        <w:rPr>
          <w:rFonts w:ascii="Verdana" w:hAnsi="Verdana" w:cs="Arial"/>
          <w:bCs/>
          <w:sz w:val="18"/>
          <w:szCs w:val="18"/>
        </w:rPr>
        <w:t xml:space="preserve"> ook</w:t>
      </w:r>
      <w:r w:rsidRPr="008B1384" w:rsidR="00F856CB">
        <w:rPr>
          <w:rFonts w:ascii="Verdana" w:hAnsi="Verdana" w:cs="Arial"/>
          <w:bCs/>
          <w:sz w:val="18"/>
          <w:szCs w:val="18"/>
        </w:rPr>
        <w:t xml:space="preserve"> paragraaf 2.3 van deze toelichting). </w:t>
      </w:r>
      <w:r w:rsidRPr="00336DC6" w:rsidR="00336DC6">
        <w:rPr>
          <w:rFonts w:ascii="Verdana" w:hAnsi="Verdana" w:eastAsia="Calibri" w:cs="Arial"/>
          <w:bCs/>
          <w:sz w:val="18"/>
          <w:szCs w:val="22"/>
          <w:lang w:eastAsia="en-US"/>
        </w:rPr>
        <w:t>Na het anonimiseren van de gegevens is de AVG niet meer van toepassing op deze gegevens.</w:t>
      </w:r>
      <w:r w:rsidR="00336DC6">
        <w:rPr>
          <w:rFonts w:ascii="Verdana" w:hAnsi="Verdana" w:eastAsia="Calibri" w:cs="Arial"/>
          <w:bCs/>
          <w:sz w:val="18"/>
          <w:szCs w:val="22"/>
          <w:lang w:eastAsia="en-US"/>
        </w:rPr>
        <w:t xml:space="preserve"> </w:t>
      </w:r>
    </w:p>
    <w:p w:rsidRPr="008B1384" w:rsidR="000B04C5" w:rsidP="00E93A9D" w:rsidRDefault="000B04C5" w14:paraId="4E22211A" w14:textId="77777777">
      <w:pPr>
        <w:spacing w:line="276" w:lineRule="auto"/>
        <w:rPr>
          <w:rFonts w:ascii="Verdana" w:hAnsi="Verdana" w:cs="Arial"/>
          <w:bCs/>
          <w:sz w:val="18"/>
          <w:szCs w:val="18"/>
        </w:rPr>
      </w:pPr>
    </w:p>
    <w:p w:rsidRPr="008B1384" w:rsidR="00362103" w:rsidP="00E93A9D" w:rsidRDefault="00362103" w14:paraId="4F2018CA" w14:textId="1F0E1E12">
      <w:pPr>
        <w:spacing w:line="276" w:lineRule="auto"/>
        <w:rPr>
          <w:rFonts w:ascii="Verdana" w:hAnsi="Verdana"/>
          <w:i/>
          <w:iCs/>
          <w:sz w:val="18"/>
          <w:szCs w:val="18"/>
        </w:rPr>
      </w:pPr>
      <w:r w:rsidRPr="008B1384">
        <w:rPr>
          <w:rFonts w:ascii="Verdana" w:hAnsi="Verdana"/>
          <w:i/>
          <w:iCs/>
          <w:sz w:val="18"/>
          <w:szCs w:val="18"/>
        </w:rPr>
        <w:t>Bewaartermijn</w:t>
      </w:r>
    </w:p>
    <w:p w:rsidRPr="008B1384" w:rsidR="00EA7940" w:rsidP="00E93A9D" w:rsidRDefault="00EA7940" w14:paraId="47B65EAD" w14:textId="3EB5F27A">
      <w:pPr>
        <w:pStyle w:val="Geenafstand"/>
        <w:widowControl w:val="0"/>
        <w:spacing w:line="276" w:lineRule="auto"/>
        <w:contextualSpacing/>
      </w:pPr>
      <w:r w:rsidRPr="008B1384">
        <w:t>Voor de gepseudonimiseerde gegevens die DNB ontvangt op grond van de voorgestelde rapportageverplichting wordt een bewaartermijn van 1</w:t>
      </w:r>
      <w:r w:rsidRPr="008B1384" w:rsidR="00311AC4">
        <w:t>2</w:t>
      </w:r>
      <w:r w:rsidRPr="008B1384">
        <w:t xml:space="preserve"> jaar aangehouden. De beschikbaarheid van </w:t>
      </w:r>
      <w:r w:rsidRPr="008B1384" w:rsidR="002D19BE">
        <w:t>deze</w:t>
      </w:r>
      <w:r w:rsidRPr="008B1384" w:rsidR="00640403">
        <w:t xml:space="preserve"> gegevens</w:t>
      </w:r>
      <w:r w:rsidRPr="008B1384">
        <w:t xml:space="preserve"> is essentieel voor de kwaliteit van de statistische rapportages. Door gegevens langere tijd beschikbaar te hebben kunnen analyses worden gemaakt die ontwikkelingen en trends gedurende langere tijd volgen. Om dit te kunnen doen is het noodzakelijk om tijdsreekseninformatie te hebben. </w:t>
      </w:r>
      <w:r w:rsidRPr="008B1384" w:rsidR="00547572">
        <w:t>ook v</w:t>
      </w:r>
      <w:r w:rsidRPr="008B1384">
        <w:t>oor de financiële stabiliteitstaak is het noodzakelijk terug te kunnen kijken in de tijd</w:t>
      </w:r>
      <w:r w:rsidRPr="008B1384" w:rsidR="00FF3ADD">
        <w:t>,</w:t>
      </w:r>
      <w:r w:rsidRPr="008B1384">
        <w:t xml:space="preserve"> bijvoorbeeld om een indicator op te sporen die voorafgaand aan of in de aanloop naar een crisis een rol heeft gespeeld of een rol gespeeld zou kunnen hebben bij het ontstaan ervan. Als voorbeeld kan de bankencrisis van 2008 dienen. Deze crisis ontstond nadat banken verliezen leden op hun hypotheekportefeuilles. Om onderzoek te kunnen doen naar het ontstaan van die crisis zouden tevens de gegevens </w:t>
      </w:r>
      <w:r w:rsidR="0025471D">
        <w:t>m.b.t.</w:t>
      </w:r>
      <w:r w:rsidRPr="008B1384">
        <w:t xml:space="preserve"> de jaren voorafgaand aan die crisis onmisbaar kunnen blijken. </w:t>
      </w:r>
      <w:r w:rsidRPr="008B1384" w:rsidR="00C71673">
        <w:t xml:space="preserve">De woningmarkt beweegt cyclisch. Huizenprijzen dalen en stijgen, rentes variëren over tijd. De woningmarkt is verweven met de cyclische bewegingen van de woningbouwproductie, het woningtekort en de economie in het algemeen. </w:t>
      </w:r>
      <w:r w:rsidRPr="008B1384" w:rsidR="00547572">
        <w:t xml:space="preserve">Een cyclus op de </w:t>
      </w:r>
      <w:r w:rsidR="00F439BB">
        <w:t xml:space="preserve">woningmarkt </w:t>
      </w:r>
      <w:r w:rsidRPr="008B1384" w:rsidR="00547572">
        <w:t>duurt vaak meerdere jaren. Om cycli met elkaar te kunnen vergelijken is een langere bewaartermijn noodzakelijk. Bovendien kunnen o</w:t>
      </w:r>
      <w:r w:rsidRPr="008B1384" w:rsidR="00C71673">
        <w:t xml:space="preserve">ntwikkelingen die </w:t>
      </w:r>
      <w:r w:rsidRPr="008B1384" w:rsidR="00DC0D5E">
        <w:t>risico’s vormen</w:t>
      </w:r>
      <w:r w:rsidRPr="008B1384" w:rsidR="00C71673">
        <w:t xml:space="preserve"> voor de financiële stabiliteit heel divers van aard zijn en veroorzaakt zijn door ontwikkelingen die jaren gelden hebben plaatsgevonden. </w:t>
      </w:r>
      <w:r w:rsidRPr="008B1384" w:rsidR="002D19BE">
        <w:t>Ook daarom</w:t>
      </w:r>
      <w:r w:rsidRPr="008B1384" w:rsidR="00C71673">
        <w:t xml:space="preserve"> is een relatief langere bewaartermijn van de gegevens noodzakelijk </w:t>
      </w:r>
      <w:r w:rsidRPr="008B1384" w:rsidR="002D19BE">
        <w:t xml:space="preserve">zodat </w:t>
      </w:r>
      <w:r w:rsidRPr="008B1384" w:rsidR="00C71673">
        <w:t xml:space="preserve">n.a.v. ontwikkelingen die zich voor doen terug </w:t>
      </w:r>
      <w:r w:rsidRPr="008B1384" w:rsidR="002D19BE">
        <w:t>kan worden gekeken</w:t>
      </w:r>
      <w:r w:rsidRPr="008B1384" w:rsidR="00C71673">
        <w:t xml:space="preserve"> naar de oorzaken daarvan in ontwikkelingen die in het verleden plaats hebben gevonden. </w:t>
      </w:r>
      <w:r w:rsidRPr="008B1384">
        <w:t xml:space="preserve">Een </w:t>
      </w:r>
      <w:r w:rsidRPr="008B1384" w:rsidR="00311AC4">
        <w:t>bewaar</w:t>
      </w:r>
      <w:r w:rsidRPr="008B1384">
        <w:t>termijn van 1</w:t>
      </w:r>
      <w:r w:rsidRPr="008B1384" w:rsidR="00311AC4">
        <w:t>2</w:t>
      </w:r>
      <w:r w:rsidRPr="008B1384">
        <w:t xml:space="preserve"> jaar </w:t>
      </w:r>
      <w:r w:rsidR="00F630A9">
        <w:t>is</w:t>
      </w:r>
      <w:r w:rsidRPr="008B1384" w:rsidR="00F630A9">
        <w:t xml:space="preserve"> </w:t>
      </w:r>
      <w:r w:rsidR="00F630A9">
        <w:t xml:space="preserve">daarvoor </w:t>
      </w:r>
      <w:r w:rsidRPr="008B1384" w:rsidR="00311AC4">
        <w:t>minimaal noodzakelijk</w:t>
      </w:r>
      <w:r w:rsidRPr="008B1384">
        <w:t xml:space="preserve">. </w:t>
      </w:r>
    </w:p>
    <w:p w:rsidRPr="008B1384" w:rsidR="00EA7940" w:rsidP="00E93A9D" w:rsidRDefault="00EA7940" w14:paraId="71BDEE66" w14:textId="77777777">
      <w:pPr>
        <w:pStyle w:val="Geenafstand"/>
        <w:widowControl w:val="0"/>
        <w:spacing w:line="276" w:lineRule="auto"/>
        <w:contextualSpacing/>
      </w:pPr>
    </w:p>
    <w:p w:rsidRPr="008B1384" w:rsidR="00EA7940" w:rsidP="00E93A9D" w:rsidRDefault="00EA7940" w14:paraId="5438D809" w14:textId="3FA623A1">
      <w:pPr>
        <w:pStyle w:val="Geenafstand"/>
        <w:widowControl w:val="0"/>
        <w:spacing w:line="276" w:lineRule="auto"/>
        <w:contextualSpacing/>
      </w:pPr>
      <w:r w:rsidRPr="008B1384">
        <w:t>Na het verstrijken van 1</w:t>
      </w:r>
      <w:r w:rsidRPr="008B1384" w:rsidR="00311AC4">
        <w:t>2</w:t>
      </w:r>
      <w:r w:rsidRPr="008B1384">
        <w:t xml:space="preserve"> jaar worden de gegevens </w:t>
      </w:r>
      <w:r w:rsidRPr="008B1384" w:rsidR="009D42B1">
        <w:rPr>
          <w:rFonts w:cs="Arial"/>
          <w:kern w:val="2"/>
          <w14:ligatures w14:val="standardContextual"/>
        </w:rPr>
        <w:t xml:space="preserve">zodanig bewerkt dat deze zelfs </w:t>
      </w:r>
      <w:r w:rsidRPr="008B1384" w:rsidR="00311AC4">
        <w:rPr>
          <w:rFonts w:cs="Arial"/>
          <w:kern w:val="2"/>
          <w14:ligatures w14:val="standardContextual"/>
        </w:rPr>
        <w:t xml:space="preserve">na koppeling met </w:t>
      </w:r>
      <w:r w:rsidRPr="008B1384" w:rsidR="009D42B1">
        <w:rPr>
          <w:rFonts w:cs="Arial"/>
          <w:kern w:val="2"/>
          <w14:ligatures w14:val="standardContextual"/>
        </w:rPr>
        <w:t>andere bronnen niet meer herleid</w:t>
      </w:r>
      <w:r w:rsidRPr="008B1384" w:rsidR="00F03B14">
        <w:rPr>
          <w:rFonts w:cs="Arial"/>
          <w:kern w:val="2"/>
          <w14:ligatures w14:val="standardContextual"/>
        </w:rPr>
        <w:t xml:space="preserve"> </w:t>
      </w:r>
      <w:r w:rsidRPr="008B1384" w:rsidR="002D19BE">
        <w:rPr>
          <w:rFonts w:cs="Arial"/>
          <w:kern w:val="2"/>
          <w14:ligatures w14:val="standardContextual"/>
        </w:rPr>
        <w:t xml:space="preserve">zouden </w:t>
      </w:r>
      <w:r w:rsidRPr="008B1384" w:rsidR="009D42B1">
        <w:rPr>
          <w:rFonts w:cs="Arial"/>
          <w:kern w:val="2"/>
          <w14:ligatures w14:val="standardContextual"/>
        </w:rPr>
        <w:t xml:space="preserve">kunnen </w:t>
      </w:r>
      <w:r w:rsidRPr="008B1384" w:rsidR="00F03B14">
        <w:rPr>
          <w:rFonts w:cs="Arial"/>
          <w:kern w:val="2"/>
          <w14:ligatures w14:val="standardContextual"/>
        </w:rPr>
        <w:t>worden</w:t>
      </w:r>
      <w:r w:rsidRPr="008B1384" w:rsidR="009D42B1">
        <w:rPr>
          <w:rFonts w:cs="Arial"/>
          <w:kern w:val="2"/>
          <w14:ligatures w14:val="standardContextual"/>
        </w:rPr>
        <w:t xml:space="preserve"> tot individuen</w:t>
      </w:r>
      <w:r w:rsidRPr="008B1384" w:rsidR="00FF3ADD">
        <w:rPr>
          <w:rFonts w:cs="Arial"/>
          <w:kern w:val="2"/>
          <w14:ligatures w14:val="standardContextual"/>
        </w:rPr>
        <w:t>,</w:t>
      </w:r>
      <w:r w:rsidRPr="008B1384" w:rsidR="00F03B14">
        <w:rPr>
          <w:rFonts w:cs="Arial"/>
          <w:kern w:val="2"/>
          <w14:ligatures w14:val="standardContextual"/>
        </w:rPr>
        <w:t xml:space="preserve"> waardoor betrokkenen niet meer identificeerbaar zijn</w:t>
      </w:r>
      <w:r w:rsidRPr="008B1384" w:rsidR="0029011B">
        <w:rPr>
          <w:rFonts w:cs="Arial"/>
          <w:kern w:val="2"/>
          <w14:ligatures w14:val="standardContextual"/>
        </w:rPr>
        <w:t>.</w:t>
      </w:r>
      <w:r w:rsidRPr="008B1384" w:rsidR="009D42B1">
        <w:rPr>
          <w:rFonts w:cs="Arial"/>
          <w:kern w:val="2"/>
          <w14:ligatures w14:val="standardContextual"/>
        </w:rPr>
        <w:t xml:space="preserve"> Dat kan </w:t>
      </w:r>
      <w:r w:rsidRPr="008B1384" w:rsidR="00F03B14">
        <w:rPr>
          <w:rFonts w:cs="Arial"/>
          <w:kern w:val="2"/>
          <w14:ligatures w14:val="standardContextual"/>
        </w:rPr>
        <w:t xml:space="preserve">bijvoorbeeld </w:t>
      </w:r>
      <w:r w:rsidRPr="008B1384" w:rsidR="009D42B1">
        <w:rPr>
          <w:rFonts w:cs="Arial"/>
          <w:kern w:val="2"/>
          <w14:ligatures w14:val="standardContextual"/>
        </w:rPr>
        <w:t xml:space="preserve">door </w:t>
      </w:r>
      <w:r w:rsidRPr="008B1384" w:rsidR="00F03B14">
        <w:rPr>
          <w:rFonts w:cs="Arial"/>
          <w:kern w:val="2"/>
          <w14:ligatures w14:val="standardContextual"/>
        </w:rPr>
        <w:t xml:space="preserve">de vier cijfers van de postcode </w:t>
      </w:r>
      <w:r w:rsidRPr="008B1384" w:rsidR="009D42B1">
        <w:rPr>
          <w:rFonts w:cs="Arial"/>
          <w:kern w:val="2"/>
          <w14:ligatures w14:val="standardContextual"/>
        </w:rPr>
        <w:t xml:space="preserve">verder te aggregeren </w:t>
      </w:r>
      <w:r w:rsidRPr="008B1384" w:rsidR="00F03B14">
        <w:rPr>
          <w:rFonts w:cs="Arial"/>
          <w:kern w:val="2"/>
          <w14:ligatures w14:val="standardContextual"/>
        </w:rPr>
        <w:t>naar twee van de cijfers postcode</w:t>
      </w:r>
      <w:r w:rsidRPr="008B1384" w:rsidR="009D42B1">
        <w:rPr>
          <w:rFonts w:cs="Arial"/>
          <w:kern w:val="2"/>
          <w14:ligatures w14:val="standardContextual"/>
        </w:rPr>
        <w:t xml:space="preserve">. </w:t>
      </w:r>
      <w:r w:rsidR="00F630A9">
        <w:rPr>
          <w:rFonts w:cs="Arial"/>
          <w:kern w:val="2"/>
          <w14:ligatures w14:val="standardContextual"/>
        </w:rPr>
        <w:t>Na anonimiseren van de gegevens is</w:t>
      </w:r>
      <w:r w:rsidRPr="008B1384" w:rsidR="009D42B1">
        <w:rPr>
          <w:rFonts w:cs="Arial"/>
          <w:kern w:val="2"/>
          <w14:ligatures w14:val="standardContextual"/>
        </w:rPr>
        <w:t xml:space="preserve"> </w:t>
      </w:r>
      <w:r w:rsidRPr="008B1384" w:rsidR="00F03B14">
        <w:rPr>
          <w:rFonts w:cs="Arial"/>
          <w:kern w:val="2"/>
          <w14:ligatures w14:val="standardContextual"/>
        </w:rPr>
        <w:t xml:space="preserve">de </w:t>
      </w:r>
      <w:r w:rsidRPr="008B1384" w:rsidR="00E3447A">
        <w:rPr>
          <w:rFonts w:cs="Arial"/>
          <w:kern w:val="2"/>
          <w14:ligatures w14:val="standardContextual"/>
        </w:rPr>
        <w:t xml:space="preserve">AVG </w:t>
      </w:r>
      <w:r w:rsidRPr="008B1384" w:rsidR="00F03B14">
        <w:rPr>
          <w:rFonts w:cs="Arial"/>
          <w:kern w:val="2"/>
          <w14:ligatures w14:val="standardContextual"/>
        </w:rPr>
        <w:t>niet meer van toepassing op deze gegevens</w:t>
      </w:r>
      <w:r w:rsidRPr="008B1384" w:rsidR="009D42B1">
        <w:rPr>
          <w:rFonts w:cs="Arial"/>
          <w:kern w:val="2"/>
          <w14:ligatures w14:val="standardContextual"/>
        </w:rPr>
        <w:t xml:space="preserve">. </w:t>
      </w:r>
      <w:r w:rsidR="00F630A9">
        <w:rPr>
          <w:rFonts w:cs="Arial"/>
          <w:kern w:val="2"/>
          <w14:ligatures w14:val="standardContextual"/>
        </w:rPr>
        <w:t xml:space="preserve">Op grond van de voorgestelde verplichting zal </w:t>
      </w:r>
      <w:r w:rsidRPr="008B1384" w:rsidR="009D42B1">
        <w:rPr>
          <w:rFonts w:cs="Arial"/>
          <w:kern w:val="2"/>
          <w14:ligatures w14:val="standardContextual"/>
        </w:rPr>
        <w:t xml:space="preserve">DNB zal als verwerkingsverantwoordelijke </w:t>
      </w:r>
      <w:r w:rsidRPr="008B1384" w:rsidR="00C7506A">
        <w:rPr>
          <w:rFonts w:cs="Arial"/>
          <w:kern w:val="2"/>
          <w14:ligatures w14:val="standardContextual"/>
        </w:rPr>
        <w:t>partij</w:t>
      </w:r>
      <w:r w:rsidRPr="00F630A9" w:rsidR="00F630A9">
        <w:rPr>
          <w:rFonts w:ascii="Times New Roman" w:hAnsi="Times New Roman" w:eastAsia="Times New Roman" w:cs="Arial"/>
          <w:kern w:val="2"/>
          <w:sz w:val="24"/>
          <w:szCs w:val="24"/>
          <w:lang w:eastAsia="nl-NL"/>
          <w14:ligatures w14:val="standardContextual"/>
        </w:rPr>
        <w:t xml:space="preserve"> </w:t>
      </w:r>
      <w:r w:rsidRPr="00F630A9" w:rsidR="00F630A9">
        <w:rPr>
          <w:rFonts w:cs="Arial"/>
          <w:kern w:val="2"/>
          <w14:ligatures w14:val="standardContextual"/>
        </w:rPr>
        <w:t>de gegevens na 12 jaar anonimiseren</w:t>
      </w:r>
      <w:r w:rsidRPr="008B1384" w:rsidR="009D42B1">
        <w:rPr>
          <w:rFonts w:cs="Arial"/>
          <w:kern w:val="2"/>
          <w14:ligatures w14:val="standardContextual"/>
        </w:rPr>
        <w:t xml:space="preserve">. </w:t>
      </w:r>
    </w:p>
    <w:p w:rsidRPr="008B1384" w:rsidR="008D39A1" w:rsidP="00E93A9D" w:rsidRDefault="008D39A1" w14:paraId="35134A17" w14:textId="77777777">
      <w:pPr>
        <w:spacing w:line="276" w:lineRule="auto"/>
        <w:rPr>
          <w:rFonts w:ascii="Verdana" w:hAnsi="Verdana" w:cs="Arial"/>
          <w:bCs/>
          <w:sz w:val="18"/>
          <w:szCs w:val="18"/>
        </w:rPr>
      </w:pPr>
    </w:p>
    <w:p w:rsidRPr="008B1384" w:rsidR="005D06C1" w:rsidP="00E93A9D" w:rsidRDefault="005D06C1" w14:paraId="52799C24" w14:textId="150ABB45">
      <w:pPr>
        <w:spacing w:line="276" w:lineRule="auto"/>
        <w:rPr>
          <w:rFonts w:ascii="Verdana" w:hAnsi="Verdana"/>
          <w:i/>
          <w:iCs/>
          <w:sz w:val="18"/>
          <w:szCs w:val="18"/>
        </w:rPr>
      </w:pPr>
      <w:r w:rsidRPr="008B1384">
        <w:rPr>
          <w:rFonts w:ascii="Verdana" w:hAnsi="Verdana"/>
          <w:i/>
          <w:iCs/>
          <w:sz w:val="18"/>
          <w:szCs w:val="18"/>
        </w:rPr>
        <w:t>Dataminimalisatie</w:t>
      </w:r>
    </w:p>
    <w:p w:rsidRPr="008B1384" w:rsidR="00703CB8" w:rsidP="00E93A9D" w:rsidRDefault="008D39A1" w14:paraId="60C70505" w14:textId="5A05A201">
      <w:pPr>
        <w:spacing w:line="276" w:lineRule="auto"/>
        <w:rPr>
          <w:rFonts w:ascii="Verdana" w:hAnsi="Verdana" w:cs="Arial"/>
          <w:bCs/>
          <w:sz w:val="18"/>
          <w:szCs w:val="18"/>
        </w:rPr>
      </w:pPr>
      <w:r w:rsidRPr="008B1384">
        <w:rPr>
          <w:rFonts w:ascii="Verdana" w:hAnsi="Verdana" w:cs="Arial"/>
          <w:bCs/>
          <w:sz w:val="18"/>
          <w:szCs w:val="18"/>
        </w:rPr>
        <w:t xml:space="preserve">Bij het vastleggen van de noodzakelijke gegevens die </w:t>
      </w:r>
      <w:r w:rsidRPr="008B1384" w:rsidR="00977278">
        <w:rPr>
          <w:rFonts w:ascii="Verdana" w:hAnsi="Verdana" w:cs="Arial"/>
          <w:bCs/>
          <w:sz w:val="18"/>
          <w:szCs w:val="18"/>
        </w:rPr>
        <w:t xml:space="preserve">partijen </w:t>
      </w:r>
      <w:r w:rsidRPr="008B1384">
        <w:rPr>
          <w:rFonts w:ascii="Verdana" w:hAnsi="Verdana" w:cs="Arial"/>
          <w:bCs/>
          <w:sz w:val="18"/>
          <w:szCs w:val="18"/>
        </w:rPr>
        <w:t xml:space="preserve">moeten rapporteren over </w:t>
      </w:r>
      <w:r w:rsidRPr="003C4440" w:rsidR="003C4440">
        <w:rPr>
          <w:rFonts w:ascii="Verdana" w:hAnsi="Verdana" w:cs="Arial"/>
          <w:bCs/>
          <w:sz w:val="18"/>
          <w:szCs w:val="18"/>
        </w:rPr>
        <w:t>hypothecaire leningen voor woningen</w:t>
      </w:r>
      <w:r w:rsidRPr="003C4440" w:rsidDel="003C4440" w:rsidR="003C4440">
        <w:rPr>
          <w:rFonts w:ascii="Verdana" w:hAnsi="Verdana" w:cs="Arial"/>
          <w:bCs/>
          <w:sz w:val="18"/>
          <w:szCs w:val="18"/>
        </w:rPr>
        <w:t xml:space="preserve"> </w:t>
      </w:r>
      <w:r w:rsidRPr="008B1384">
        <w:rPr>
          <w:rFonts w:ascii="Verdana" w:hAnsi="Verdana" w:cs="Arial"/>
          <w:bCs/>
          <w:sz w:val="18"/>
          <w:szCs w:val="18"/>
        </w:rPr>
        <w:t xml:space="preserve">in de </w:t>
      </w:r>
      <w:r w:rsidRPr="008B1384" w:rsidR="00801C68">
        <w:rPr>
          <w:rFonts w:ascii="Verdana" w:hAnsi="Verdana" w:cs="Arial"/>
          <w:bCs/>
          <w:sz w:val="18"/>
          <w:szCs w:val="18"/>
        </w:rPr>
        <w:t>amvb</w:t>
      </w:r>
      <w:r w:rsidRPr="008B1384">
        <w:rPr>
          <w:rFonts w:ascii="Verdana" w:hAnsi="Verdana" w:cs="Arial"/>
          <w:bCs/>
          <w:sz w:val="18"/>
          <w:szCs w:val="18"/>
        </w:rPr>
        <w:t xml:space="preserve"> zal </w:t>
      </w:r>
      <w:r w:rsidRPr="008B1384" w:rsidR="00311AC4">
        <w:rPr>
          <w:rFonts w:ascii="Verdana" w:hAnsi="Verdana" w:cs="Arial"/>
          <w:bCs/>
          <w:sz w:val="18"/>
          <w:szCs w:val="18"/>
        </w:rPr>
        <w:t xml:space="preserve">zo veel mogelijk </w:t>
      </w:r>
      <w:r w:rsidRPr="008B1384">
        <w:rPr>
          <w:rFonts w:ascii="Verdana" w:hAnsi="Verdana" w:cs="Arial"/>
          <w:bCs/>
          <w:sz w:val="18"/>
          <w:szCs w:val="18"/>
        </w:rPr>
        <w:t>dataminimalisatie worden toegepast</w:t>
      </w:r>
      <w:r w:rsidRPr="008B1384" w:rsidR="00977278">
        <w:rPr>
          <w:rFonts w:ascii="Verdana" w:hAnsi="Verdana" w:cs="Arial"/>
          <w:bCs/>
          <w:sz w:val="18"/>
          <w:szCs w:val="18"/>
        </w:rPr>
        <w:t xml:space="preserve"> met het</w:t>
      </w:r>
      <w:r w:rsidRPr="008B1384" w:rsidR="00311AC4">
        <w:rPr>
          <w:rFonts w:ascii="Verdana" w:hAnsi="Verdana" w:cs="Arial"/>
          <w:bCs/>
          <w:sz w:val="18"/>
          <w:szCs w:val="18"/>
        </w:rPr>
        <w:t xml:space="preserve"> oog op proportionaliteit</w:t>
      </w:r>
      <w:r w:rsidRPr="008B1384">
        <w:rPr>
          <w:rFonts w:ascii="Verdana" w:hAnsi="Verdana" w:cs="Arial"/>
          <w:bCs/>
          <w:sz w:val="18"/>
          <w:szCs w:val="18"/>
        </w:rPr>
        <w:t xml:space="preserve">. De </w:t>
      </w:r>
      <w:r w:rsidRPr="008B1384" w:rsidR="00C7506A">
        <w:rPr>
          <w:rFonts w:ascii="Verdana" w:hAnsi="Verdana" w:cs="Arial"/>
          <w:bCs/>
          <w:sz w:val="18"/>
          <w:szCs w:val="18"/>
        </w:rPr>
        <w:t>gegevens</w:t>
      </w:r>
      <w:r w:rsidRPr="008B1384">
        <w:rPr>
          <w:rFonts w:ascii="Verdana" w:hAnsi="Verdana" w:cs="Arial"/>
          <w:bCs/>
          <w:sz w:val="18"/>
          <w:szCs w:val="18"/>
        </w:rPr>
        <w:t xml:space="preserve">set </w:t>
      </w:r>
      <w:r w:rsidRPr="008B1384" w:rsidR="00DA367A">
        <w:rPr>
          <w:rFonts w:ascii="Verdana" w:hAnsi="Verdana" w:cs="Arial"/>
          <w:bCs/>
          <w:sz w:val="18"/>
          <w:szCs w:val="18"/>
        </w:rPr>
        <w:t xml:space="preserve">zal </w:t>
      </w:r>
      <w:r w:rsidRPr="008B1384" w:rsidR="00977278">
        <w:rPr>
          <w:rFonts w:ascii="Verdana" w:hAnsi="Verdana" w:cs="Arial"/>
          <w:bCs/>
          <w:sz w:val="18"/>
          <w:szCs w:val="18"/>
        </w:rPr>
        <w:t xml:space="preserve">per rapportageplichtige partij </w:t>
      </w:r>
      <w:r w:rsidRPr="008B1384" w:rsidR="00DA367A">
        <w:rPr>
          <w:rFonts w:ascii="Verdana" w:hAnsi="Verdana" w:cs="Arial"/>
          <w:bCs/>
          <w:sz w:val="18"/>
          <w:szCs w:val="18"/>
        </w:rPr>
        <w:t>worden vastgesteld op basis van</w:t>
      </w:r>
      <w:r w:rsidRPr="008B1384">
        <w:rPr>
          <w:rFonts w:ascii="Verdana" w:hAnsi="Verdana" w:cs="Arial"/>
          <w:bCs/>
          <w:sz w:val="18"/>
          <w:szCs w:val="18"/>
        </w:rPr>
        <w:t xml:space="preserve"> noodzakelijkheid</w:t>
      </w:r>
      <w:r w:rsidRPr="008B1384" w:rsidR="00977278">
        <w:rPr>
          <w:rFonts w:ascii="Verdana" w:hAnsi="Verdana" w:cs="Arial"/>
          <w:bCs/>
          <w:sz w:val="18"/>
          <w:szCs w:val="18"/>
        </w:rPr>
        <w:t xml:space="preserve"> voor de statistische en financiële stabiliteitstaak van DNB. Bij het opstellen van de voorgestelde rapportageverplichting is bezien of de benodigde gegevens uit registraties of andere (publieke) databronnen die </w:t>
      </w:r>
      <w:r w:rsidRPr="008B1384" w:rsidR="00977278">
        <w:rPr>
          <w:rFonts w:ascii="Verdana" w:hAnsi="Verdana" w:cs="Arial"/>
          <w:bCs/>
          <w:sz w:val="18"/>
          <w:szCs w:val="18"/>
        </w:rPr>
        <w:lastRenderedPageBreak/>
        <w:t>beschikbaar zijn bij (semi-) overheidsinstellingen zouden kunnen worden verkregen. Dat blijkt niet mogelijk zonder een veel grotere inbreuk op de persoonlijke levenssfeer van de leningnemers</w:t>
      </w:r>
      <w:r w:rsidR="00687B07">
        <w:rPr>
          <w:rFonts w:ascii="Verdana" w:hAnsi="Verdana" w:cs="Arial"/>
          <w:bCs/>
          <w:sz w:val="18"/>
          <w:szCs w:val="18"/>
        </w:rPr>
        <w:t xml:space="preserve"> (z</w:t>
      </w:r>
      <w:r w:rsidRPr="008B1384" w:rsidR="00977278">
        <w:rPr>
          <w:rFonts w:ascii="Verdana" w:hAnsi="Verdana" w:cs="Arial"/>
          <w:bCs/>
          <w:sz w:val="18"/>
          <w:szCs w:val="18"/>
        </w:rPr>
        <w:t>ie verder paragraaf 2.5 van deze toelichting</w:t>
      </w:r>
      <w:r w:rsidR="00687B07">
        <w:rPr>
          <w:rFonts w:ascii="Verdana" w:hAnsi="Verdana" w:cs="Arial"/>
          <w:bCs/>
          <w:sz w:val="18"/>
          <w:szCs w:val="18"/>
        </w:rPr>
        <w:t>)</w:t>
      </w:r>
      <w:r w:rsidRPr="008B1384" w:rsidR="00977278">
        <w:rPr>
          <w:rFonts w:ascii="Verdana" w:hAnsi="Verdana" w:cs="Arial"/>
          <w:bCs/>
          <w:sz w:val="18"/>
          <w:szCs w:val="18"/>
        </w:rPr>
        <w:t xml:space="preserve">. </w:t>
      </w:r>
    </w:p>
    <w:p w:rsidRPr="008B1384" w:rsidR="002B0E78" w:rsidP="00E93A9D" w:rsidRDefault="002B0E78" w14:paraId="05E85B88" w14:textId="77777777">
      <w:pPr>
        <w:spacing w:line="276" w:lineRule="auto"/>
        <w:rPr>
          <w:rFonts w:ascii="Verdana" w:hAnsi="Verdana" w:cs="Arial"/>
          <w:bCs/>
          <w:sz w:val="18"/>
          <w:szCs w:val="18"/>
        </w:rPr>
      </w:pPr>
    </w:p>
    <w:p w:rsidRPr="008B1384" w:rsidR="0064788B" w:rsidP="00E93A9D" w:rsidRDefault="0064788B" w14:paraId="34C4B0F5" w14:textId="4A3A6F53">
      <w:pPr>
        <w:spacing w:line="276" w:lineRule="auto"/>
        <w:rPr>
          <w:rFonts w:ascii="Verdana" w:hAnsi="Verdana"/>
          <w:i/>
          <w:iCs/>
          <w:sz w:val="18"/>
          <w:szCs w:val="18"/>
        </w:rPr>
      </w:pPr>
      <w:r w:rsidRPr="008B1384">
        <w:rPr>
          <w:rFonts w:ascii="Verdana" w:hAnsi="Verdana"/>
          <w:i/>
          <w:iCs/>
          <w:sz w:val="18"/>
          <w:szCs w:val="18"/>
        </w:rPr>
        <w:t>M</w:t>
      </w:r>
      <w:r w:rsidRPr="008B1384" w:rsidR="00977278">
        <w:rPr>
          <w:rFonts w:ascii="Verdana" w:hAnsi="Verdana"/>
          <w:i/>
          <w:iCs/>
          <w:sz w:val="18"/>
          <w:szCs w:val="18"/>
        </w:rPr>
        <w:t>aatregelen ter m</w:t>
      </w:r>
      <w:r w:rsidRPr="008B1384">
        <w:rPr>
          <w:rFonts w:ascii="Verdana" w:hAnsi="Verdana"/>
          <w:i/>
          <w:iCs/>
          <w:sz w:val="18"/>
          <w:szCs w:val="18"/>
        </w:rPr>
        <w:t>inimalis</w:t>
      </w:r>
      <w:r w:rsidRPr="008B1384" w:rsidR="00977278">
        <w:rPr>
          <w:rFonts w:ascii="Verdana" w:hAnsi="Verdana"/>
          <w:i/>
          <w:iCs/>
          <w:sz w:val="18"/>
          <w:szCs w:val="18"/>
        </w:rPr>
        <w:t>ering</w:t>
      </w:r>
      <w:r w:rsidRPr="008B1384">
        <w:rPr>
          <w:rFonts w:ascii="Verdana" w:hAnsi="Verdana"/>
          <w:i/>
          <w:iCs/>
          <w:sz w:val="18"/>
          <w:szCs w:val="18"/>
        </w:rPr>
        <w:t xml:space="preserve"> herleidbaarheid</w:t>
      </w:r>
    </w:p>
    <w:p w:rsidRPr="008B1384" w:rsidR="00703CB8" w:rsidP="00E93A9D" w:rsidRDefault="002D19BE" w14:paraId="44FD3FE4" w14:textId="11D6AE70">
      <w:pPr>
        <w:spacing w:line="276" w:lineRule="auto"/>
        <w:rPr>
          <w:rFonts w:ascii="Verdana" w:hAnsi="Verdana" w:cs="Arial"/>
          <w:bCs/>
          <w:sz w:val="18"/>
          <w:szCs w:val="18"/>
        </w:rPr>
      </w:pPr>
      <w:r w:rsidRPr="008B1384">
        <w:rPr>
          <w:rFonts w:ascii="Verdana" w:hAnsi="Verdana" w:cs="Arial"/>
          <w:bCs/>
          <w:sz w:val="18"/>
          <w:szCs w:val="18"/>
        </w:rPr>
        <w:t>Er wordt voorzien in</w:t>
      </w:r>
      <w:r w:rsidRPr="008B1384" w:rsidR="00977278">
        <w:rPr>
          <w:rFonts w:ascii="Verdana" w:hAnsi="Verdana" w:cs="Arial"/>
          <w:bCs/>
          <w:sz w:val="18"/>
          <w:szCs w:val="18"/>
        </w:rPr>
        <w:t xml:space="preserve"> verschillende maatregelen om te borgen</w:t>
      </w:r>
      <w:r w:rsidRPr="008B1384" w:rsidR="0039324F">
        <w:rPr>
          <w:rFonts w:ascii="Verdana" w:hAnsi="Verdana" w:cs="Arial"/>
          <w:bCs/>
          <w:sz w:val="18"/>
          <w:szCs w:val="18"/>
        </w:rPr>
        <w:t xml:space="preserve"> dat de rapportage zo min mogelijk gegevens bevat die de kans op herleidbaarheid naar individuen vergroot. </w:t>
      </w:r>
      <w:r w:rsidRPr="008B1384" w:rsidR="0078314E">
        <w:rPr>
          <w:rFonts w:ascii="Verdana" w:hAnsi="Verdana" w:cs="Arial"/>
          <w:bCs/>
          <w:sz w:val="18"/>
          <w:szCs w:val="18"/>
        </w:rPr>
        <w:t>In combinatie met gebruikmaking van andere databronnen, zouden d</w:t>
      </w:r>
      <w:r w:rsidRPr="008B1384" w:rsidR="006E0537">
        <w:rPr>
          <w:rFonts w:ascii="Verdana" w:hAnsi="Verdana" w:cs="Arial"/>
          <w:bCs/>
          <w:sz w:val="18"/>
          <w:szCs w:val="18"/>
        </w:rPr>
        <w:t xml:space="preserve">e </w:t>
      </w:r>
      <w:r w:rsidRPr="008B1384" w:rsidR="00C7506A">
        <w:rPr>
          <w:rFonts w:ascii="Verdana" w:hAnsi="Verdana" w:cs="Arial"/>
          <w:bCs/>
          <w:sz w:val="18"/>
          <w:szCs w:val="18"/>
        </w:rPr>
        <w:t xml:space="preserve">data-attributen </w:t>
      </w:r>
      <w:r w:rsidRPr="008B1384" w:rsidR="0039324F">
        <w:rPr>
          <w:rFonts w:ascii="Verdana" w:hAnsi="Verdana" w:cs="Arial"/>
          <w:bCs/>
          <w:sz w:val="18"/>
          <w:szCs w:val="18"/>
        </w:rPr>
        <w:t>‘</w:t>
      </w:r>
      <w:r w:rsidRPr="008B1384" w:rsidR="00C870C0">
        <w:rPr>
          <w:rFonts w:ascii="Verdana" w:hAnsi="Verdana" w:cs="Arial"/>
          <w:bCs/>
          <w:sz w:val="18"/>
          <w:szCs w:val="18"/>
        </w:rPr>
        <w:t>geboortejaar</w:t>
      </w:r>
      <w:r w:rsidRPr="008B1384" w:rsidR="0039324F">
        <w:rPr>
          <w:rFonts w:ascii="Verdana" w:hAnsi="Verdana" w:cs="Arial"/>
          <w:bCs/>
          <w:sz w:val="18"/>
          <w:szCs w:val="18"/>
        </w:rPr>
        <w:t>’</w:t>
      </w:r>
      <w:r w:rsidRPr="008B1384" w:rsidR="00B048C3">
        <w:rPr>
          <w:rFonts w:ascii="Verdana" w:hAnsi="Verdana" w:cs="Arial"/>
          <w:bCs/>
          <w:sz w:val="18"/>
          <w:szCs w:val="18"/>
        </w:rPr>
        <w:t>,</w:t>
      </w:r>
      <w:r w:rsidRPr="008B1384" w:rsidR="0039324F">
        <w:rPr>
          <w:rFonts w:ascii="Verdana" w:hAnsi="Verdana" w:cs="Arial"/>
          <w:bCs/>
          <w:sz w:val="18"/>
          <w:szCs w:val="18"/>
        </w:rPr>
        <w:t xml:space="preserve"> ‘</w:t>
      </w:r>
      <w:r w:rsidRPr="008B1384" w:rsidR="00C870C0">
        <w:rPr>
          <w:rFonts w:ascii="Verdana" w:hAnsi="Verdana" w:cs="Arial"/>
          <w:bCs/>
          <w:sz w:val="18"/>
          <w:szCs w:val="18"/>
        </w:rPr>
        <w:t>vier cijfers van de postcode</w:t>
      </w:r>
      <w:r w:rsidRPr="008B1384" w:rsidR="0039324F">
        <w:rPr>
          <w:rFonts w:ascii="Verdana" w:hAnsi="Verdana" w:cs="Arial"/>
          <w:bCs/>
          <w:sz w:val="18"/>
          <w:szCs w:val="18"/>
        </w:rPr>
        <w:t>’</w:t>
      </w:r>
      <w:r w:rsidRPr="008B1384" w:rsidR="00C870C0">
        <w:rPr>
          <w:rFonts w:ascii="Verdana" w:hAnsi="Verdana" w:cs="Arial"/>
          <w:bCs/>
          <w:sz w:val="18"/>
          <w:szCs w:val="18"/>
        </w:rPr>
        <w:t xml:space="preserve"> </w:t>
      </w:r>
      <w:bookmarkStart w:name="_Hlk167360350" w:id="104"/>
      <w:r w:rsidRPr="008B1384" w:rsidR="00B048C3">
        <w:rPr>
          <w:rFonts w:ascii="Verdana" w:hAnsi="Verdana" w:cs="Arial"/>
          <w:bCs/>
          <w:sz w:val="18"/>
          <w:szCs w:val="18"/>
        </w:rPr>
        <w:t xml:space="preserve">en gegevens m.b.t hoogte van het inkomen </w:t>
      </w:r>
      <w:r w:rsidRPr="008B1384" w:rsidR="00C870C0">
        <w:rPr>
          <w:rFonts w:ascii="Verdana" w:hAnsi="Verdana" w:cs="Arial"/>
          <w:bCs/>
          <w:sz w:val="18"/>
          <w:szCs w:val="18"/>
        </w:rPr>
        <w:t>van de</w:t>
      </w:r>
      <w:bookmarkEnd w:id="104"/>
      <w:r w:rsidRPr="008B1384" w:rsidR="00C870C0">
        <w:rPr>
          <w:rFonts w:ascii="Verdana" w:hAnsi="Verdana" w:cs="Arial"/>
          <w:bCs/>
          <w:sz w:val="18"/>
          <w:szCs w:val="18"/>
        </w:rPr>
        <w:t xml:space="preserve"> leningnemer </w:t>
      </w:r>
      <w:r w:rsidRPr="008B1384" w:rsidR="0078314E">
        <w:rPr>
          <w:rFonts w:ascii="Verdana" w:hAnsi="Verdana" w:cs="Arial"/>
          <w:bCs/>
          <w:sz w:val="18"/>
          <w:szCs w:val="18"/>
        </w:rPr>
        <w:t xml:space="preserve">(onbedoelde) </w:t>
      </w:r>
      <w:r w:rsidRPr="008B1384" w:rsidR="00C870C0">
        <w:rPr>
          <w:rFonts w:ascii="Verdana" w:hAnsi="Verdana" w:cs="Arial"/>
          <w:bCs/>
          <w:sz w:val="18"/>
          <w:szCs w:val="18"/>
        </w:rPr>
        <w:t xml:space="preserve">herleidbaarheid </w:t>
      </w:r>
      <w:r w:rsidR="00B5106A">
        <w:rPr>
          <w:rFonts w:ascii="Verdana" w:hAnsi="Verdana" w:cs="Arial"/>
          <w:bCs/>
          <w:sz w:val="18"/>
          <w:szCs w:val="18"/>
        </w:rPr>
        <w:t>kunnen veroorzaken</w:t>
      </w:r>
      <w:r w:rsidRPr="008B1384" w:rsidR="00C870C0">
        <w:rPr>
          <w:rFonts w:ascii="Verdana" w:hAnsi="Verdana" w:cs="Arial"/>
          <w:bCs/>
          <w:sz w:val="18"/>
          <w:szCs w:val="18"/>
        </w:rPr>
        <w:t xml:space="preserve">. </w:t>
      </w:r>
      <w:r w:rsidRPr="008B1384" w:rsidR="00CA3F17">
        <w:rPr>
          <w:rFonts w:ascii="Verdana" w:hAnsi="Verdana" w:cs="Arial"/>
          <w:bCs/>
          <w:sz w:val="18"/>
          <w:szCs w:val="18"/>
        </w:rPr>
        <w:t xml:space="preserve">Het feit dat relatief jonge en oude leningnemers minder vaak voorkomen in de totale populatie leningnemers, maakt dat de herleidbaarheid naar individuen bij relatief jonge en oude leningnemers groter is. </w:t>
      </w:r>
      <w:r w:rsidRPr="008B1384" w:rsidR="00990E78">
        <w:rPr>
          <w:rFonts w:ascii="Verdana" w:hAnsi="Verdana" w:cs="Arial"/>
          <w:bCs/>
          <w:sz w:val="18"/>
          <w:szCs w:val="18"/>
        </w:rPr>
        <w:t xml:space="preserve">Daarom </w:t>
      </w:r>
      <w:r w:rsidRPr="008B1384" w:rsidR="00DA367A">
        <w:rPr>
          <w:rFonts w:ascii="Verdana" w:hAnsi="Verdana" w:cs="Arial"/>
          <w:bCs/>
          <w:sz w:val="18"/>
          <w:szCs w:val="18"/>
        </w:rPr>
        <w:t xml:space="preserve">zal </w:t>
      </w:r>
      <w:r w:rsidRPr="008B1384" w:rsidR="00990E78">
        <w:rPr>
          <w:rFonts w:ascii="Verdana" w:hAnsi="Verdana" w:cs="Arial"/>
          <w:bCs/>
          <w:sz w:val="18"/>
          <w:szCs w:val="18"/>
        </w:rPr>
        <w:t xml:space="preserve">in de </w:t>
      </w:r>
      <w:r w:rsidRPr="008B1384" w:rsidR="00801C68">
        <w:rPr>
          <w:rFonts w:ascii="Verdana" w:hAnsi="Verdana" w:cs="Arial"/>
          <w:bCs/>
          <w:sz w:val="18"/>
          <w:szCs w:val="18"/>
        </w:rPr>
        <w:t>amvb</w:t>
      </w:r>
      <w:r w:rsidRPr="008B1384" w:rsidR="00DA367A">
        <w:rPr>
          <w:rFonts w:ascii="Verdana" w:hAnsi="Verdana" w:cs="Arial"/>
          <w:bCs/>
          <w:sz w:val="18"/>
          <w:szCs w:val="18"/>
        </w:rPr>
        <w:t xml:space="preserve"> worden</w:t>
      </w:r>
      <w:r w:rsidRPr="008B1384" w:rsidR="00990E78">
        <w:rPr>
          <w:rFonts w:ascii="Verdana" w:hAnsi="Verdana" w:cs="Arial"/>
          <w:bCs/>
          <w:sz w:val="18"/>
          <w:szCs w:val="18"/>
        </w:rPr>
        <w:t xml:space="preserve"> vastgelegd dat </w:t>
      </w:r>
      <w:r w:rsidRPr="008B1384" w:rsidR="00566054">
        <w:rPr>
          <w:rFonts w:ascii="Verdana" w:hAnsi="Verdana" w:cs="Arial"/>
          <w:bCs/>
          <w:sz w:val="18"/>
          <w:szCs w:val="18"/>
        </w:rPr>
        <w:t>rapportageplichtige partijen</w:t>
      </w:r>
      <w:r w:rsidRPr="008B1384" w:rsidR="00990E78">
        <w:rPr>
          <w:rFonts w:ascii="Verdana" w:hAnsi="Verdana" w:cs="Arial"/>
          <w:bCs/>
          <w:sz w:val="18"/>
          <w:szCs w:val="18"/>
        </w:rPr>
        <w:t xml:space="preserve"> voor relatief jonge en oude leningnemers </w:t>
      </w:r>
      <w:bookmarkStart w:name="_Hlk167360230" w:id="105"/>
      <w:r w:rsidRPr="008B1384" w:rsidR="00F767A1">
        <w:rPr>
          <w:rFonts w:ascii="Verdana" w:hAnsi="Verdana" w:cs="Arial"/>
          <w:bCs/>
          <w:sz w:val="18"/>
          <w:szCs w:val="18"/>
        </w:rPr>
        <w:t>(leningnemers jonger dan 25 jaar en ouder dan 87 jaar)</w:t>
      </w:r>
      <w:bookmarkEnd w:id="105"/>
      <w:r w:rsidRPr="008B1384" w:rsidR="00F767A1">
        <w:rPr>
          <w:rFonts w:ascii="Verdana" w:hAnsi="Verdana" w:cs="Arial"/>
          <w:bCs/>
          <w:sz w:val="18"/>
          <w:szCs w:val="18"/>
        </w:rPr>
        <w:t xml:space="preserve"> </w:t>
      </w:r>
      <w:r w:rsidRPr="008B1384" w:rsidR="00990E78">
        <w:rPr>
          <w:rFonts w:ascii="Verdana" w:hAnsi="Verdana" w:cs="Arial"/>
          <w:bCs/>
          <w:sz w:val="18"/>
          <w:szCs w:val="18"/>
        </w:rPr>
        <w:t>geen informatie rapporteren over h</w:t>
      </w:r>
      <w:r w:rsidRPr="008B1384" w:rsidR="00CA3F17">
        <w:rPr>
          <w:rFonts w:ascii="Verdana" w:hAnsi="Verdana" w:cs="Arial"/>
          <w:bCs/>
          <w:sz w:val="18"/>
          <w:szCs w:val="18"/>
        </w:rPr>
        <w:t xml:space="preserve">et geboortejaar van een </w:t>
      </w:r>
      <w:bookmarkStart w:name="_Hlk165307943" w:id="106"/>
      <w:r w:rsidRPr="008B1384" w:rsidR="00CA3F17">
        <w:rPr>
          <w:rFonts w:ascii="Verdana" w:hAnsi="Verdana" w:cs="Arial"/>
          <w:bCs/>
          <w:sz w:val="18"/>
          <w:szCs w:val="18"/>
        </w:rPr>
        <w:t>leningnemer</w:t>
      </w:r>
      <w:r w:rsidRPr="008B1384" w:rsidR="6D74A569">
        <w:rPr>
          <w:rFonts w:ascii="Verdana" w:hAnsi="Verdana" w:cs="Arial"/>
          <w:sz w:val="18"/>
          <w:szCs w:val="18"/>
        </w:rPr>
        <w:t xml:space="preserve">, </w:t>
      </w:r>
      <w:r w:rsidRPr="008B1384" w:rsidR="7F90A17A">
        <w:rPr>
          <w:rFonts w:ascii="Verdana" w:hAnsi="Verdana" w:cs="Arial"/>
          <w:sz w:val="18"/>
          <w:szCs w:val="18"/>
        </w:rPr>
        <w:t xml:space="preserve">maar </w:t>
      </w:r>
      <w:r w:rsidRPr="008B1384" w:rsidR="007E7E8A">
        <w:rPr>
          <w:rFonts w:ascii="Verdana" w:hAnsi="Verdana" w:cs="Arial"/>
          <w:sz w:val="18"/>
          <w:szCs w:val="18"/>
        </w:rPr>
        <w:t>uitsluitend</w:t>
      </w:r>
      <w:r w:rsidRPr="008B1384" w:rsidR="7F90A17A">
        <w:rPr>
          <w:rFonts w:ascii="Verdana" w:hAnsi="Verdana" w:cs="Arial"/>
          <w:sz w:val="18"/>
          <w:szCs w:val="18"/>
        </w:rPr>
        <w:t xml:space="preserve"> aangeven dat de lener “oud” of “jong” is.</w:t>
      </w:r>
      <w:r w:rsidRPr="008B1384" w:rsidR="00FB146A">
        <w:rPr>
          <w:rFonts w:ascii="Verdana" w:hAnsi="Verdana" w:cs="Arial"/>
          <w:bCs/>
          <w:sz w:val="18"/>
          <w:szCs w:val="18"/>
        </w:rPr>
        <w:t xml:space="preserve"> </w:t>
      </w:r>
      <w:bookmarkEnd w:id="106"/>
      <w:r w:rsidRPr="008B1384" w:rsidR="0064586E">
        <w:rPr>
          <w:rFonts w:ascii="Verdana" w:hAnsi="Verdana" w:cs="Arial"/>
          <w:bCs/>
          <w:sz w:val="18"/>
          <w:szCs w:val="18"/>
        </w:rPr>
        <w:t>Ook</w:t>
      </w:r>
      <w:r w:rsidRPr="008B1384" w:rsidR="00C870C0">
        <w:rPr>
          <w:rFonts w:ascii="Verdana" w:hAnsi="Verdana" w:cs="Arial"/>
          <w:bCs/>
          <w:sz w:val="18"/>
          <w:szCs w:val="18"/>
        </w:rPr>
        <w:t xml:space="preserve"> </w:t>
      </w:r>
      <w:r w:rsidRPr="008B1384" w:rsidR="00DA367A">
        <w:rPr>
          <w:rFonts w:ascii="Verdana" w:hAnsi="Verdana" w:cs="Arial"/>
          <w:bCs/>
          <w:sz w:val="18"/>
          <w:szCs w:val="18"/>
        </w:rPr>
        <w:t xml:space="preserve">zal </w:t>
      </w:r>
      <w:r w:rsidRPr="008B1384" w:rsidR="00DB04C1">
        <w:rPr>
          <w:rFonts w:ascii="Verdana" w:hAnsi="Verdana" w:cs="Arial"/>
          <w:bCs/>
          <w:sz w:val="18"/>
          <w:szCs w:val="18"/>
        </w:rPr>
        <w:t xml:space="preserve">in de </w:t>
      </w:r>
      <w:r w:rsidRPr="008B1384" w:rsidR="00801C68">
        <w:rPr>
          <w:rFonts w:ascii="Verdana" w:hAnsi="Verdana" w:cs="Arial"/>
          <w:bCs/>
          <w:sz w:val="18"/>
          <w:szCs w:val="18"/>
        </w:rPr>
        <w:t>amvb</w:t>
      </w:r>
      <w:r w:rsidRPr="008B1384" w:rsidR="00DB2427">
        <w:rPr>
          <w:rFonts w:ascii="Verdana" w:hAnsi="Verdana" w:cs="Arial"/>
          <w:bCs/>
          <w:sz w:val="18"/>
          <w:szCs w:val="18"/>
        </w:rPr>
        <w:t xml:space="preserve"> </w:t>
      </w:r>
      <w:r w:rsidRPr="008B1384" w:rsidR="00DA367A">
        <w:rPr>
          <w:rFonts w:ascii="Verdana" w:hAnsi="Verdana" w:cs="Arial"/>
          <w:bCs/>
          <w:sz w:val="18"/>
          <w:szCs w:val="18"/>
        </w:rPr>
        <w:t xml:space="preserve">worden </w:t>
      </w:r>
      <w:r w:rsidRPr="008B1384" w:rsidR="00DB2427">
        <w:rPr>
          <w:rFonts w:ascii="Verdana" w:hAnsi="Verdana" w:cs="Arial"/>
          <w:bCs/>
          <w:sz w:val="18"/>
          <w:szCs w:val="18"/>
        </w:rPr>
        <w:t xml:space="preserve">opgenomen dat </w:t>
      </w:r>
      <w:r w:rsidRPr="008B1384" w:rsidR="00566054">
        <w:rPr>
          <w:rFonts w:ascii="Verdana" w:hAnsi="Verdana" w:cs="Arial"/>
          <w:bCs/>
          <w:sz w:val="18"/>
          <w:szCs w:val="18"/>
        </w:rPr>
        <w:t xml:space="preserve">rapportageplichtige partijen </w:t>
      </w:r>
      <w:r w:rsidRPr="008B1384" w:rsidR="00DB2427">
        <w:rPr>
          <w:rFonts w:ascii="Verdana" w:hAnsi="Verdana" w:cs="Arial"/>
          <w:bCs/>
          <w:sz w:val="18"/>
          <w:szCs w:val="18"/>
        </w:rPr>
        <w:t xml:space="preserve">voor </w:t>
      </w:r>
      <w:r w:rsidRPr="003C4440" w:rsidR="003C4440">
        <w:rPr>
          <w:rFonts w:ascii="Verdana" w:hAnsi="Verdana" w:cs="Arial"/>
          <w:bCs/>
          <w:sz w:val="18"/>
          <w:szCs w:val="18"/>
        </w:rPr>
        <w:t>hypothecaire leningen voor woningen</w:t>
      </w:r>
      <w:r w:rsidRPr="003C4440" w:rsidDel="003C4440" w:rsidR="003C4440">
        <w:rPr>
          <w:rFonts w:ascii="Verdana" w:hAnsi="Verdana" w:cs="Arial"/>
          <w:bCs/>
          <w:sz w:val="18"/>
          <w:szCs w:val="18"/>
        </w:rPr>
        <w:t xml:space="preserve"> </w:t>
      </w:r>
      <w:r w:rsidRPr="008B1384" w:rsidR="00B048C3">
        <w:rPr>
          <w:rFonts w:ascii="Verdana" w:hAnsi="Verdana" w:cs="Arial"/>
          <w:bCs/>
          <w:sz w:val="18"/>
          <w:szCs w:val="18"/>
        </w:rPr>
        <w:t xml:space="preserve">uitsluitend de vier cijfers van de postcode rapporteren </w:t>
      </w:r>
      <w:bookmarkStart w:name="_Hlk209524402" w:id="107"/>
      <w:r w:rsidRPr="008B1384" w:rsidR="00B048C3">
        <w:rPr>
          <w:rFonts w:ascii="Verdana" w:hAnsi="Verdana" w:cs="Arial"/>
          <w:bCs/>
          <w:sz w:val="18"/>
          <w:szCs w:val="18"/>
        </w:rPr>
        <w:t xml:space="preserve">en </w:t>
      </w:r>
      <w:r w:rsidRPr="008B1384" w:rsidR="00DB2427">
        <w:rPr>
          <w:rFonts w:ascii="Verdana" w:hAnsi="Verdana" w:cs="Arial"/>
          <w:bCs/>
          <w:sz w:val="18"/>
          <w:szCs w:val="18"/>
        </w:rPr>
        <w:t>in een postcodegebied met 100 of minder woningen geen informatie rapporteren over de postcode</w:t>
      </w:r>
      <w:bookmarkEnd w:id="107"/>
      <w:r w:rsidRPr="008B1384" w:rsidR="00DB2427">
        <w:rPr>
          <w:rFonts w:ascii="Verdana" w:hAnsi="Verdana" w:cs="Arial"/>
          <w:bCs/>
          <w:sz w:val="18"/>
          <w:szCs w:val="18"/>
        </w:rPr>
        <w:t xml:space="preserve">. De lijst van niet toegestane postcodes </w:t>
      </w:r>
      <w:r w:rsidRPr="008B1384" w:rsidR="00C7506A">
        <w:rPr>
          <w:rFonts w:ascii="Verdana" w:hAnsi="Verdana" w:cs="Arial"/>
          <w:bCs/>
          <w:sz w:val="18"/>
          <w:szCs w:val="18"/>
        </w:rPr>
        <w:t xml:space="preserve">zal worden </w:t>
      </w:r>
      <w:r w:rsidRPr="008B1384" w:rsidR="00DB2427">
        <w:rPr>
          <w:rFonts w:ascii="Verdana" w:hAnsi="Verdana" w:cs="Arial"/>
          <w:bCs/>
          <w:sz w:val="18"/>
          <w:szCs w:val="18"/>
        </w:rPr>
        <w:t xml:space="preserve">gebaseerd </w:t>
      </w:r>
      <w:r w:rsidRPr="008B1384" w:rsidR="008F71D8">
        <w:rPr>
          <w:rFonts w:ascii="Verdana" w:hAnsi="Verdana" w:cs="Arial"/>
          <w:bCs/>
          <w:sz w:val="18"/>
          <w:szCs w:val="18"/>
        </w:rPr>
        <w:t xml:space="preserve">op </w:t>
      </w:r>
      <w:r w:rsidRPr="008B1384" w:rsidR="00DB2427">
        <w:rPr>
          <w:rFonts w:ascii="Verdana" w:hAnsi="Verdana" w:cs="Arial"/>
          <w:bCs/>
          <w:sz w:val="18"/>
          <w:szCs w:val="18"/>
        </w:rPr>
        <w:t xml:space="preserve">een bestaand jaarlijks bestand van kerncijfers per postcode van het CBS. </w:t>
      </w:r>
      <w:r w:rsidRPr="008B1384" w:rsidR="002C79EA">
        <w:rPr>
          <w:rFonts w:ascii="Verdana" w:hAnsi="Verdana" w:cs="Arial"/>
          <w:bCs/>
          <w:sz w:val="18"/>
          <w:szCs w:val="18"/>
        </w:rPr>
        <w:t>Ook d</w:t>
      </w:r>
      <w:r w:rsidRPr="008B1384" w:rsidR="00DB2427">
        <w:rPr>
          <w:rFonts w:ascii="Verdana" w:hAnsi="Verdana" w:cs="Arial"/>
          <w:bCs/>
          <w:sz w:val="18"/>
          <w:szCs w:val="18"/>
        </w:rPr>
        <w:t xml:space="preserve">e aggregatie van kleine postcodegebieden </w:t>
      </w:r>
      <w:r w:rsidRPr="008B1384" w:rsidR="00DB04C1">
        <w:rPr>
          <w:rFonts w:ascii="Verdana" w:hAnsi="Verdana" w:cs="Arial"/>
          <w:bCs/>
          <w:sz w:val="18"/>
          <w:szCs w:val="18"/>
        </w:rPr>
        <w:t>tot en met</w:t>
      </w:r>
      <w:r w:rsidRPr="008B1384" w:rsidR="00DB2427">
        <w:rPr>
          <w:rFonts w:ascii="Verdana" w:hAnsi="Verdana" w:cs="Arial"/>
          <w:bCs/>
          <w:sz w:val="18"/>
          <w:szCs w:val="18"/>
        </w:rPr>
        <w:t xml:space="preserve"> 100 woningen in de </w:t>
      </w:r>
      <w:r w:rsidRPr="008B1384" w:rsidR="00C7506A">
        <w:rPr>
          <w:rFonts w:ascii="Verdana" w:hAnsi="Verdana" w:cs="Arial"/>
          <w:bCs/>
          <w:sz w:val="18"/>
          <w:szCs w:val="18"/>
        </w:rPr>
        <w:t>gegevens</w:t>
      </w:r>
      <w:r w:rsidRPr="008B1384" w:rsidR="00DB2427">
        <w:rPr>
          <w:rFonts w:ascii="Verdana" w:hAnsi="Verdana" w:cs="Arial"/>
          <w:bCs/>
          <w:sz w:val="18"/>
          <w:szCs w:val="18"/>
        </w:rPr>
        <w:t xml:space="preserve">set heeft als doel om (onbedoelde) herleidbaarheid in de </w:t>
      </w:r>
      <w:r w:rsidRPr="008B1384" w:rsidR="00C7506A">
        <w:rPr>
          <w:rFonts w:ascii="Verdana" w:hAnsi="Verdana" w:cs="Arial"/>
          <w:bCs/>
          <w:sz w:val="18"/>
          <w:szCs w:val="18"/>
        </w:rPr>
        <w:t>gegevens</w:t>
      </w:r>
      <w:r w:rsidRPr="008B1384" w:rsidR="00DB2427">
        <w:rPr>
          <w:rFonts w:ascii="Verdana" w:hAnsi="Verdana" w:cs="Arial"/>
          <w:bCs/>
          <w:sz w:val="18"/>
          <w:szCs w:val="18"/>
        </w:rPr>
        <w:t>set zo veel mogelijk te beperken.</w:t>
      </w:r>
      <w:r w:rsidRPr="008B1384" w:rsidR="0051161A">
        <w:rPr>
          <w:rFonts w:ascii="Verdana" w:hAnsi="Verdana" w:cs="Arial"/>
          <w:bCs/>
          <w:sz w:val="18"/>
          <w:szCs w:val="18"/>
        </w:rPr>
        <w:t xml:space="preserve"> </w:t>
      </w:r>
      <w:bookmarkStart w:name="_Hlk167360195" w:id="108"/>
      <w:bookmarkStart w:name="_Hlk167360307" w:id="109"/>
      <w:r w:rsidRPr="008B1384" w:rsidR="00B048C3">
        <w:rPr>
          <w:rFonts w:ascii="Verdana" w:hAnsi="Verdana" w:cs="Arial"/>
          <w:bCs/>
          <w:sz w:val="18"/>
          <w:szCs w:val="18"/>
        </w:rPr>
        <w:t>Ook zou informatie over het precieze inkomen van een leningnemer herleidbaarheid kunnen opleveren. Daarom word</w:t>
      </w:r>
      <w:r w:rsidRPr="008B1384" w:rsidR="00F767A1">
        <w:rPr>
          <w:rFonts w:ascii="Verdana" w:hAnsi="Verdana" w:cs="Arial"/>
          <w:bCs/>
          <w:sz w:val="18"/>
          <w:szCs w:val="18"/>
        </w:rPr>
        <w:t xml:space="preserve">t in de </w:t>
      </w:r>
      <w:r w:rsidRPr="008B1384" w:rsidR="00801C68">
        <w:rPr>
          <w:rFonts w:ascii="Verdana" w:hAnsi="Verdana" w:cs="Arial"/>
          <w:bCs/>
          <w:sz w:val="18"/>
          <w:szCs w:val="18"/>
        </w:rPr>
        <w:t>amvb</w:t>
      </w:r>
      <w:r w:rsidRPr="008B1384" w:rsidR="00F767A1">
        <w:rPr>
          <w:rFonts w:ascii="Verdana" w:hAnsi="Verdana" w:cs="Arial"/>
          <w:bCs/>
          <w:sz w:val="18"/>
          <w:szCs w:val="18"/>
        </w:rPr>
        <w:t xml:space="preserve"> vastgelegd dat</w:t>
      </w:r>
      <w:r w:rsidRPr="008B1384" w:rsidR="00B048C3">
        <w:rPr>
          <w:rFonts w:ascii="Verdana" w:hAnsi="Verdana" w:cs="Arial"/>
          <w:bCs/>
          <w:sz w:val="18"/>
          <w:szCs w:val="18"/>
        </w:rPr>
        <w:t xml:space="preserve"> gegevens m.b.t. inkomen </w:t>
      </w:r>
      <w:r w:rsidRPr="008B1384" w:rsidR="00C529A0">
        <w:rPr>
          <w:rFonts w:ascii="Verdana" w:hAnsi="Verdana" w:cs="Arial"/>
          <w:bCs/>
          <w:sz w:val="18"/>
          <w:szCs w:val="18"/>
        </w:rPr>
        <w:t xml:space="preserve">van leningnemers </w:t>
      </w:r>
      <w:r w:rsidRPr="008B1384" w:rsidR="00F767A1">
        <w:rPr>
          <w:rFonts w:ascii="Verdana" w:hAnsi="Verdana" w:cs="Arial"/>
          <w:bCs/>
          <w:sz w:val="18"/>
          <w:szCs w:val="18"/>
        </w:rPr>
        <w:t xml:space="preserve">in de rapportage worden </w:t>
      </w:r>
      <w:r w:rsidRPr="008B1384" w:rsidR="00B048C3">
        <w:rPr>
          <w:rFonts w:ascii="Verdana" w:hAnsi="Verdana" w:cs="Arial"/>
          <w:bCs/>
          <w:sz w:val="18"/>
          <w:szCs w:val="18"/>
        </w:rPr>
        <w:t xml:space="preserve">afgerond op duizendtallen. </w:t>
      </w:r>
      <w:bookmarkEnd w:id="108"/>
    </w:p>
    <w:bookmarkEnd w:id="109"/>
    <w:p w:rsidRPr="008B1384" w:rsidR="000223E1" w:rsidP="00E93A9D" w:rsidRDefault="000223E1" w14:paraId="1B589B18" w14:textId="77777777">
      <w:pPr>
        <w:spacing w:line="276" w:lineRule="auto"/>
        <w:rPr>
          <w:rFonts w:ascii="Verdana" w:hAnsi="Verdana" w:cs="Arial"/>
          <w:bCs/>
          <w:sz w:val="18"/>
          <w:szCs w:val="18"/>
        </w:rPr>
      </w:pPr>
    </w:p>
    <w:p w:rsidR="00BD0B33" w:rsidP="00E93A9D" w:rsidRDefault="002D19BE" w14:paraId="347EE58D" w14:textId="73EEAD97">
      <w:pPr>
        <w:spacing w:line="276" w:lineRule="auto"/>
        <w:rPr>
          <w:rFonts w:ascii="Verdana" w:hAnsi="Verdana" w:cs="Arial"/>
          <w:bCs/>
          <w:sz w:val="18"/>
          <w:szCs w:val="18"/>
        </w:rPr>
      </w:pPr>
      <w:r w:rsidRPr="008B1384">
        <w:rPr>
          <w:rFonts w:ascii="Verdana" w:hAnsi="Verdana"/>
          <w:i/>
          <w:iCs/>
          <w:sz w:val="18"/>
          <w:szCs w:val="18"/>
        </w:rPr>
        <w:t>Maatregelen van DNB</w:t>
      </w:r>
    </w:p>
    <w:p w:rsidRPr="008B1384" w:rsidR="00EE7248" w:rsidP="00E93A9D" w:rsidRDefault="00592EA0" w14:paraId="2B081E3A" w14:textId="6BB4C974">
      <w:pPr>
        <w:spacing w:line="276" w:lineRule="auto"/>
        <w:rPr>
          <w:rFonts w:ascii="Verdana" w:hAnsi="Verdana" w:cs="Arial"/>
          <w:bCs/>
          <w:sz w:val="18"/>
          <w:szCs w:val="18"/>
        </w:rPr>
      </w:pPr>
      <w:r w:rsidRPr="008B1384">
        <w:rPr>
          <w:rFonts w:ascii="Verdana" w:hAnsi="Verdana" w:cs="Arial"/>
          <w:bCs/>
          <w:sz w:val="18"/>
          <w:szCs w:val="18"/>
        </w:rPr>
        <w:t xml:space="preserve">DNB zal als verwerkingsverantwoordelijke voor de gegevensverwerking als gevolg van de rapportage van de gegevens m.b.t. </w:t>
      </w:r>
      <w:r w:rsidR="003C4440">
        <w:rPr>
          <w:rFonts w:ascii="Verdana" w:hAnsi="Verdana" w:cs="Arial"/>
          <w:bCs/>
          <w:sz w:val="18"/>
          <w:szCs w:val="18"/>
        </w:rPr>
        <w:t xml:space="preserve">de </w:t>
      </w:r>
      <w:r w:rsidRPr="003C4440" w:rsidR="003C4440">
        <w:rPr>
          <w:rFonts w:ascii="Verdana" w:hAnsi="Verdana" w:cs="Arial"/>
          <w:bCs/>
          <w:sz w:val="18"/>
          <w:szCs w:val="18"/>
        </w:rPr>
        <w:t xml:space="preserve">hypothecaire leningen voor woningen </w:t>
      </w:r>
      <w:r w:rsidRPr="008B1384">
        <w:rPr>
          <w:rFonts w:ascii="Verdana" w:hAnsi="Verdana" w:cs="Arial"/>
          <w:bCs/>
          <w:sz w:val="18"/>
          <w:szCs w:val="18"/>
        </w:rPr>
        <w:t xml:space="preserve">een </w:t>
      </w:r>
      <w:r w:rsidRPr="008B1384" w:rsidR="00EE49DA">
        <w:rPr>
          <w:rFonts w:ascii="Verdana" w:hAnsi="Verdana" w:cs="Arial"/>
          <w:bCs/>
          <w:sz w:val="18"/>
          <w:szCs w:val="18"/>
        </w:rPr>
        <w:t>DPIA</w:t>
      </w:r>
      <w:r w:rsidRPr="008B1384" w:rsidR="00FF3ADD">
        <w:rPr>
          <w:rStyle w:val="Voetnootmarkering"/>
          <w:rFonts w:ascii="Verdana" w:hAnsi="Verdana" w:cs="Arial"/>
          <w:bCs/>
          <w:sz w:val="18"/>
          <w:szCs w:val="18"/>
        </w:rPr>
        <w:footnoteReference w:id="35"/>
      </w:r>
      <w:r w:rsidRPr="008B1384">
        <w:rPr>
          <w:rFonts w:ascii="Verdana" w:hAnsi="Verdana" w:cs="Arial"/>
          <w:bCs/>
          <w:sz w:val="18"/>
          <w:szCs w:val="18"/>
        </w:rPr>
        <w:t xml:space="preserve"> uitvoeren op grond waarvan wordt bepaald welke maatregelen voor gegevensbescherming moeten worden genomen en met welke (technische) middelen en methoden de persoonsgegevens worden verwerkt om de bescherming van die gegevens te borgen. </w:t>
      </w:r>
      <w:r w:rsidRPr="008B1384" w:rsidR="00DA5D67">
        <w:rPr>
          <w:rFonts w:ascii="Verdana" w:hAnsi="Verdana" w:cs="Arial"/>
          <w:bCs/>
          <w:sz w:val="18"/>
          <w:szCs w:val="18"/>
        </w:rPr>
        <w:t>DNB neemt in dit kader technische en organisatorische maatregelen ter beveiliging van de verzamelde gegevens tegen onrechtmatig gebruik. Een van de maatregelen is bijvoorbeeld dat</w:t>
      </w:r>
      <w:r w:rsidRPr="008B1384" w:rsidR="00EE7248">
        <w:rPr>
          <w:rFonts w:ascii="Verdana" w:hAnsi="Verdana" w:cs="Arial"/>
          <w:bCs/>
          <w:sz w:val="18"/>
          <w:szCs w:val="18"/>
        </w:rPr>
        <w:t xml:space="preserve"> uitsluitend een zeer selecte groep </w:t>
      </w:r>
      <w:r w:rsidR="006E1A32">
        <w:rPr>
          <w:rFonts w:ascii="Verdana" w:hAnsi="Verdana" w:cs="Arial"/>
          <w:bCs/>
          <w:sz w:val="18"/>
          <w:szCs w:val="18"/>
        </w:rPr>
        <w:t xml:space="preserve">gescreende </w:t>
      </w:r>
      <w:r w:rsidRPr="008B1384" w:rsidR="00EE7248">
        <w:rPr>
          <w:rFonts w:ascii="Verdana" w:hAnsi="Verdana" w:cs="Arial"/>
          <w:bCs/>
          <w:sz w:val="18"/>
          <w:szCs w:val="18"/>
        </w:rPr>
        <w:t xml:space="preserve">DNB-datagebruikers geautoriseerd </w:t>
      </w:r>
      <w:r w:rsidRPr="008B1384" w:rsidR="00DA5D67">
        <w:rPr>
          <w:rFonts w:ascii="Verdana" w:hAnsi="Verdana" w:cs="Arial"/>
          <w:bCs/>
          <w:sz w:val="18"/>
          <w:szCs w:val="18"/>
        </w:rPr>
        <w:t xml:space="preserve">is </w:t>
      </w:r>
      <w:r w:rsidRPr="008B1384" w:rsidR="00EE7248">
        <w:rPr>
          <w:rFonts w:ascii="Verdana" w:hAnsi="Verdana" w:cs="Arial"/>
          <w:bCs/>
          <w:sz w:val="18"/>
          <w:szCs w:val="18"/>
        </w:rPr>
        <w:t>om inzicht te verkrijgen in de gehele gegevensset</w:t>
      </w:r>
      <w:r w:rsidR="006E1A32">
        <w:rPr>
          <w:rFonts w:ascii="Verdana" w:hAnsi="Verdana" w:cs="Arial"/>
          <w:bCs/>
          <w:sz w:val="18"/>
          <w:szCs w:val="18"/>
        </w:rPr>
        <w:t xml:space="preserve">. </w:t>
      </w:r>
      <w:bookmarkStart w:name="_Hlk204355319" w:id="110"/>
      <w:r w:rsidR="006E1A32">
        <w:rPr>
          <w:rFonts w:ascii="Verdana" w:hAnsi="Verdana" w:cs="Arial"/>
          <w:bCs/>
          <w:sz w:val="18"/>
          <w:szCs w:val="18"/>
        </w:rPr>
        <w:t>Zij worden onderworpen</w:t>
      </w:r>
      <w:r w:rsidR="006E1A32">
        <w:rPr>
          <w:rFonts w:ascii="Verdana" w:hAnsi="Verdana" w:eastAsiaTheme="minorHAnsi" w:cstheme="minorBidi"/>
          <w:sz w:val="18"/>
          <w:szCs w:val="22"/>
          <w:lang w:eastAsia="en-US"/>
        </w:rPr>
        <w:t xml:space="preserve"> </w:t>
      </w:r>
      <w:r w:rsidR="006C687B">
        <w:rPr>
          <w:rFonts w:ascii="Verdana" w:hAnsi="Verdana" w:eastAsiaTheme="minorHAnsi" w:cstheme="minorBidi"/>
          <w:sz w:val="18"/>
          <w:szCs w:val="22"/>
          <w:lang w:eastAsia="en-US"/>
        </w:rPr>
        <w:t xml:space="preserve">aan </w:t>
      </w:r>
      <w:r w:rsidRPr="006E1A32" w:rsidR="006E1A32">
        <w:rPr>
          <w:rFonts w:ascii="Verdana" w:hAnsi="Verdana" w:cs="Arial"/>
          <w:bCs/>
          <w:sz w:val="18"/>
          <w:szCs w:val="18"/>
        </w:rPr>
        <w:t>restricties</w:t>
      </w:r>
      <w:r w:rsidR="006E1A32">
        <w:rPr>
          <w:rFonts w:ascii="Verdana" w:hAnsi="Verdana" w:cs="Arial"/>
          <w:bCs/>
          <w:sz w:val="18"/>
          <w:szCs w:val="18"/>
        </w:rPr>
        <w:t xml:space="preserve"> bij gebruik van de gegevens en het gebruik wordt </w:t>
      </w:r>
      <w:r w:rsidR="00B5106A">
        <w:rPr>
          <w:rFonts w:ascii="Verdana" w:hAnsi="Verdana" w:cs="Arial"/>
          <w:bCs/>
          <w:sz w:val="18"/>
          <w:szCs w:val="18"/>
        </w:rPr>
        <w:t xml:space="preserve">bijgehouden in een </w:t>
      </w:r>
      <w:r w:rsidRPr="006E1A32" w:rsidR="006E1A32">
        <w:rPr>
          <w:rFonts w:ascii="Verdana" w:hAnsi="Verdana" w:cs="Arial"/>
          <w:bCs/>
          <w:sz w:val="18"/>
          <w:szCs w:val="18"/>
        </w:rPr>
        <w:t>log</w:t>
      </w:r>
      <w:r w:rsidR="006E1A32">
        <w:rPr>
          <w:rFonts w:ascii="Verdana" w:hAnsi="Verdana" w:cs="Arial"/>
          <w:bCs/>
          <w:sz w:val="18"/>
          <w:szCs w:val="18"/>
        </w:rPr>
        <w:t>bestand</w:t>
      </w:r>
      <w:bookmarkEnd w:id="110"/>
      <w:r w:rsidR="006E1A32">
        <w:rPr>
          <w:rFonts w:ascii="Verdana" w:hAnsi="Verdana" w:cs="Arial"/>
          <w:bCs/>
          <w:sz w:val="18"/>
          <w:szCs w:val="18"/>
        </w:rPr>
        <w:t>.</w:t>
      </w:r>
      <w:r w:rsidRPr="008B1384" w:rsidR="00EE7248">
        <w:rPr>
          <w:rStyle w:val="Voetnootmarkering"/>
          <w:rFonts w:ascii="Verdana" w:hAnsi="Verdana" w:cs="Arial"/>
          <w:bCs/>
          <w:sz w:val="18"/>
          <w:szCs w:val="18"/>
        </w:rPr>
        <w:footnoteReference w:id="36"/>
      </w:r>
      <w:r w:rsidRPr="008B1384" w:rsidR="00EE7248">
        <w:rPr>
          <w:rFonts w:ascii="Verdana" w:hAnsi="Verdana"/>
          <w:sz w:val="18"/>
          <w:szCs w:val="18"/>
        </w:rPr>
        <w:t xml:space="preserve"> </w:t>
      </w:r>
      <w:r w:rsidRPr="008B1384" w:rsidR="00DA5D67">
        <w:rPr>
          <w:rFonts w:ascii="Verdana" w:hAnsi="Verdana"/>
          <w:bCs/>
          <w:sz w:val="18"/>
          <w:szCs w:val="18"/>
        </w:rPr>
        <w:t>Bij verwerking van de gegevens is in geen geval sprake van (semi)geautomatiseerde besluitvorming of profilering.</w:t>
      </w:r>
      <w:r w:rsidRPr="008B1384" w:rsidR="00DA5D67">
        <w:rPr>
          <w:rFonts w:ascii="Verdana" w:hAnsi="Verdana"/>
          <w:bCs/>
          <w:sz w:val="18"/>
          <w:szCs w:val="18"/>
          <w:vertAlign w:val="superscript"/>
        </w:rPr>
        <w:footnoteReference w:id="37"/>
      </w:r>
    </w:p>
    <w:p w:rsidR="00B97B99" w:rsidP="00E93A9D" w:rsidRDefault="00B97B99" w14:paraId="1233E6ED" w14:textId="5ACBDD22">
      <w:pPr>
        <w:spacing w:line="276" w:lineRule="auto"/>
        <w:rPr>
          <w:rFonts w:ascii="Verdana" w:hAnsi="Verdana" w:cs="Arial"/>
          <w:bCs/>
          <w:sz w:val="18"/>
          <w:szCs w:val="18"/>
        </w:rPr>
      </w:pPr>
    </w:p>
    <w:p w:rsidR="00747552" w:rsidP="00747552" w:rsidRDefault="00ED7E70" w14:paraId="010FCF6F" w14:textId="7E817136">
      <w:pPr>
        <w:spacing w:line="276" w:lineRule="auto"/>
        <w:rPr>
          <w:rFonts w:ascii="Verdana" w:hAnsi="Verdana" w:cs="Arial"/>
          <w:bCs/>
          <w:sz w:val="18"/>
          <w:szCs w:val="18"/>
        </w:rPr>
      </w:pPr>
      <w:r w:rsidRPr="008B1384">
        <w:rPr>
          <w:rFonts w:ascii="Verdana" w:hAnsi="Verdana" w:cs="Arial"/>
          <w:bCs/>
          <w:sz w:val="18"/>
          <w:szCs w:val="18"/>
        </w:rPr>
        <w:t xml:space="preserve">DNB </w:t>
      </w:r>
      <w:r w:rsidRPr="008B1384" w:rsidR="00B4206A">
        <w:rPr>
          <w:rFonts w:ascii="Verdana" w:hAnsi="Verdana" w:cs="Arial"/>
          <w:bCs/>
          <w:sz w:val="18"/>
          <w:szCs w:val="18"/>
        </w:rPr>
        <w:t>zal</w:t>
      </w:r>
      <w:r w:rsidRPr="008B1384" w:rsidR="009B155B">
        <w:rPr>
          <w:rFonts w:ascii="Verdana" w:hAnsi="Verdana" w:cs="Arial"/>
          <w:bCs/>
          <w:sz w:val="18"/>
          <w:szCs w:val="18"/>
        </w:rPr>
        <w:t xml:space="preserve"> op grond van </w:t>
      </w:r>
      <w:bookmarkStart w:name="_Hlk166080048" w:id="111"/>
      <w:r w:rsidRPr="008B1384" w:rsidR="009B155B">
        <w:rPr>
          <w:rFonts w:ascii="Verdana" w:hAnsi="Verdana" w:cs="Arial"/>
          <w:bCs/>
          <w:sz w:val="18"/>
          <w:szCs w:val="18"/>
        </w:rPr>
        <w:t xml:space="preserve">de </w:t>
      </w:r>
      <w:r w:rsidRPr="008B1384" w:rsidR="00EE49DA">
        <w:rPr>
          <w:rFonts w:ascii="Verdana" w:hAnsi="Verdana" w:cs="Arial"/>
          <w:bCs/>
          <w:sz w:val="18"/>
          <w:szCs w:val="18"/>
        </w:rPr>
        <w:t>DPIA</w:t>
      </w:r>
      <w:r w:rsidR="006C687B">
        <w:rPr>
          <w:rFonts w:ascii="Verdana" w:hAnsi="Verdana" w:cs="Arial"/>
          <w:bCs/>
          <w:sz w:val="18"/>
          <w:szCs w:val="18"/>
        </w:rPr>
        <w:t>,</w:t>
      </w:r>
      <w:r w:rsidRPr="008B1384" w:rsidR="009B155B">
        <w:rPr>
          <w:rFonts w:ascii="Verdana" w:hAnsi="Verdana" w:cs="Arial"/>
          <w:bCs/>
          <w:sz w:val="18"/>
          <w:szCs w:val="18"/>
        </w:rPr>
        <w:t xml:space="preserve"> </w:t>
      </w:r>
      <w:bookmarkEnd w:id="111"/>
      <w:r w:rsidRPr="008B1384" w:rsidR="009B155B">
        <w:rPr>
          <w:rFonts w:ascii="Verdana" w:hAnsi="Verdana" w:cs="Arial"/>
          <w:bCs/>
          <w:sz w:val="18"/>
          <w:szCs w:val="18"/>
        </w:rPr>
        <w:t xml:space="preserve">die zij als verwerkingsverantwoordelijke </w:t>
      </w:r>
      <w:r w:rsidRPr="008B1384" w:rsidR="002B7346">
        <w:rPr>
          <w:rFonts w:ascii="Verdana" w:hAnsi="Verdana" w:cs="Arial"/>
          <w:bCs/>
          <w:sz w:val="18"/>
          <w:szCs w:val="18"/>
        </w:rPr>
        <w:t>uitvoert n.a.v. dit voorstel</w:t>
      </w:r>
      <w:r w:rsidR="006C687B">
        <w:rPr>
          <w:rFonts w:ascii="Verdana" w:hAnsi="Verdana" w:cs="Arial"/>
          <w:bCs/>
          <w:sz w:val="18"/>
          <w:szCs w:val="18"/>
        </w:rPr>
        <w:t>,</w:t>
      </w:r>
      <w:r w:rsidRPr="008B1384" w:rsidR="002B7346">
        <w:rPr>
          <w:rFonts w:ascii="Verdana" w:hAnsi="Verdana" w:cs="Arial"/>
          <w:bCs/>
          <w:sz w:val="18"/>
          <w:szCs w:val="18"/>
        </w:rPr>
        <w:t xml:space="preserve"> </w:t>
      </w:r>
      <w:r w:rsidRPr="008B1384" w:rsidR="009B155B">
        <w:rPr>
          <w:rFonts w:ascii="Verdana" w:hAnsi="Verdana" w:cs="Arial"/>
          <w:bCs/>
          <w:sz w:val="18"/>
          <w:szCs w:val="18"/>
        </w:rPr>
        <w:t>een</w:t>
      </w:r>
      <w:r w:rsidRPr="008B1384">
        <w:rPr>
          <w:rFonts w:ascii="Verdana" w:hAnsi="Verdana" w:cs="Arial"/>
          <w:bCs/>
          <w:sz w:val="18"/>
          <w:szCs w:val="18"/>
        </w:rPr>
        <w:t xml:space="preserve"> </w:t>
      </w:r>
      <w:r w:rsidRPr="008B1384" w:rsidR="0076406C">
        <w:rPr>
          <w:rFonts w:ascii="Verdana" w:hAnsi="Verdana" w:cs="Arial"/>
          <w:bCs/>
          <w:sz w:val="18"/>
          <w:szCs w:val="18"/>
        </w:rPr>
        <w:t>doelbinding- en evenredigheidstoets</w:t>
      </w:r>
      <w:r w:rsidRPr="008B1384" w:rsidR="009B155B">
        <w:rPr>
          <w:rFonts w:ascii="Verdana" w:hAnsi="Verdana" w:cs="Arial"/>
          <w:bCs/>
          <w:sz w:val="18"/>
          <w:szCs w:val="18"/>
        </w:rPr>
        <w:t xml:space="preserve"> i</w:t>
      </w:r>
      <w:r w:rsidRPr="008B1384" w:rsidR="00B4206A">
        <w:rPr>
          <w:rFonts w:ascii="Verdana" w:hAnsi="Verdana" w:cs="Arial"/>
          <w:bCs/>
          <w:sz w:val="18"/>
          <w:szCs w:val="18"/>
        </w:rPr>
        <w:t xml:space="preserve">nrichten </w:t>
      </w:r>
      <w:bookmarkStart w:name="_Hlk198914187" w:id="112"/>
      <w:r w:rsidRPr="00B97B99" w:rsidR="00B97B99">
        <w:rPr>
          <w:rFonts w:ascii="Verdana" w:hAnsi="Verdana" w:cs="Arial"/>
          <w:bCs/>
          <w:sz w:val="18"/>
          <w:szCs w:val="18"/>
        </w:rPr>
        <w:t xml:space="preserve">om verzoeken van </w:t>
      </w:r>
      <w:r w:rsidR="00B97B99">
        <w:rPr>
          <w:rFonts w:ascii="Verdana" w:hAnsi="Verdana" w:cs="Arial"/>
          <w:bCs/>
          <w:sz w:val="18"/>
          <w:szCs w:val="18"/>
        </w:rPr>
        <w:t xml:space="preserve">het CBS, </w:t>
      </w:r>
      <w:r w:rsidRPr="00B97B99" w:rsidR="00B97B99">
        <w:rPr>
          <w:rFonts w:ascii="Verdana" w:hAnsi="Verdana" w:cs="Arial"/>
          <w:bCs/>
          <w:sz w:val="18"/>
          <w:szCs w:val="18"/>
        </w:rPr>
        <w:t>de aangewezen internationale organisaties</w:t>
      </w:r>
      <w:r w:rsidR="006C687B">
        <w:rPr>
          <w:rFonts w:ascii="Verdana" w:hAnsi="Verdana" w:cs="Arial"/>
          <w:bCs/>
          <w:sz w:val="18"/>
          <w:szCs w:val="18"/>
        </w:rPr>
        <w:t xml:space="preserve"> en</w:t>
      </w:r>
      <w:r w:rsidR="00B97B99">
        <w:rPr>
          <w:rFonts w:ascii="Verdana" w:hAnsi="Verdana" w:cs="Arial"/>
          <w:bCs/>
          <w:sz w:val="18"/>
          <w:szCs w:val="18"/>
        </w:rPr>
        <w:t xml:space="preserve"> </w:t>
      </w:r>
      <w:r w:rsidRPr="00B97B99" w:rsidR="00B97B99">
        <w:rPr>
          <w:rFonts w:ascii="Verdana" w:hAnsi="Verdana" w:cs="Arial"/>
          <w:bCs/>
          <w:sz w:val="18"/>
          <w:szCs w:val="18"/>
        </w:rPr>
        <w:t xml:space="preserve">de organisatieonderdelen van DNB met een andere taak </w:t>
      </w:r>
      <w:r w:rsidR="00B97B99">
        <w:rPr>
          <w:rFonts w:ascii="Verdana" w:hAnsi="Verdana" w:cs="Arial"/>
          <w:bCs/>
          <w:sz w:val="18"/>
          <w:szCs w:val="18"/>
        </w:rPr>
        <w:t xml:space="preserve">om verwerking van de gegevens </w:t>
      </w:r>
      <w:r w:rsidRPr="00B97B99" w:rsidR="00B97B99">
        <w:rPr>
          <w:rFonts w:ascii="Verdana" w:hAnsi="Verdana" w:cs="Arial"/>
          <w:bCs/>
          <w:sz w:val="18"/>
          <w:szCs w:val="18"/>
        </w:rPr>
        <w:t xml:space="preserve">te beoordelen. </w:t>
      </w:r>
      <w:bookmarkStart w:name="_Hlk198914209" w:id="113"/>
      <w:bookmarkEnd w:id="112"/>
      <w:r w:rsidRPr="00B97B99" w:rsidR="00B97B99">
        <w:rPr>
          <w:rFonts w:ascii="Verdana" w:hAnsi="Verdana" w:cs="Arial"/>
          <w:bCs/>
          <w:sz w:val="18"/>
          <w:szCs w:val="18"/>
        </w:rPr>
        <w:t xml:space="preserve">DNB beoordeelt of het doel waarvoor de gegevens moeten worden verwerkt om tegemoet te komen aan </w:t>
      </w:r>
      <w:r w:rsidR="00B97B99">
        <w:rPr>
          <w:rFonts w:ascii="Verdana" w:hAnsi="Verdana" w:cs="Arial"/>
          <w:bCs/>
          <w:sz w:val="18"/>
          <w:szCs w:val="18"/>
        </w:rPr>
        <w:t xml:space="preserve">een </w:t>
      </w:r>
      <w:r w:rsidRPr="00B97B99" w:rsidR="00B97B99">
        <w:rPr>
          <w:rFonts w:ascii="Verdana" w:hAnsi="Verdana" w:cs="Arial"/>
          <w:bCs/>
          <w:sz w:val="18"/>
          <w:szCs w:val="18"/>
        </w:rPr>
        <w:t xml:space="preserve">verzoek </w:t>
      </w:r>
      <w:bookmarkStart w:name="_Hlk163830583" w:id="114"/>
      <w:r w:rsidRPr="00B97B99" w:rsidR="00B97B99">
        <w:rPr>
          <w:rFonts w:ascii="Verdana" w:hAnsi="Verdana" w:cs="Arial"/>
          <w:bCs/>
          <w:sz w:val="18"/>
          <w:szCs w:val="18"/>
        </w:rPr>
        <w:t>niet onverenigbaar</w:t>
      </w:r>
      <w:r w:rsidR="00747552">
        <w:rPr>
          <w:rStyle w:val="Voetnootmarkering"/>
          <w:rFonts w:ascii="Verdana" w:hAnsi="Verdana" w:cs="Arial"/>
          <w:bCs/>
          <w:sz w:val="18"/>
          <w:szCs w:val="18"/>
        </w:rPr>
        <w:footnoteReference w:id="38"/>
      </w:r>
      <w:r w:rsidRPr="00B97B99" w:rsidR="00B97B99">
        <w:rPr>
          <w:rFonts w:ascii="Verdana" w:hAnsi="Verdana" w:cs="Arial"/>
          <w:bCs/>
          <w:sz w:val="18"/>
          <w:szCs w:val="18"/>
        </w:rPr>
        <w:t xml:space="preserve"> is met het doel waarvoor de gegevens zijn verzameld</w:t>
      </w:r>
      <w:bookmarkEnd w:id="113"/>
      <w:bookmarkEnd w:id="114"/>
      <w:r w:rsidRPr="00B97B99" w:rsidR="00B97B99">
        <w:rPr>
          <w:rFonts w:ascii="Verdana" w:hAnsi="Verdana" w:cs="Arial"/>
          <w:bCs/>
          <w:sz w:val="18"/>
          <w:szCs w:val="18"/>
        </w:rPr>
        <w:t xml:space="preserve"> </w:t>
      </w:r>
      <w:r w:rsidR="00747552">
        <w:rPr>
          <w:rFonts w:ascii="Verdana" w:hAnsi="Verdana" w:cs="Arial"/>
          <w:bCs/>
          <w:sz w:val="18"/>
          <w:szCs w:val="18"/>
        </w:rPr>
        <w:t xml:space="preserve">en </w:t>
      </w:r>
      <w:r w:rsidRPr="00B97B99" w:rsidR="00B97B99">
        <w:rPr>
          <w:rFonts w:ascii="Verdana" w:hAnsi="Verdana" w:cs="Arial"/>
          <w:bCs/>
          <w:sz w:val="18"/>
          <w:szCs w:val="18"/>
        </w:rPr>
        <w:t>of verwerking van de gegevens</w:t>
      </w:r>
      <w:r w:rsidR="00747552">
        <w:rPr>
          <w:rFonts w:ascii="Verdana" w:hAnsi="Verdana" w:cs="Arial"/>
          <w:bCs/>
          <w:sz w:val="18"/>
          <w:szCs w:val="18"/>
        </w:rPr>
        <w:t xml:space="preserve"> daarvoor</w:t>
      </w:r>
      <w:r w:rsidRPr="00B97B99" w:rsidR="00B97B99">
        <w:rPr>
          <w:rFonts w:ascii="Verdana" w:hAnsi="Verdana" w:cs="Arial"/>
          <w:bCs/>
          <w:sz w:val="18"/>
          <w:szCs w:val="18"/>
        </w:rPr>
        <w:t xml:space="preserve"> </w:t>
      </w:r>
      <w:bookmarkStart w:name="_Hlk204094378" w:id="115"/>
      <w:r w:rsidRPr="00B97B99" w:rsidR="00B97B99">
        <w:rPr>
          <w:rFonts w:ascii="Verdana" w:hAnsi="Verdana" w:cs="Arial"/>
          <w:bCs/>
          <w:sz w:val="18"/>
          <w:szCs w:val="18"/>
        </w:rPr>
        <w:t>evenredig is (geschikt, noodzakelijk en evenwichtig)</w:t>
      </w:r>
      <w:bookmarkEnd w:id="115"/>
      <w:r w:rsidRPr="00B97B99" w:rsidR="00B97B99">
        <w:rPr>
          <w:rFonts w:ascii="Verdana" w:hAnsi="Verdana" w:cs="Arial"/>
          <w:bCs/>
          <w:sz w:val="18"/>
          <w:szCs w:val="18"/>
        </w:rPr>
        <w:t xml:space="preserve">. </w:t>
      </w:r>
    </w:p>
    <w:p w:rsidRPr="008B1384" w:rsidR="00BB1324" w:rsidP="00E93A9D" w:rsidRDefault="00BB1324" w14:paraId="3B445ABC" w14:textId="77777777">
      <w:pPr>
        <w:spacing w:line="276" w:lineRule="auto"/>
        <w:rPr>
          <w:rFonts w:ascii="Verdana" w:hAnsi="Verdana" w:cs="Arial"/>
          <w:bCs/>
          <w:sz w:val="18"/>
          <w:szCs w:val="18"/>
        </w:rPr>
      </w:pPr>
    </w:p>
    <w:p w:rsidRPr="00136FF9" w:rsidR="00742F8D" w:rsidP="00E93A9D" w:rsidRDefault="00742F8D" w14:paraId="61A8AC96" w14:textId="77777777">
      <w:pPr>
        <w:widowControl w:val="0"/>
        <w:spacing w:line="276" w:lineRule="auto"/>
        <w:contextualSpacing/>
        <w:outlineLvl w:val="1"/>
        <w:rPr>
          <w:rFonts w:ascii="Verdana" w:hAnsi="Verdana" w:cs="Arial"/>
          <w:b/>
          <w:i/>
          <w:sz w:val="18"/>
          <w:szCs w:val="18"/>
        </w:rPr>
      </w:pPr>
      <w:r w:rsidRPr="00136FF9">
        <w:rPr>
          <w:rFonts w:ascii="Verdana" w:hAnsi="Verdana" w:cs="Arial"/>
          <w:b/>
          <w:i/>
          <w:sz w:val="18"/>
          <w:szCs w:val="18"/>
        </w:rPr>
        <w:t>§ 3. Verhouding met ander recht</w:t>
      </w:r>
    </w:p>
    <w:p w:rsidRPr="008B1384" w:rsidR="00742F8D" w:rsidP="00E93A9D" w:rsidRDefault="00742F8D" w14:paraId="1EF1D6A1" w14:textId="77777777">
      <w:pPr>
        <w:widowControl w:val="0"/>
        <w:spacing w:line="276" w:lineRule="auto"/>
        <w:contextualSpacing/>
        <w:rPr>
          <w:rFonts w:ascii="Verdana" w:hAnsi="Verdana" w:cs="Arial"/>
          <w:sz w:val="18"/>
          <w:szCs w:val="18"/>
        </w:rPr>
      </w:pPr>
    </w:p>
    <w:p w:rsidRPr="008B1384" w:rsidR="00742F8D" w:rsidP="00E93A9D" w:rsidRDefault="00742F8D" w14:paraId="3EC393B0" w14:textId="48958B87">
      <w:pPr>
        <w:widowControl w:val="0"/>
        <w:spacing w:line="276" w:lineRule="auto"/>
        <w:contextualSpacing/>
        <w:outlineLvl w:val="2"/>
        <w:rPr>
          <w:rFonts w:ascii="Verdana" w:hAnsi="Verdana" w:cs="Arial" w:eastAsiaTheme="minorHAnsi"/>
          <w:i/>
          <w:sz w:val="18"/>
          <w:szCs w:val="18"/>
          <w:lang w:eastAsia="en-US"/>
        </w:rPr>
      </w:pPr>
      <w:r w:rsidRPr="008B1384">
        <w:rPr>
          <w:rFonts w:ascii="Verdana" w:hAnsi="Verdana" w:cs="Arial"/>
          <w:i/>
          <w:sz w:val="18"/>
          <w:szCs w:val="18"/>
        </w:rPr>
        <w:t>§ 3.1</w:t>
      </w:r>
      <w:r w:rsidRPr="008B1384">
        <w:rPr>
          <w:rFonts w:ascii="Verdana" w:hAnsi="Verdana" w:cs="Arial" w:eastAsiaTheme="minorHAnsi"/>
          <w:i/>
          <w:sz w:val="18"/>
          <w:szCs w:val="18"/>
          <w:lang w:eastAsia="en-US"/>
        </w:rPr>
        <w:t xml:space="preserve"> </w:t>
      </w:r>
      <w:r w:rsidRPr="008B1384" w:rsidR="00DF5FF9">
        <w:rPr>
          <w:rFonts w:ascii="Verdana" w:hAnsi="Verdana" w:cs="Arial" w:eastAsiaTheme="minorHAnsi"/>
          <w:i/>
          <w:sz w:val="18"/>
          <w:szCs w:val="18"/>
          <w:lang w:eastAsia="en-US"/>
        </w:rPr>
        <w:t xml:space="preserve">Recht m.b.t. </w:t>
      </w:r>
      <w:r w:rsidRPr="008B1384" w:rsidR="005F73BE">
        <w:rPr>
          <w:rFonts w:ascii="Verdana" w:hAnsi="Verdana" w:cs="Arial" w:eastAsiaTheme="minorHAnsi"/>
          <w:i/>
          <w:sz w:val="18"/>
          <w:szCs w:val="18"/>
          <w:lang w:eastAsia="en-US"/>
        </w:rPr>
        <w:t>zorgvuldige gegevensverwerking en persoonlijke levenssfeer</w:t>
      </w:r>
    </w:p>
    <w:p w:rsidRPr="008B1384" w:rsidR="0008058B" w:rsidP="00E93A9D" w:rsidRDefault="0008058B" w14:paraId="3E703B6C" w14:textId="77777777">
      <w:pPr>
        <w:spacing w:line="276" w:lineRule="auto"/>
        <w:rPr>
          <w:rFonts w:eastAsiaTheme="minorHAnsi"/>
        </w:rPr>
      </w:pPr>
    </w:p>
    <w:p w:rsidRPr="008B1384" w:rsidR="005A55BA" w:rsidP="00E93A9D" w:rsidRDefault="00662631" w14:paraId="1DF14FC1" w14:textId="77777777">
      <w:pPr>
        <w:widowControl w:val="0"/>
        <w:tabs>
          <w:tab w:val="num" w:pos="720"/>
        </w:tabs>
        <w:spacing w:line="276" w:lineRule="auto"/>
        <w:contextualSpacing/>
        <w:rPr>
          <w:rFonts w:ascii="Verdana" w:hAnsi="Verdana" w:cs="Arial"/>
          <w:sz w:val="18"/>
          <w:szCs w:val="18"/>
        </w:rPr>
      </w:pPr>
      <w:bookmarkStart w:name="_Hlk163469306" w:id="116"/>
      <w:r w:rsidRPr="008B1384">
        <w:rPr>
          <w:rFonts w:ascii="Verdana" w:hAnsi="Verdana" w:cs="Arial"/>
          <w:sz w:val="18"/>
          <w:szCs w:val="18"/>
        </w:rPr>
        <w:t>De rapportage</w:t>
      </w:r>
      <w:r w:rsidRPr="008B1384" w:rsidR="00B9469C">
        <w:rPr>
          <w:rFonts w:ascii="Verdana" w:hAnsi="Verdana" w:cs="Arial"/>
          <w:sz w:val="18"/>
          <w:szCs w:val="18"/>
        </w:rPr>
        <w:t>ver</w:t>
      </w:r>
      <w:r w:rsidRPr="008B1384">
        <w:rPr>
          <w:rFonts w:ascii="Verdana" w:hAnsi="Verdana" w:cs="Arial"/>
          <w:sz w:val="18"/>
          <w:szCs w:val="18"/>
        </w:rPr>
        <w:t>plicht</w:t>
      </w:r>
      <w:r w:rsidRPr="008B1384" w:rsidR="00B9469C">
        <w:rPr>
          <w:rFonts w:ascii="Verdana" w:hAnsi="Verdana" w:cs="Arial"/>
          <w:sz w:val="18"/>
          <w:szCs w:val="18"/>
        </w:rPr>
        <w:t>ing</w:t>
      </w:r>
      <w:r w:rsidRPr="008B1384">
        <w:rPr>
          <w:rFonts w:ascii="Verdana" w:hAnsi="Verdana" w:cs="Arial"/>
          <w:sz w:val="18"/>
          <w:szCs w:val="18"/>
        </w:rPr>
        <w:t xml:space="preserve"> behelst</w:t>
      </w:r>
      <w:r w:rsidRPr="008B1384" w:rsidR="00395FED">
        <w:rPr>
          <w:rFonts w:ascii="Verdana" w:hAnsi="Verdana" w:cs="Arial"/>
          <w:sz w:val="18"/>
          <w:szCs w:val="18"/>
        </w:rPr>
        <w:t xml:space="preserve"> verwerking van gepseudonimiseerde </w:t>
      </w:r>
      <w:r w:rsidRPr="008B1384">
        <w:rPr>
          <w:rFonts w:ascii="Verdana" w:hAnsi="Verdana" w:cs="Arial"/>
          <w:sz w:val="18"/>
          <w:szCs w:val="18"/>
        </w:rPr>
        <w:t>persoons</w:t>
      </w:r>
      <w:r w:rsidRPr="008B1384" w:rsidR="00395FED">
        <w:rPr>
          <w:rFonts w:ascii="Verdana" w:hAnsi="Verdana" w:cs="Arial"/>
          <w:sz w:val="18"/>
          <w:szCs w:val="18"/>
        </w:rPr>
        <w:t>gegevens</w:t>
      </w:r>
      <w:r w:rsidRPr="008B1384" w:rsidR="00B92EE1">
        <w:rPr>
          <w:rFonts w:ascii="Verdana" w:hAnsi="Verdana" w:cs="Arial"/>
          <w:sz w:val="18"/>
          <w:szCs w:val="18"/>
        </w:rPr>
        <w:t>,</w:t>
      </w:r>
      <w:r w:rsidRPr="008B1384" w:rsidR="00395FED">
        <w:rPr>
          <w:rFonts w:ascii="Verdana" w:hAnsi="Verdana" w:cs="Arial"/>
          <w:sz w:val="18"/>
          <w:szCs w:val="18"/>
        </w:rPr>
        <w:t xml:space="preserve"> </w:t>
      </w:r>
      <w:r w:rsidRPr="008B1384">
        <w:rPr>
          <w:rFonts w:ascii="Verdana" w:hAnsi="Verdana" w:cs="Arial"/>
          <w:sz w:val="18"/>
          <w:szCs w:val="18"/>
        </w:rPr>
        <w:t xml:space="preserve">waaronder financiële gegevens </w:t>
      </w:r>
      <w:r w:rsidRPr="008B1384" w:rsidR="00395FED">
        <w:rPr>
          <w:rFonts w:ascii="Verdana" w:hAnsi="Verdana" w:cs="Arial"/>
          <w:sz w:val="18"/>
          <w:szCs w:val="18"/>
        </w:rPr>
        <w:t xml:space="preserve">m.b.t. </w:t>
      </w:r>
      <w:bookmarkStart w:name="_Hlk164429348" w:id="117"/>
      <w:r w:rsidRPr="008B1384" w:rsidR="00395FED">
        <w:rPr>
          <w:rFonts w:ascii="Verdana" w:hAnsi="Verdana" w:cs="Arial"/>
          <w:sz w:val="18"/>
          <w:szCs w:val="18"/>
        </w:rPr>
        <w:t xml:space="preserve">hypothecaire leningen </w:t>
      </w:r>
      <w:r w:rsidRPr="008B1384" w:rsidR="008A4170">
        <w:rPr>
          <w:rFonts w:ascii="Verdana" w:hAnsi="Verdana" w:cs="Arial"/>
          <w:sz w:val="18"/>
          <w:szCs w:val="18"/>
        </w:rPr>
        <w:t xml:space="preserve">voor woningen </w:t>
      </w:r>
      <w:bookmarkEnd w:id="116"/>
      <w:bookmarkEnd w:id="117"/>
      <w:r w:rsidRPr="008B1384" w:rsidR="00974D0F">
        <w:rPr>
          <w:rFonts w:ascii="Verdana" w:hAnsi="Verdana" w:cs="Arial"/>
          <w:sz w:val="18"/>
          <w:szCs w:val="18"/>
        </w:rPr>
        <w:t xml:space="preserve">van </w:t>
      </w:r>
      <w:r w:rsidRPr="008B1384" w:rsidR="002C79EA">
        <w:rPr>
          <w:rFonts w:ascii="Verdana" w:hAnsi="Verdana" w:cs="Arial"/>
          <w:sz w:val="18"/>
          <w:szCs w:val="18"/>
        </w:rPr>
        <w:t>natuurlijke personen</w:t>
      </w:r>
      <w:r w:rsidRPr="008B1384" w:rsidR="00B92EE1">
        <w:rPr>
          <w:rFonts w:ascii="Verdana" w:hAnsi="Verdana" w:cs="Arial"/>
          <w:sz w:val="18"/>
          <w:szCs w:val="18"/>
        </w:rPr>
        <w:t>,</w:t>
      </w:r>
      <w:r w:rsidRPr="008B1384" w:rsidR="00567297">
        <w:rPr>
          <w:rStyle w:val="Voetnootmarkering"/>
          <w:rFonts w:ascii="Verdana" w:hAnsi="Verdana" w:cs="Arial"/>
          <w:sz w:val="18"/>
          <w:szCs w:val="18"/>
        </w:rPr>
        <w:footnoteReference w:id="39"/>
      </w:r>
      <w:r w:rsidRPr="008B1384" w:rsidR="008A4170">
        <w:rPr>
          <w:rFonts w:ascii="Verdana" w:hAnsi="Verdana" w:cs="Arial"/>
          <w:sz w:val="18"/>
          <w:szCs w:val="18"/>
        </w:rPr>
        <w:t xml:space="preserve"> </w:t>
      </w:r>
      <w:r w:rsidRPr="008B1384" w:rsidR="00395FED">
        <w:rPr>
          <w:rFonts w:ascii="Verdana" w:hAnsi="Verdana" w:cs="Arial"/>
          <w:sz w:val="18"/>
          <w:szCs w:val="18"/>
        </w:rPr>
        <w:t xml:space="preserve">en moet zich dus verhouden tot het recht </w:t>
      </w:r>
      <w:bookmarkStart w:name="_Hlk167357188" w:id="119"/>
      <w:r w:rsidRPr="008B1384" w:rsidR="00395FED">
        <w:rPr>
          <w:rFonts w:ascii="Verdana" w:hAnsi="Verdana" w:cs="Arial"/>
          <w:sz w:val="18"/>
          <w:szCs w:val="18"/>
        </w:rPr>
        <w:t xml:space="preserve">op </w:t>
      </w:r>
      <w:r w:rsidRPr="008B1384" w:rsidR="005F73BE">
        <w:rPr>
          <w:rFonts w:ascii="Verdana" w:hAnsi="Verdana" w:cs="Arial"/>
          <w:sz w:val="18"/>
          <w:szCs w:val="18"/>
        </w:rPr>
        <w:t xml:space="preserve">zorgvuldige gegevensverwerking en de persoonlijke levenssfeer </w:t>
      </w:r>
      <w:bookmarkEnd w:id="119"/>
      <w:r w:rsidRPr="008B1384" w:rsidR="00395FED">
        <w:rPr>
          <w:rFonts w:ascii="Verdana" w:hAnsi="Verdana" w:cs="Arial"/>
          <w:sz w:val="18"/>
          <w:szCs w:val="18"/>
        </w:rPr>
        <w:t xml:space="preserve">zoals onder meer verwoord in artikel 8 EVRM, </w:t>
      </w:r>
      <w:r w:rsidRPr="008B1384" w:rsidR="005F73BE">
        <w:rPr>
          <w:rFonts w:ascii="Verdana" w:hAnsi="Verdana" w:cs="Arial"/>
          <w:sz w:val="18"/>
          <w:szCs w:val="18"/>
        </w:rPr>
        <w:t xml:space="preserve">de artikelen 7 en 8 van het Handvest van de grondrechten van de Europese Unie, </w:t>
      </w:r>
      <w:r w:rsidRPr="008B1384" w:rsidR="00395FED">
        <w:rPr>
          <w:rFonts w:ascii="Verdana" w:hAnsi="Verdana" w:cs="Arial"/>
          <w:sz w:val="18"/>
          <w:szCs w:val="18"/>
        </w:rPr>
        <w:t xml:space="preserve">artikel 10 van de Grondwet en de AVG. </w:t>
      </w:r>
      <w:r w:rsidRPr="008B1384" w:rsidR="00900A86">
        <w:rPr>
          <w:rFonts w:ascii="Verdana" w:hAnsi="Verdana" w:cs="Arial"/>
          <w:sz w:val="18"/>
          <w:szCs w:val="18"/>
        </w:rPr>
        <w:t xml:space="preserve">Financiële gegevens worden in de AVG bestempeld als </w:t>
      </w:r>
      <w:r w:rsidRPr="008B1384">
        <w:rPr>
          <w:rFonts w:ascii="Verdana" w:hAnsi="Verdana" w:cs="Arial"/>
          <w:sz w:val="18"/>
          <w:szCs w:val="18"/>
        </w:rPr>
        <w:t>‘</w:t>
      </w:r>
      <w:r w:rsidRPr="008B1384" w:rsidR="00900A86">
        <w:rPr>
          <w:rFonts w:ascii="Verdana" w:hAnsi="Verdana" w:cs="Arial"/>
          <w:sz w:val="18"/>
          <w:szCs w:val="18"/>
        </w:rPr>
        <w:t xml:space="preserve">gevoelige’ persoonsgegevens. </w:t>
      </w:r>
    </w:p>
    <w:p w:rsidRPr="008B1384" w:rsidR="00567297" w:rsidP="00E93A9D" w:rsidRDefault="00567297" w14:paraId="15D3598A" w14:textId="77777777">
      <w:pPr>
        <w:widowControl w:val="0"/>
        <w:tabs>
          <w:tab w:val="num" w:pos="720"/>
        </w:tabs>
        <w:spacing w:line="276" w:lineRule="auto"/>
        <w:contextualSpacing/>
        <w:rPr>
          <w:rFonts w:ascii="Verdana" w:hAnsi="Verdana" w:cs="Arial"/>
          <w:sz w:val="18"/>
          <w:szCs w:val="18"/>
        </w:rPr>
      </w:pPr>
    </w:p>
    <w:p w:rsidRPr="008B1384" w:rsidR="001B7BD9" w:rsidP="00E93A9D" w:rsidRDefault="00395FED" w14:paraId="710A0790" w14:textId="24FBCA0C">
      <w:pPr>
        <w:widowControl w:val="0"/>
        <w:tabs>
          <w:tab w:val="num" w:pos="720"/>
        </w:tabs>
        <w:spacing w:line="276" w:lineRule="auto"/>
        <w:contextualSpacing/>
        <w:rPr>
          <w:rFonts w:ascii="Verdana" w:hAnsi="Verdana" w:cs="Arial"/>
          <w:bCs/>
          <w:sz w:val="18"/>
          <w:szCs w:val="18"/>
        </w:rPr>
      </w:pPr>
      <w:r w:rsidRPr="008B1384">
        <w:rPr>
          <w:rFonts w:ascii="Verdana" w:hAnsi="Verdana" w:cs="Arial"/>
          <w:sz w:val="18"/>
          <w:szCs w:val="18"/>
        </w:rPr>
        <w:t xml:space="preserve">Voor een </w:t>
      </w:r>
      <w:r w:rsidRPr="008B1384" w:rsidR="4CA248A5">
        <w:rPr>
          <w:rFonts w:ascii="Verdana" w:hAnsi="Verdana" w:cs="Arial"/>
          <w:sz w:val="18"/>
          <w:szCs w:val="18"/>
        </w:rPr>
        <w:t>rechtmatige</w:t>
      </w:r>
      <w:r w:rsidRPr="008B1384">
        <w:rPr>
          <w:rFonts w:ascii="Verdana" w:hAnsi="Verdana" w:cs="Arial"/>
          <w:sz w:val="18"/>
          <w:szCs w:val="18"/>
        </w:rPr>
        <w:t xml:space="preserve"> inbreuk op het recht op </w:t>
      </w:r>
      <w:r w:rsidRPr="008B1384" w:rsidR="005F73BE">
        <w:rPr>
          <w:rFonts w:ascii="Verdana" w:hAnsi="Verdana" w:cs="Arial"/>
          <w:sz w:val="18"/>
          <w:szCs w:val="18"/>
        </w:rPr>
        <w:t xml:space="preserve">zorgvuldige gegevensverwerking en de persoonlijke levenssfeer </w:t>
      </w:r>
      <w:r w:rsidRPr="008B1384">
        <w:rPr>
          <w:rFonts w:ascii="Verdana" w:hAnsi="Verdana" w:cs="Arial"/>
          <w:sz w:val="18"/>
          <w:szCs w:val="18"/>
        </w:rPr>
        <w:t xml:space="preserve">moet er sprake zijn van </w:t>
      </w:r>
      <w:r w:rsidRPr="008B1384" w:rsidR="00142C03">
        <w:rPr>
          <w:rFonts w:ascii="Verdana" w:hAnsi="Verdana" w:cs="Arial"/>
          <w:sz w:val="18"/>
          <w:szCs w:val="18"/>
        </w:rPr>
        <w:t xml:space="preserve">een </w:t>
      </w:r>
      <w:r w:rsidRPr="008B1384">
        <w:rPr>
          <w:rFonts w:ascii="Verdana" w:hAnsi="Verdana" w:cs="Arial"/>
          <w:sz w:val="18"/>
          <w:szCs w:val="18"/>
        </w:rPr>
        <w:t xml:space="preserve">toegankelijke en voorzienbare rechtsgrond bij wet en van een legitiem doel. </w:t>
      </w:r>
      <w:r w:rsidRPr="008B1384" w:rsidR="005F6A58">
        <w:rPr>
          <w:rFonts w:ascii="Verdana" w:hAnsi="Verdana" w:cs="Arial"/>
          <w:sz w:val="18"/>
          <w:szCs w:val="18"/>
        </w:rPr>
        <w:t>Geconcludeerd kan worden dat de rapportage</w:t>
      </w:r>
      <w:r w:rsidRPr="008B1384" w:rsidR="00B9469C">
        <w:rPr>
          <w:rFonts w:ascii="Verdana" w:hAnsi="Verdana" w:cs="Arial"/>
          <w:sz w:val="18"/>
          <w:szCs w:val="18"/>
        </w:rPr>
        <w:t>ver</w:t>
      </w:r>
      <w:r w:rsidRPr="008B1384" w:rsidR="005F6A58">
        <w:rPr>
          <w:rFonts w:ascii="Verdana" w:hAnsi="Verdana" w:cs="Arial"/>
          <w:sz w:val="18"/>
          <w:szCs w:val="18"/>
        </w:rPr>
        <w:t>plicht</w:t>
      </w:r>
      <w:r w:rsidRPr="008B1384" w:rsidR="00B9469C">
        <w:rPr>
          <w:rFonts w:ascii="Verdana" w:hAnsi="Verdana" w:cs="Arial"/>
          <w:sz w:val="18"/>
          <w:szCs w:val="18"/>
        </w:rPr>
        <w:t>ing</w:t>
      </w:r>
      <w:r w:rsidRPr="008B1384" w:rsidR="005F6A58">
        <w:rPr>
          <w:rFonts w:ascii="Verdana" w:hAnsi="Verdana" w:cs="Arial"/>
          <w:sz w:val="18"/>
          <w:szCs w:val="18"/>
        </w:rPr>
        <w:t xml:space="preserve"> voldoet aan de eisen die aan een inbreuk op het recht </w:t>
      </w:r>
      <w:r w:rsidRPr="008B1384" w:rsidR="005F73BE">
        <w:rPr>
          <w:rFonts w:ascii="Verdana" w:hAnsi="Verdana" w:cs="Arial"/>
          <w:sz w:val="18"/>
          <w:szCs w:val="18"/>
        </w:rPr>
        <w:t xml:space="preserve">op zorgvuldige gegevensverwerking en de persoonlijke levenssfeer </w:t>
      </w:r>
      <w:r w:rsidRPr="008B1384" w:rsidR="005F6A58">
        <w:rPr>
          <w:rFonts w:ascii="Verdana" w:hAnsi="Verdana" w:cs="Arial"/>
          <w:sz w:val="18"/>
          <w:szCs w:val="18"/>
        </w:rPr>
        <w:t xml:space="preserve">worden gesteld. </w:t>
      </w:r>
      <w:r w:rsidRPr="008B1384" w:rsidR="0067338D">
        <w:rPr>
          <w:rFonts w:ascii="Verdana" w:hAnsi="Verdana" w:cs="Arial"/>
          <w:sz w:val="18"/>
          <w:szCs w:val="18"/>
        </w:rPr>
        <w:t>Er is een toegankelijke en voorzienbare rechtsgrond bij wet, nu h</w:t>
      </w:r>
      <w:r w:rsidRPr="008B1384" w:rsidR="002C79EA">
        <w:rPr>
          <w:rFonts w:ascii="Verdana" w:hAnsi="Verdana" w:cs="Arial"/>
          <w:sz w:val="18"/>
          <w:szCs w:val="18"/>
        </w:rPr>
        <w:t>et wetsvoorstel</w:t>
      </w:r>
      <w:r w:rsidRPr="008B1384">
        <w:rPr>
          <w:rFonts w:ascii="Verdana" w:hAnsi="Verdana" w:cs="Arial"/>
          <w:sz w:val="18"/>
          <w:szCs w:val="18"/>
        </w:rPr>
        <w:t xml:space="preserve"> een specifieke wettelijke grondslag</w:t>
      </w:r>
      <w:r w:rsidRPr="008B1384" w:rsidR="0067338D">
        <w:rPr>
          <w:rFonts w:ascii="Verdana" w:hAnsi="Verdana" w:cs="Arial"/>
          <w:sz w:val="18"/>
          <w:szCs w:val="18"/>
        </w:rPr>
        <w:t xml:space="preserve"> creëert</w:t>
      </w:r>
      <w:r w:rsidRPr="008B1384">
        <w:rPr>
          <w:rFonts w:ascii="Verdana" w:hAnsi="Verdana" w:cs="Arial"/>
          <w:sz w:val="18"/>
          <w:szCs w:val="18"/>
        </w:rPr>
        <w:t xml:space="preserve"> voor de rapportageverplichting </w:t>
      </w:r>
      <w:r w:rsidRPr="008B1384" w:rsidR="001B7BD9">
        <w:rPr>
          <w:rFonts w:ascii="Verdana" w:hAnsi="Verdana" w:cs="Arial"/>
          <w:sz w:val="18"/>
          <w:szCs w:val="18"/>
        </w:rPr>
        <w:t xml:space="preserve">waarin is opgenomen op welk </w:t>
      </w:r>
      <w:r w:rsidRPr="008B1384" w:rsidR="002C79EA">
        <w:rPr>
          <w:rFonts w:ascii="Verdana" w:hAnsi="Verdana" w:cs="Arial"/>
          <w:sz w:val="18"/>
          <w:szCs w:val="18"/>
        </w:rPr>
        <w:t>type leningverstrekker</w:t>
      </w:r>
      <w:r w:rsidRPr="008B1384" w:rsidR="001B7BD9">
        <w:rPr>
          <w:rFonts w:ascii="Verdana" w:hAnsi="Verdana" w:cs="Arial"/>
          <w:sz w:val="18"/>
          <w:szCs w:val="18"/>
        </w:rPr>
        <w:t xml:space="preserve"> </w:t>
      </w:r>
      <w:r w:rsidRPr="008B1384" w:rsidR="002C79EA">
        <w:rPr>
          <w:rFonts w:ascii="Verdana" w:hAnsi="Verdana" w:cs="Arial"/>
          <w:sz w:val="18"/>
          <w:szCs w:val="18"/>
        </w:rPr>
        <w:t xml:space="preserve">(banken, beleggingsinstellingen, verzekeraars en pensioenfondsen) </w:t>
      </w:r>
      <w:r w:rsidRPr="008B1384" w:rsidR="001B7BD9">
        <w:rPr>
          <w:rFonts w:ascii="Verdana" w:hAnsi="Verdana" w:cs="Arial"/>
          <w:sz w:val="18"/>
          <w:szCs w:val="18"/>
        </w:rPr>
        <w:t>de rapportage</w:t>
      </w:r>
      <w:r w:rsidRPr="008B1384" w:rsidR="00B9469C">
        <w:rPr>
          <w:rFonts w:ascii="Verdana" w:hAnsi="Verdana" w:cs="Arial"/>
          <w:sz w:val="18"/>
          <w:szCs w:val="18"/>
        </w:rPr>
        <w:t>ver</w:t>
      </w:r>
      <w:r w:rsidRPr="008B1384">
        <w:rPr>
          <w:rFonts w:ascii="Verdana" w:hAnsi="Verdana" w:cs="Arial"/>
          <w:sz w:val="18"/>
          <w:szCs w:val="18"/>
        </w:rPr>
        <w:t>plicht</w:t>
      </w:r>
      <w:r w:rsidRPr="008B1384" w:rsidR="00B9469C">
        <w:rPr>
          <w:rFonts w:ascii="Verdana" w:hAnsi="Verdana" w:cs="Arial"/>
          <w:sz w:val="18"/>
          <w:szCs w:val="18"/>
        </w:rPr>
        <w:t>ing</w:t>
      </w:r>
      <w:r w:rsidRPr="008B1384">
        <w:rPr>
          <w:rFonts w:ascii="Verdana" w:hAnsi="Verdana" w:cs="Arial"/>
          <w:sz w:val="18"/>
          <w:szCs w:val="18"/>
        </w:rPr>
        <w:t xml:space="preserve"> van toepassing is en met welk doel de gegevens</w:t>
      </w:r>
      <w:r w:rsidRPr="008B1384" w:rsidR="002C79EA">
        <w:rPr>
          <w:rFonts w:ascii="Verdana" w:hAnsi="Verdana" w:cs="Arial"/>
          <w:sz w:val="18"/>
          <w:szCs w:val="18"/>
        </w:rPr>
        <w:t xml:space="preserve"> worden</w:t>
      </w:r>
      <w:r w:rsidRPr="008B1384">
        <w:rPr>
          <w:rFonts w:ascii="Verdana" w:hAnsi="Verdana" w:cs="Arial"/>
          <w:sz w:val="18"/>
          <w:szCs w:val="18"/>
        </w:rPr>
        <w:t xml:space="preserve"> verwerkt</w:t>
      </w:r>
      <w:r w:rsidRPr="008B1384" w:rsidR="001B7BD9">
        <w:rPr>
          <w:rFonts w:ascii="Verdana" w:hAnsi="Verdana" w:cs="Arial"/>
          <w:sz w:val="18"/>
          <w:szCs w:val="18"/>
        </w:rPr>
        <w:t xml:space="preserve">. </w:t>
      </w:r>
      <w:r w:rsidRPr="008B1384" w:rsidR="0067338D">
        <w:rPr>
          <w:rFonts w:ascii="Verdana" w:hAnsi="Verdana" w:cs="Arial"/>
          <w:sz w:val="18"/>
          <w:szCs w:val="18"/>
        </w:rPr>
        <w:t>De rapportage</w:t>
      </w:r>
      <w:r w:rsidRPr="008B1384" w:rsidR="00B9469C">
        <w:rPr>
          <w:rFonts w:ascii="Verdana" w:hAnsi="Verdana" w:cs="Arial"/>
          <w:sz w:val="18"/>
          <w:szCs w:val="18"/>
        </w:rPr>
        <w:t>ver</w:t>
      </w:r>
      <w:r w:rsidRPr="008B1384" w:rsidR="0067338D">
        <w:rPr>
          <w:rFonts w:ascii="Verdana" w:hAnsi="Verdana" w:cs="Arial"/>
          <w:sz w:val="18"/>
          <w:szCs w:val="18"/>
        </w:rPr>
        <w:t>plicht</w:t>
      </w:r>
      <w:r w:rsidRPr="008B1384" w:rsidR="00B9469C">
        <w:rPr>
          <w:rFonts w:ascii="Verdana" w:hAnsi="Verdana" w:cs="Arial"/>
          <w:sz w:val="18"/>
          <w:szCs w:val="18"/>
        </w:rPr>
        <w:t>ing</w:t>
      </w:r>
      <w:r w:rsidRPr="008B1384" w:rsidR="0067338D">
        <w:rPr>
          <w:rFonts w:ascii="Verdana" w:hAnsi="Verdana" w:cs="Arial"/>
          <w:sz w:val="18"/>
          <w:szCs w:val="18"/>
        </w:rPr>
        <w:t xml:space="preserve"> is voorzienbaar omdat b</w:t>
      </w:r>
      <w:r w:rsidRPr="008B1384" w:rsidR="001B7BD9">
        <w:rPr>
          <w:rFonts w:ascii="Verdana" w:hAnsi="Verdana" w:cs="Arial"/>
          <w:sz w:val="18"/>
          <w:szCs w:val="18"/>
        </w:rPr>
        <w:t>ij</w:t>
      </w:r>
      <w:r w:rsidRPr="008B1384" w:rsidR="00567297">
        <w:rPr>
          <w:rFonts w:ascii="Verdana" w:hAnsi="Verdana" w:cs="Arial"/>
          <w:sz w:val="18"/>
          <w:szCs w:val="18"/>
        </w:rPr>
        <w:t xml:space="preserve"> </w:t>
      </w:r>
      <w:r w:rsidRPr="008B1384" w:rsidR="00801C68">
        <w:rPr>
          <w:rFonts w:ascii="Verdana" w:hAnsi="Verdana" w:cs="Arial"/>
          <w:sz w:val="18"/>
          <w:szCs w:val="18"/>
        </w:rPr>
        <w:t>amvb</w:t>
      </w:r>
      <w:r w:rsidRPr="008B1384" w:rsidR="00567297">
        <w:rPr>
          <w:rFonts w:ascii="Verdana" w:hAnsi="Verdana" w:cs="Arial"/>
          <w:sz w:val="18"/>
          <w:szCs w:val="18"/>
        </w:rPr>
        <w:t xml:space="preserve"> </w:t>
      </w:r>
      <w:r w:rsidRPr="008B1384" w:rsidR="002C79EA">
        <w:rPr>
          <w:rFonts w:ascii="Verdana" w:hAnsi="Verdana" w:cs="Arial"/>
          <w:sz w:val="18"/>
          <w:szCs w:val="18"/>
        </w:rPr>
        <w:t xml:space="preserve">per type leningverstrekker </w:t>
      </w:r>
      <w:r w:rsidRPr="008B1384" w:rsidR="00567297">
        <w:rPr>
          <w:rFonts w:ascii="Verdana" w:hAnsi="Verdana" w:cs="Arial"/>
          <w:sz w:val="18"/>
          <w:szCs w:val="18"/>
        </w:rPr>
        <w:t>word</w:t>
      </w:r>
      <w:r w:rsidRPr="008B1384" w:rsidR="0067338D">
        <w:rPr>
          <w:rFonts w:ascii="Verdana" w:hAnsi="Verdana" w:cs="Arial"/>
          <w:sz w:val="18"/>
          <w:szCs w:val="18"/>
        </w:rPr>
        <w:t xml:space="preserve">t </w:t>
      </w:r>
      <w:r w:rsidRPr="008B1384" w:rsidR="00567297">
        <w:rPr>
          <w:rFonts w:ascii="Verdana" w:hAnsi="Verdana" w:cs="Arial"/>
          <w:sz w:val="18"/>
          <w:szCs w:val="18"/>
        </w:rPr>
        <w:t>gespecificeerd</w:t>
      </w:r>
      <w:r w:rsidRPr="008B1384">
        <w:rPr>
          <w:rFonts w:ascii="Verdana" w:hAnsi="Verdana" w:cs="Arial"/>
          <w:sz w:val="18"/>
          <w:szCs w:val="18"/>
        </w:rPr>
        <w:t xml:space="preserve"> welke gegevens gerapporteerd moeten worden. Verder geldt dat in paragraaf</w:t>
      </w:r>
      <w:r w:rsidRPr="008B1384" w:rsidR="005A55BA">
        <w:rPr>
          <w:rFonts w:ascii="Verdana" w:hAnsi="Verdana" w:cs="Arial"/>
          <w:sz w:val="18"/>
          <w:szCs w:val="18"/>
        </w:rPr>
        <w:t xml:space="preserve"> </w:t>
      </w:r>
      <w:r w:rsidRPr="008B1384">
        <w:rPr>
          <w:rFonts w:ascii="Verdana" w:hAnsi="Verdana" w:cs="Arial"/>
          <w:sz w:val="18"/>
          <w:szCs w:val="18"/>
        </w:rPr>
        <w:t xml:space="preserve">2.2 reeds is overwogen </w:t>
      </w:r>
      <w:r w:rsidRPr="008B1384" w:rsidR="009D5406">
        <w:rPr>
          <w:rFonts w:ascii="Verdana" w:hAnsi="Verdana" w:cs="Arial"/>
          <w:sz w:val="18"/>
          <w:szCs w:val="18"/>
        </w:rPr>
        <w:t>dat</w:t>
      </w:r>
      <w:r w:rsidRPr="008B1384" w:rsidR="00662631">
        <w:rPr>
          <w:rFonts w:ascii="Verdana" w:hAnsi="Verdana" w:cs="Arial"/>
          <w:sz w:val="18"/>
          <w:szCs w:val="18"/>
        </w:rPr>
        <w:t xml:space="preserve"> </w:t>
      </w:r>
      <w:r w:rsidRPr="008B1384">
        <w:rPr>
          <w:rFonts w:ascii="Verdana" w:hAnsi="Verdana" w:cs="Arial"/>
          <w:sz w:val="18"/>
          <w:szCs w:val="18"/>
        </w:rPr>
        <w:t xml:space="preserve">de </w:t>
      </w:r>
      <w:r w:rsidRPr="008B1384" w:rsidR="009D5406">
        <w:rPr>
          <w:rFonts w:ascii="Verdana" w:hAnsi="Verdana" w:cs="Arial"/>
          <w:sz w:val="18"/>
          <w:szCs w:val="18"/>
        </w:rPr>
        <w:t>gegevens</w:t>
      </w:r>
      <w:bookmarkStart w:name="_Hlk163475369" w:id="120"/>
      <w:r w:rsidRPr="008B1384" w:rsidR="002C79EA">
        <w:rPr>
          <w:rFonts w:ascii="Verdana" w:hAnsi="Verdana" w:cs="Arial"/>
          <w:sz w:val="18"/>
          <w:szCs w:val="18"/>
        </w:rPr>
        <w:t xml:space="preserve"> </w:t>
      </w:r>
      <w:bookmarkEnd w:id="120"/>
      <w:r w:rsidRPr="008B1384" w:rsidR="00974D0F">
        <w:rPr>
          <w:rFonts w:ascii="Verdana" w:hAnsi="Verdana" w:cs="Arial"/>
          <w:sz w:val="18"/>
          <w:szCs w:val="18"/>
        </w:rPr>
        <w:t xml:space="preserve">m.b.t. </w:t>
      </w:r>
      <w:r w:rsidRPr="008B1384" w:rsidR="009D5406">
        <w:rPr>
          <w:rFonts w:ascii="Verdana" w:hAnsi="Verdana" w:cs="Arial"/>
          <w:sz w:val="18"/>
          <w:szCs w:val="18"/>
        </w:rPr>
        <w:t xml:space="preserve">de hypothecaire leningen </w:t>
      </w:r>
      <w:r w:rsidRPr="008B1384" w:rsidR="0045337C">
        <w:rPr>
          <w:rFonts w:ascii="Verdana" w:hAnsi="Verdana" w:cs="Arial"/>
          <w:sz w:val="18"/>
          <w:szCs w:val="18"/>
        </w:rPr>
        <w:t xml:space="preserve">voor woningen </w:t>
      </w:r>
      <w:r w:rsidRPr="008B1384" w:rsidR="00662631">
        <w:rPr>
          <w:rFonts w:ascii="Verdana" w:hAnsi="Verdana" w:cs="Arial"/>
          <w:sz w:val="18"/>
          <w:szCs w:val="18"/>
        </w:rPr>
        <w:t>voor DNB noodzakelijk zijn</w:t>
      </w:r>
      <w:r w:rsidRPr="008B1384" w:rsidR="009D5406">
        <w:rPr>
          <w:rFonts w:ascii="Verdana" w:hAnsi="Verdana" w:cs="Arial"/>
          <w:sz w:val="18"/>
          <w:szCs w:val="18"/>
        </w:rPr>
        <w:t xml:space="preserve"> </w:t>
      </w:r>
      <w:r w:rsidRPr="008B1384" w:rsidR="00662631">
        <w:rPr>
          <w:rFonts w:ascii="Verdana" w:hAnsi="Verdana" w:cs="Arial"/>
          <w:sz w:val="18"/>
          <w:szCs w:val="18"/>
        </w:rPr>
        <w:t>om</w:t>
      </w:r>
      <w:r w:rsidRPr="008B1384" w:rsidR="009D5406">
        <w:rPr>
          <w:rFonts w:ascii="Verdana" w:hAnsi="Verdana" w:cs="Arial"/>
          <w:sz w:val="18"/>
          <w:szCs w:val="18"/>
        </w:rPr>
        <w:t xml:space="preserve"> haar taken die zien op het bevorderen van de stabiliteit van het financiële stelsel (financiële stabiliteitstaak) en het verzamelen van statistische gegevens en het vervaardigen van statistieken (statistische taak)</w:t>
      </w:r>
      <w:r w:rsidRPr="008B1384" w:rsidR="00662631">
        <w:rPr>
          <w:rFonts w:ascii="Verdana" w:hAnsi="Verdana" w:cs="Arial"/>
          <w:sz w:val="18"/>
          <w:szCs w:val="18"/>
        </w:rPr>
        <w:t xml:space="preserve"> uit te kunnen voeren</w:t>
      </w:r>
      <w:r w:rsidRPr="008B1384" w:rsidR="009D5406">
        <w:rPr>
          <w:rFonts w:ascii="Verdana" w:hAnsi="Verdana" w:cs="Arial"/>
          <w:sz w:val="18"/>
          <w:szCs w:val="18"/>
        </w:rPr>
        <w:t>.</w:t>
      </w:r>
      <w:r w:rsidRPr="008B1384" w:rsidR="00662631">
        <w:rPr>
          <w:rFonts w:ascii="Verdana" w:hAnsi="Verdana" w:cs="Arial"/>
          <w:sz w:val="18"/>
          <w:szCs w:val="18"/>
        </w:rPr>
        <w:t xml:space="preserve"> </w:t>
      </w:r>
      <w:r w:rsidRPr="008B1384" w:rsidR="005F6A58">
        <w:rPr>
          <w:rFonts w:ascii="Verdana" w:hAnsi="Verdana" w:cs="Arial"/>
          <w:sz w:val="18"/>
          <w:szCs w:val="18"/>
        </w:rPr>
        <w:t>Ook bij het in</w:t>
      </w:r>
      <w:r w:rsidRPr="008B1384" w:rsidR="00662631">
        <w:rPr>
          <w:rFonts w:ascii="Verdana" w:hAnsi="Verdana" w:cs="Arial"/>
          <w:sz w:val="18"/>
          <w:szCs w:val="18"/>
        </w:rPr>
        <w:t xml:space="preserve"> de rapportage</w:t>
      </w:r>
      <w:r w:rsidRPr="008B1384" w:rsidR="00B9469C">
        <w:rPr>
          <w:rFonts w:ascii="Verdana" w:hAnsi="Verdana" w:cs="Arial"/>
          <w:sz w:val="18"/>
          <w:szCs w:val="18"/>
        </w:rPr>
        <w:t>ver</w:t>
      </w:r>
      <w:r w:rsidRPr="008B1384" w:rsidR="00662631">
        <w:rPr>
          <w:rFonts w:ascii="Verdana" w:hAnsi="Verdana" w:cs="Arial"/>
          <w:sz w:val="18"/>
          <w:szCs w:val="18"/>
        </w:rPr>
        <w:t>plicht</w:t>
      </w:r>
      <w:r w:rsidRPr="008B1384" w:rsidR="00B9469C">
        <w:rPr>
          <w:rFonts w:ascii="Verdana" w:hAnsi="Verdana" w:cs="Arial"/>
          <w:sz w:val="18"/>
          <w:szCs w:val="18"/>
        </w:rPr>
        <w:t>ing</w:t>
      </w:r>
      <w:r w:rsidRPr="008B1384" w:rsidR="00662631">
        <w:rPr>
          <w:rFonts w:ascii="Verdana" w:hAnsi="Verdana" w:cs="Arial"/>
          <w:sz w:val="18"/>
          <w:szCs w:val="18"/>
        </w:rPr>
        <w:t xml:space="preserve"> opgenomen </w:t>
      </w:r>
      <w:r w:rsidRPr="008B1384" w:rsidR="005F6A58">
        <w:rPr>
          <w:rFonts w:ascii="Verdana" w:hAnsi="Verdana" w:cs="Arial"/>
          <w:sz w:val="18"/>
          <w:szCs w:val="18"/>
        </w:rPr>
        <w:t xml:space="preserve">verwerkingsdoel </w:t>
      </w:r>
      <w:r w:rsidRPr="008B1384" w:rsidR="001B7BD9">
        <w:rPr>
          <w:rFonts w:ascii="Verdana" w:hAnsi="Verdana" w:cs="Arial"/>
          <w:sz w:val="18"/>
          <w:szCs w:val="18"/>
        </w:rPr>
        <w:t xml:space="preserve">om </w:t>
      </w:r>
      <w:r w:rsidRPr="008B1384" w:rsidR="00BD32EC">
        <w:rPr>
          <w:rFonts w:ascii="Verdana" w:hAnsi="Verdana" w:cs="Arial"/>
          <w:sz w:val="18"/>
          <w:szCs w:val="18"/>
        </w:rPr>
        <w:t xml:space="preserve">de gegevens te kunnen verwerken om </w:t>
      </w:r>
      <w:r w:rsidRPr="008B1384" w:rsidR="001B7BD9">
        <w:rPr>
          <w:rFonts w:ascii="Verdana" w:hAnsi="Verdana" w:cs="Arial"/>
          <w:sz w:val="18"/>
          <w:szCs w:val="18"/>
        </w:rPr>
        <w:t xml:space="preserve">te voldoen aan </w:t>
      </w:r>
      <w:r w:rsidRPr="008B1384" w:rsidR="001B7BD9">
        <w:rPr>
          <w:rFonts w:ascii="Verdana" w:hAnsi="Verdana" w:cs="Arial"/>
          <w:bCs/>
          <w:sz w:val="18"/>
          <w:szCs w:val="18"/>
        </w:rPr>
        <w:t>informatieverzoeken van het</w:t>
      </w:r>
      <w:r w:rsidRPr="008B1384" w:rsidR="00507E37">
        <w:rPr>
          <w:rFonts w:ascii="Verdana" w:hAnsi="Verdana" w:cs="Arial"/>
          <w:bCs/>
          <w:sz w:val="18"/>
          <w:szCs w:val="18"/>
        </w:rPr>
        <w:t xml:space="preserve"> IMF, de </w:t>
      </w:r>
      <w:r w:rsidRPr="008B1384" w:rsidR="001B7BD9">
        <w:rPr>
          <w:rFonts w:ascii="Verdana" w:hAnsi="Verdana" w:cs="Arial"/>
          <w:bCs/>
          <w:sz w:val="18"/>
          <w:szCs w:val="18"/>
        </w:rPr>
        <w:t>FSB en de BIS</w:t>
      </w:r>
      <w:r w:rsidRPr="008B1384" w:rsidR="00507E37">
        <w:rPr>
          <w:rFonts w:ascii="Verdana" w:hAnsi="Verdana" w:cs="Arial"/>
          <w:bCs/>
          <w:sz w:val="18"/>
          <w:szCs w:val="18"/>
        </w:rPr>
        <w:t xml:space="preserve"> </w:t>
      </w:r>
      <w:r w:rsidRPr="008B1384" w:rsidR="005F6A58">
        <w:rPr>
          <w:rFonts w:ascii="Verdana" w:hAnsi="Verdana" w:cs="Arial"/>
          <w:bCs/>
          <w:sz w:val="18"/>
          <w:szCs w:val="18"/>
        </w:rPr>
        <w:t>is sprake van een legitiem doel</w:t>
      </w:r>
      <w:r w:rsidRPr="008B1384" w:rsidR="009750AE">
        <w:rPr>
          <w:rFonts w:ascii="Verdana" w:hAnsi="Verdana" w:cs="Arial"/>
          <w:bCs/>
          <w:sz w:val="18"/>
          <w:szCs w:val="18"/>
        </w:rPr>
        <w:t xml:space="preserve">. </w:t>
      </w:r>
      <w:r w:rsidRPr="008B1384" w:rsidR="0067338D">
        <w:rPr>
          <w:rFonts w:ascii="Verdana" w:hAnsi="Verdana" w:cs="Arial"/>
          <w:bCs/>
          <w:sz w:val="18"/>
          <w:szCs w:val="18"/>
        </w:rPr>
        <w:t>Er is daarbij voldoende doelbinding nu</w:t>
      </w:r>
      <w:r w:rsidRPr="008B1384" w:rsidR="00EE49DA">
        <w:rPr>
          <w:rFonts w:ascii="Verdana" w:hAnsi="Verdana" w:cs="Arial"/>
          <w:bCs/>
          <w:sz w:val="18"/>
          <w:szCs w:val="18"/>
        </w:rPr>
        <w:t xml:space="preserve"> de </w:t>
      </w:r>
      <w:r w:rsidRPr="008B1384" w:rsidR="0067338D">
        <w:rPr>
          <w:rFonts w:ascii="Verdana" w:hAnsi="Verdana" w:cs="Arial"/>
          <w:bCs/>
          <w:sz w:val="18"/>
          <w:szCs w:val="18"/>
        </w:rPr>
        <w:t xml:space="preserve">taken </w:t>
      </w:r>
      <w:r w:rsidRPr="008B1384" w:rsidR="00EE49DA">
        <w:rPr>
          <w:rFonts w:ascii="Verdana" w:hAnsi="Verdana" w:cs="Arial"/>
          <w:bCs/>
          <w:sz w:val="18"/>
          <w:szCs w:val="18"/>
        </w:rPr>
        <w:t xml:space="preserve">van deze organisaties </w:t>
      </w:r>
      <w:r w:rsidRPr="008B1384" w:rsidR="00507E37">
        <w:rPr>
          <w:rFonts w:ascii="Verdana" w:hAnsi="Verdana" w:cs="Arial"/>
          <w:bCs/>
          <w:sz w:val="18"/>
          <w:szCs w:val="18"/>
        </w:rPr>
        <w:t xml:space="preserve">verband houden met de financiële stabiliteitstaak op grond waarvan de gegevens </w:t>
      </w:r>
      <w:r w:rsidRPr="008B1384" w:rsidR="0067338D">
        <w:rPr>
          <w:rFonts w:ascii="Verdana" w:hAnsi="Verdana" w:cs="Arial"/>
          <w:bCs/>
          <w:sz w:val="18"/>
          <w:szCs w:val="18"/>
        </w:rPr>
        <w:t xml:space="preserve">oorspronkelijk </w:t>
      </w:r>
      <w:r w:rsidRPr="008B1384" w:rsidR="00507E37">
        <w:rPr>
          <w:rFonts w:ascii="Verdana" w:hAnsi="Verdana" w:cs="Arial"/>
          <w:bCs/>
          <w:sz w:val="18"/>
          <w:szCs w:val="18"/>
        </w:rPr>
        <w:t xml:space="preserve">zijn </w:t>
      </w:r>
      <w:r w:rsidRPr="008B1384" w:rsidR="00507E37">
        <w:rPr>
          <w:rFonts w:ascii="Verdana" w:hAnsi="Verdana" w:cs="Arial"/>
          <w:bCs/>
          <w:sz w:val="18"/>
          <w:szCs w:val="18"/>
        </w:rPr>
        <w:lastRenderedPageBreak/>
        <w:t>verzameld.</w:t>
      </w:r>
      <w:r w:rsidRPr="008B1384" w:rsidR="00341278">
        <w:rPr>
          <w:rFonts w:ascii="Verdana" w:hAnsi="Verdana" w:cs="Arial"/>
          <w:bCs/>
          <w:sz w:val="18"/>
          <w:szCs w:val="18"/>
        </w:rPr>
        <w:t xml:space="preserve"> </w:t>
      </w:r>
    </w:p>
    <w:p w:rsidRPr="008B1384" w:rsidR="005A55BA" w:rsidP="00E93A9D" w:rsidRDefault="005A55BA" w14:paraId="66F0E8EF" w14:textId="77777777">
      <w:pPr>
        <w:widowControl w:val="0"/>
        <w:tabs>
          <w:tab w:val="num" w:pos="720"/>
        </w:tabs>
        <w:spacing w:line="276" w:lineRule="auto"/>
        <w:contextualSpacing/>
        <w:rPr>
          <w:rFonts w:ascii="Verdana" w:hAnsi="Verdana" w:cs="Arial"/>
          <w:bCs/>
          <w:sz w:val="18"/>
          <w:szCs w:val="18"/>
        </w:rPr>
      </w:pPr>
    </w:p>
    <w:p w:rsidRPr="008B1384" w:rsidR="005A55BA" w:rsidP="00E93A9D" w:rsidRDefault="005A55BA" w14:paraId="2002B8F9" w14:textId="30C9F00D">
      <w:pPr>
        <w:widowControl w:val="0"/>
        <w:tabs>
          <w:tab w:val="num" w:pos="720"/>
        </w:tabs>
        <w:spacing w:line="276" w:lineRule="auto"/>
        <w:contextualSpacing/>
        <w:rPr>
          <w:rFonts w:ascii="Verdana" w:hAnsi="Verdana" w:cs="Arial"/>
          <w:bCs/>
          <w:sz w:val="18"/>
          <w:szCs w:val="18"/>
        </w:rPr>
      </w:pPr>
      <w:r w:rsidRPr="008B1384">
        <w:rPr>
          <w:rFonts w:ascii="Verdana" w:hAnsi="Verdana" w:cs="Arial"/>
          <w:bCs/>
          <w:sz w:val="18"/>
          <w:szCs w:val="18"/>
        </w:rPr>
        <w:t>Als gezegd is de verwerking door DNB van deze gegevens noodzakelijk om te voldoen aan haar (wettelijke) statistische en financiële stabiliteitstaak (als taak van algemeen belang of van een taak in het kader van de uitoefening van het openbaar gezag, zie artikel 6, eerste lid, onderdeel e, van de AVG). De rapportageverplichting biedt ook een grondslag voor de verwerking van persoonsgegevens door de rapportageplichtige partijen (de verwerking door hen is noodzakelijk om te voldoen aan de wettelijke verplichting die aan hen wordt opgelegd, zie artikel 6, eerste lid, onderdeel c, van de AVG).</w:t>
      </w:r>
    </w:p>
    <w:p w:rsidRPr="008B1384" w:rsidR="001B7BD9" w:rsidP="00E93A9D" w:rsidRDefault="001B7BD9" w14:paraId="7762B757" w14:textId="77777777">
      <w:pPr>
        <w:widowControl w:val="0"/>
        <w:tabs>
          <w:tab w:val="num" w:pos="720"/>
        </w:tabs>
        <w:spacing w:line="276" w:lineRule="auto"/>
        <w:contextualSpacing/>
        <w:rPr>
          <w:rFonts w:ascii="Verdana" w:hAnsi="Verdana" w:cs="Arial"/>
          <w:bCs/>
          <w:sz w:val="18"/>
          <w:szCs w:val="18"/>
        </w:rPr>
      </w:pPr>
      <w:bookmarkStart w:name="_Hlk163473159" w:id="121"/>
    </w:p>
    <w:p w:rsidRPr="008B1384" w:rsidR="006F0F38" w:rsidP="00E93A9D" w:rsidRDefault="006F0F38" w14:paraId="5954FBEC" w14:textId="46A60B16">
      <w:pPr>
        <w:widowControl w:val="0"/>
        <w:tabs>
          <w:tab w:val="num" w:pos="720"/>
        </w:tabs>
        <w:spacing w:line="276" w:lineRule="auto"/>
        <w:contextualSpacing/>
        <w:rPr>
          <w:rFonts w:ascii="Verdana" w:hAnsi="Verdana" w:cs="Arial"/>
          <w:bCs/>
          <w:sz w:val="18"/>
          <w:szCs w:val="18"/>
        </w:rPr>
      </w:pPr>
      <w:r w:rsidRPr="008B1384">
        <w:rPr>
          <w:rFonts w:ascii="Verdana" w:hAnsi="Verdana" w:cs="Arial"/>
          <w:bCs/>
          <w:sz w:val="18"/>
          <w:szCs w:val="18"/>
        </w:rPr>
        <w:t xml:space="preserve">Gezien het grote algemene belang van de </w:t>
      </w:r>
      <w:r w:rsidRPr="008B1384" w:rsidR="00341278">
        <w:rPr>
          <w:rFonts w:ascii="Verdana" w:hAnsi="Verdana" w:cs="Arial"/>
          <w:bCs/>
          <w:sz w:val="18"/>
          <w:szCs w:val="18"/>
        </w:rPr>
        <w:t xml:space="preserve">beschikbaarheid van representatieve statistieken en van de </w:t>
      </w:r>
      <w:r w:rsidRPr="008B1384">
        <w:rPr>
          <w:rFonts w:ascii="Verdana" w:hAnsi="Verdana" w:cs="Arial"/>
          <w:bCs/>
          <w:sz w:val="18"/>
          <w:szCs w:val="18"/>
        </w:rPr>
        <w:t xml:space="preserve">stabiliteit van het financiële stelsel voor de maatschappij als geheel wordt de eventuele inbreuk die de verwerking van de gegevens zou kunnen </w:t>
      </w:r>
      <w:r w:rsidRPr="008B1384" w:rsidR="00B40627">
        <w:rPr>
          <w:rFonts w:ascii="Verdana" w:hAnsi="Verdana" w:cs="Arial"/>
          <w:bCs/>
          <w:sz w:val="18"/>
          <w:szCs w:val="18"/>
        </w:rPr>
        <w:t>vormen</w:t>
      </w:r>
      <w:r w:rsidRPr="008B1384" w:rsidR="001D70D5">
        <w:rPr>
          <w:rFonts w:ascii="Verdana" w:hAnsi="Verdana" w:cs="Arial"/>
          <w:bCs/>
          <w:sz w:val="18"/>
          <w:szCs w:val="18"/>
        </w:rPr>
        <w:t xml:space="preserve"> </w:t>
      </w:r>
      <w:r w:rsidRPr="008B1384">
        <w:rPr>
          <w:rFonts w:ascii="Verdana" w:hAnsi="Verdana" w:cs="Arial"/>
          <w:bCs/>
          <w:sz w:val="18"/>
          <w:szCs w:val="18"/>
        </w:rPr>
        <w:t>op de persoonlijke levenssfeer van de leningnemers proportioneel geacht</w:t>
      </w:r>
      <w:r w:rsidRPr="008B1384" w:rsidR="00B40627">
        <w:rPr>
          <w:rFonts w:ascii="Verdana" w:hAnsi="Verdana" w:cs="Arial"/>
          <w:bCs/>
          <w:sz w:val="18"/>
          <w:szCs w:val="18"/>
        </w:rPr>
        <w:t>.</w:t>
      </w:r>
      <w:r w:rsidRPr="008B1384" w:rsidR="001D70D5">
        <w:rPr>
          <w:rFonts w:ascii="Verdana" w:hAnsi="Verdana" w:cs="Arial"/>
          <w:bCs/>
          <w:sz w:val="18"/>
          <w:szCs w:val="18"/>
        </w:rPr>
        <w:t xml:space="preserve"> Zeker nu herleidbaarheid zo veel mogelijk wordt tegengegaan door verschillende waarborgen, waaronder de verplichte pseudonimisering, het verbod op re-identificatie en het verbod op verdere verstrekking van de gegevens.</w:t>
      </w:r>
      <w:r w:rsidRPr="008B1384" w:rsidR="001D70D5">
        <w:rPr>
          <w:rStyle w:val="Voetnootmarkering"/>
          <w:rFonts w:ascii="Verdana" w:hAnsi="Verdana" w:cs="Arial"/>
          <w:bCs/>
          <w:sz w:val="18"/>
          <w:szCs w:val="18"/>
        </w:rPr>
        <w:t xml:space="preserve"> </w:t>
      </w:r>
      <w:bookmarkStart w:name="_Hlk167975768" w:id="122"/>
      <w:r w:rsidRPr="008B1384" w:rsidR="00B40627">
        <w:rPr>
          <w:rFonts w:ascii="Verdana" w:hAnsi="Verdana" w:cs="Arial"/>
          <w:bCs/>
          <w:sz w:val="18"/>
          <w:szCs w:val="18"/>
        </w:rPr>
        <w:t>D</w:t>
      </w:r>
      <w:r w:rsidRPr="008B1384">
        <w:rPr>
          <w:rFonts w:ascii="Verdana" w:hAnsi="Verdana" w:cs="Arial"/>
          <w:bCs/>
          <w:sz w:val="18"/>
          <w:szCs w:val="18"/>
        </w:rPr>
        <w:t xml:space="preserve">e verwerking van de </w:t>
      </w:r>
      <w:r w:rsidRPr="008B1384" w:rsidR="00640403">
        <w:rPr>
          <w:rFonts w:ascii="Verdana" w:hAnsi="Verdana" w:cs="Arial"/>
          <w:bCs/>
          <w:sz w:val="18"/>
          <w:szCs w:val="18"/>
        </w:rPr>
        <w:t xml:space="preserve">gedetailleerde </w:t>
      </w:r>
      <w:r w:rsidRPr="008B1384">
        <w:rPr>
          <w:rFonts w:ascii="Verdana" w:hAnsi="Verdana" w:cs="Arial"/>
          <w:bCs/>
          <w:sz w:val="18"/>
          <w:szCs w:val="18"/>
        </w:rPr>
        <w:t>gegevens die inzicht geven in opkomende en nieuwe risico</w:t>
      </w:r>
      <w:r w:rsidRPr="008B1384" w:rsidR="00E75E23">
        <w:rPr>
          <w:rFonts w:ascii="Verdana" w:hAnsi="Verdana" w:cs="Arial"/>
          <w:bCs/>
          <w:sz w:val="18"/>
          <w:szCs w:val="18"/>
        </w:rPr>
        <w:t>’</w:t>
      </w:r>
      <w:r w:rsidRPr="008B1384">
        <w:rPr>
          <w:rFonts w:ascii="Verdana" w:hAnsi="Verdana" w:cs="Arial"/>
          <w:bCs/>
          <w:sz w:val="18"/>
          <w:szCs w:val="18"/>
        </w:rPr>
        <w:t xml:space="preserve">s en kwetsbaarheden binnen het financiële stelsel </w:t>
      </w:r>
      <w:r w:rsidRPr="008B1384" w:rsidR="00B40627">
        <w:rPr>
          <w:rFonts w:ascii="Verdana" w:hAnsi="Verdana" w:cs="Arial"/>
          <w:bCs/>
          <w:sz w:val="18"/>
          <w:szCs w:val="18"/>
        </w:rPr>
        <w:t xml:space="preserve">is </w:t>
      </w:r>
      <w:r w:rsidRPr="008B1384">
        <w:rPr>
          <w:rFonts w:ascii="Verdana" w:hAnsi="Verdana" w:cs="Arial"/>
          <w:bCs/>
          <w:sz w:val="18"/>
          <w:szCs w:val="18"/>
        </w:rPr>
        <w:t>het enige effectieve middel</w:t>
      </w:r>
      <w:r w:rsidRPr="008B1384" w:rsidR="00FE1274">
        <w:rPr>
          <w:rFonts w:ascii="Verdana" w:hAnsi="Verdana" w:cs="Arial"/>
          <w:bCs/>
          <w:sz w:val="18"/>
          <w:szCs w:val="18"/>
        </w:rPr>
        <w:t xml:space="preserve"> </w:t>
      </w:r>
      <w:r w:rsidRPr="008B1384">
        <w:rPr>
          <w:rFonts w:ascii="Verdana" w:hAnsi="Verdana" w:cs="Arial"/>
          <w:bCs/>
          <w:sz w:val="18"/>
          <w:szCs w:val="18"/>
        </w:rPr>
        <w:t>om het doel te bereiken. Ook zijn de verwerkingsdoeleinden in redelijkheid niet op een andere voor betrokkene minder nadelige wijze te verwezenlijken</w:t>
      </w:r>
      <w:r w:rsidRPr="008B1384" w:rsidR="00FE1274">
        <w:rPr>
          <w:rFonts w:ascii="Verdana" w:hAnsi="Verdana" w:cs="Arial"/>
          <w:bCs/>
          <w:sz w:val="18"/>
          <w:szCs w:val="18"/>
        </w:rPr>
        <w:t>,</w:t>
      </w:r>
      <w:r w:rsidRPr="008B1384">
        <w:rPr>
          <w:rFonts w:ascii="Verdana" w:hAnsi="Verdana" w:cs="Arial"/>
          <w:bCs/>
          <w:sz w:val="18"/>
          <w:szCs w:val="18"/>
        </w:rPr>
        <w:t xml:space="preserve"> nu </w:t>
      </w:r>
      <w:r w:rsidRPr="008B1384" w:rsidR="00E75E23">
        <w:rPr>
          <w:rFonts w:ascii="Verdana" w:hAnsi="Verdana" w:cs="Arial"/>
          <w:bCs/>
          <w:sz w:val="18"/>
          <w:szCs w:val="18"/>
        </w:rPr>
        <w:t xml:space="preserve">statistieken niet gemaakt kunnen worden van en kwetsbaarheden niet naar voren komen uit geaggregeerde </w:t>
      </w:r>
      <w:r w:rsidRPr="008B1384">
        <w:rPr>
          <w:rFonts w:ascii="Verdana" w:hAnsi="Verdana" w:cs="Arial"/>
          <w:bCs/>
          <w:sz w:val="18"/>
          <w:szCs w:val="18"/>
        </w:rPr>
        <w:t>gegevens</w:t>
      </w:r>
      <w:r w:rsidRPr="008B1384" w:rsidR="00E75E23">
        <w:rPr>
          <w:rFonts w:ascii="Verdana" w:hAnsi="Verdana" w:cs="Arial"/>
          <w:bCs/>
          <w:sz w:val="18"/>
          <w:szCs w:val="18"/>
        </w:rPr>
        <w:t>, zoals volgt uit paragraaf 2.2</w:t>
      </w:r>
      <w:r w:rsidRPr="008B1384">
        <w:rPr>
          <w:rFonts w:ascii="Verdana" w:hAnsi="Verdana" w:cs="Arial"/>
          <w:bCs/>
          <w:sz w:val="18"/>
          <w:szCs w:val="18"/>
        </w:rPr>
        <w:t>. Er is gekozen voor een voor betrokkenen minst nadelige wijze van verwerken, door de verplichte pseudonimisering van de te rapporteren gegevens en de andere maatregelen om herleidbaarheid van de gegevens zo veel mogelijk uit te sluiten, zoals beschreven in paragraaf 2.</w:t>
      </w:r>
      <w:r w:rsidRPr="008B1384" w:rsidR="00341278">
        <w:rPr>
          <w:rFonts w:ascii="Verdana" w:hAnsi="Verdana" w:cs="Arial"/>
          <w:bCs/>
          <w:sz w:val="18"/>
          <w:szCs w:val="18"/>
        </w:rPr>
        <w:t>6</w:t>
      </w:r>
      <w:r w:rsidRPr="008B1384">
        <w:rPr>
          <w:rFonts w:ascii="Verdana" w:hAnsi="Verdana" w:cs="Arial"/>
          <w:bCs/>
          <w:sz w:val="18"/>
          <w:szCs w:val="18"/>
        </w:rPr>
        <w:t xml:space="preserve">. </w:t>
      </w:r>
      <w:bookmarkEnd w:id="122"/>
    </w:p>
    <w:p w:rsidRPr="008B1384" w:rsidR="00900A86" w:rsidP="00E93A9D" w:rsidRDefault="00900A86" w14:paraId="07EF5EC1" w14:textId="77777777">
      <w:pPr>
        <w:widowControl w:val="0"/>
        <w:tabs>
          <w:tab w:val="num" w:pos="720"/>
        </w:tabs>
        <w:spacing w:line="276" w:lineRule="auto"/>
        <w:contextualSpacing/>
        <w:rPr>
          <w:rFonts w:ascii="Verdana" w:hAnsi="Verdana" w:cs="Arial"/>
          <w:bCs/>
          <w:sz w:val="18"/>
          <w:szCs w:val="18"/>
        </w:rPr>
      </w:pPr>
    </w:p>
    <w:bookmarkEnd w:id="121"/>
    <w:p w:rsidR="008A4170" w:rsidP="00E24BA8" w:rsidRDefault="00395FED" w14:paraId="62AB1B86" w14:textId="37F99CBF">
      <w:pPr>
        <w:widowControl w:val="0"/>
        <w:tabs>
          <w:tab w:val="num" w:pos="720"/>
        </w:tabs>
        <w:spacing w:line="276" w:lineRule="auto"/>
        <w:contextualSpacing/>
        <w:rPr>
          <w:rFonts w:ascii="Verdana" w:hAnsi="Verdana" w:cs="Arial"/>
          <w:sz w:val="18"/>
          <w:szCs w:val="18"/>
        </w:rPr>
      </w:pPr>
      <w:r w:rsidRPr="008B1384">
        <w:rPr>
          <w:rFonts w:ascii="Verdana" w:hAnsi="Verdana" w:cs="Arial"/>
          <w:sz w:val="18"/>
          <w:szCs w:val="18"/>
        </w:rPr>
        <w:t xml:space="preserve">Hiermee voldoet de </w:t>
      </w:r>
      <w:r w:rsidRPr="008B1384" w:rsidR="00E75E23">
        <w:rPr>
          <w:rFonts w:ascii="Verdana" w:hAnsi="Verdana" w:cs="Arial"/>
          <w:sz w:val="18"/>
          <w:szCs w:val="18"/>
        </w:rPr>
        <w:t>rapportage</w:t>
      </w:r>
      <w:r w:rsidRPr="008B1384" w:rsidR="00B9469C">
        <w:rPr>
          <w:rFonts w:ascii="Verdana" w:hAnsi="Verdana" w:cs="Arial"/>
          <w:sz w:val="18"/>
          <w:szCs w:val="18"/>
        </w:rPr>
        <w:t>ver</w:t>
      </w:r>
      <w:r w:rsidRPr="008B1384" w:rsidR="00E75E23">
        <w:rPr>
          <w:rFonts w:ascii="Verdana" w:hAnsi="Verdana" w:cs="Arial"/>
          <w:sz w:val="18"/>
          <w:szCs w:val="18"/>
        </w:rPr>
        <w:t>plicht</w:t>
      </w:r>
      <w:r w:rsidRPr="008B1384" w:rsidR="00B9469C">
        <w:rPr>
          <w:rFonts w:ascii="Verdana" w:hAnsi="Verdana" w:cs="Arial"/>
          <w:sz w:val="18"/>
          <w:szCs w:val="18"/>
        </w:rPr>
        <w:t>ing</w:t>
      </w:r>
      <w:r w:rsidRPr="008B1384" w:rsidR="005721F6">
        <w:rPr>
          <w:rFonts w:ascii="Verdana" w:hAnsi="Verdana" w:cs="Arial"/>
          <w:sz w:val="18"/>
          <w:szCs w:val="18"/>
        </w:rPr>
        <w:t xml:space="preserve"> voor ver</w:t>
      </w:r>
      <w:r w:rsidRPr="008B1384" w:rsidR="000C2B47">
        <w:rPr>
          <w:rFonts w:ascii="Verdana" w:hAnsi="Verdana" w:cs="Arial"/>
          <w:sz w:val="18"/>
          <w:szCs w:val="18"/>
        </w:rPr>
        <w:t>s</w:t>
      </w:r>
      <w:r w:rsidRPr="008B1384" w:rsidR="005721F6">
        <w:rPr>
          <w:rFonts w:ascii="Verdana" w:hAnsi="Verdana" w:cs="Arial"/>
          <w:sz w:val="18"/>
          <w:szCs w:val="18"/>
        </w:rPr>
        <w:t xml:space="preserve">trekkers van hypothecaire leningen voor woningen </w:t>
      </w:r>
      <w:r w:rsidRPr="008B1384">
        <w:rPr>
          <w:rFonts w:ascii="Verdana" w:hAnsi="Verdana" w:cs="Arial"/>
          <w:sz w:val="18"/>
          <w:szCs w:val="18"/>
        </w:rPr>
        <w:t xml:space="preserve">aan de eisen die aan een inbreuk op het recht </w:t>
      </w:r>
      <w:r w:rsidRPr="008B1384" w:rsidR="00D76C9F">
        <w:rPr>
          <w:rFonts w:ascii="Verdana" w:hAnsi="Verdana" w:cs="Arial"/>
          <w:sz w:val="18"/>
          <w:szCs w:val="18"/>
        </w:rPr>
        <w:t xml:space="preserve">op zorgvuldige gegevensverwerking en de persoonlijke levenssfeer </w:t>
      </w:r>
      <w:r w:rsidRPr="008B1384">
        <w:rPr>
          <w:rFonts w:ascii="Verdana" w:hAnsi="Verdana" w:cs="Arial"/>
          <w:sz w:val="18"/>
          <w:szCs w:val="18"/>
        </w:rPr>
        <w:t>worden gesteld.</w:t>
      </w:r>
    </w:p>
    <w:p w:rsidRPr="00E24BA8" w:rsidR="00E24BA8" w:rsidP="00E24BA8" w:rsidRDefault="00E24BA8" w14:paraId="3FB9F9F3" w14:textId="77777777">
      <w:pPr>
        <w:widowControl w:val="0"/>
        <w:tabs>
          <w:tab w:val="num" w:pos="720"/>
        </w:tabs>
        <w:spacing w:line="276" w:lineRule="auto"/>
        <w:contextualSpacing/>
        <w:rPr>
          <w:rFonts w:ascii="Verdana" w:hAnsi="Verdana" w:cs="Arial"/>
          <w:sz w:val="18"/>
          <w:szCs w:val="18"/>
        </w:rPr>
      </w:pPr>
    </w:p>
    <w:p w:rsidRPr="008B1384" w:rsidR="00DF5FF9" w:rsidP="00E93A9D" w:rsidRDefault="00DF5FF9" w14:paraId="2C063E27" w14:textId="12A43E43">
      <w:pPr>
        <w:widowControl w:val="0"/>
        <w:spacing w:line="276" w:lineRule="auto"/>
        <w:contextualSpacing/>
        <w:outlineLvl w:val="2"/>
        <w:rPr>
          <w:rFonts w:ascii="Verdana" w:hAnsi="Verdana" w:cs="Arial" w:eastAsiaTheme="minorHAnsi"/>
          <w:i/>
          <w:sz w:val="18"/>
          <w:szCs w:val="18"/>
          <w:lang w:eastAsia="en-US"/>
        </w:rPr>
      </w:pPr>
      <w:r w:rsidRPr="008B1384">
        <w:rPr>
          <w:rFonts w:ascii="Verdana" w:hAnsi="Verdana" w:cs="Arial"/>
          <w:i/>
          <w:sz w:val="18"/>
          <w:szCs w:val="18"/>
        </w:rPr>
        <w:t>§ 3.2</w:t>
      </w:r>
      <w:r w:rsidRPr="008B1384">
        <w:rPr>
          <w:rFonts w:ascii="Verdana" w:hAnsi="Verdana" w:cs="Arial" w:eastAsiaTheme="minorHAnsi"/>
          <w:i/>
          <w:sz w:val="18"/>
          <w:szCs w:val="18"/>
          <w:lang w:eastAsia="en-US"/>
        </w:rPr>
        <w:t xml:space="preserve"> Overig internationaal recht</w:t>
      </w:r>
    </w:p>
    <w:p w:rsidRPr="008B1384" w:rsidR="0008058B" w:rsidP="00E93A9D" w:rsidRDefault="0008058B" w14:paraId="47F3C1D5" w14:textId="77777777">
      <w:pPr>
        <w:spacing w:line="276" w:lineRule="auto"/>
        <w:rPr>
          <w:rFonts w:ascii="Verdana" w:hAnsi="Verdana" w:eastAsiaTheme="minorHAnsi"/>
          <w:sz w:val="18"/>
          <w:szCs w:val="18"/>
        </w:rPr>
      </w:pPr>
    </w:p>
    <w:p w:rsidRPr="008B1384" w:rsidR="00907D0B" w:rsidP="00E93A9D" w:rsidRDefault="000E06D3" w14:paraId="3D093764" w14:textId="0A99E4EA">
      <w:pPr>
        <w:widowControl w:val="0"/>
        <w:tabs>
          <w:tab w:val="num" w:pos="720"/>
        </w:tabs>
        <w:spacing w:line="276" w:lineRule="auto"/>
        <w:contextualSpacing/>
        <w:rPr>
          <w:rFonts w:ascii="Verdana" w:hAnsi="Verdana" w:cs="Arial"/>
          <w:sz w:val="18"/>
          <w:szCs w:val="18"/>
        </w:rPr>
      </w:pPr>
      <w:r w:rsidRPr="008B1384">
        <w:rPr>
          <w:rFonts w:ascii="Verdana" w:hAnsi="Verdana" w:cs="Arial"/>
          <w:sz w:val="18"/>
          <w:szCs w:val="18"/>
        </w:rPr>
        <w:t xml:space="preserve">De </w:t>
      </w:r>
      <w:r w:rsidRPr="008B1384" w:rsidR="003C30D7">
        <w:rPr>
          <w:rFonts w:ascii="Verdana" w:hAnsi="Verdana" w:cs="Arial"/>
          <w:sz w:val="18"/>
          <w:szCs w:val="18"/>
        </w:rPr>
        <w:t>statistische</w:t>
      </w:r>
      <w:r w:rsidRPr="008B1384">
        <w:rPr>
          <w:rFonts w:ascii="Verdana" w:hAnsi="Verdana" w:cs="Arial"/>
          <w:sz w:val="18"/>
          <w:szCs w:val="18"/>
        </w:rPr>
        <w:t xml:space="preserve"> rapportageverplichting wordt opgelegd aan ondernemingen waar</w:t>
      </w:r>
      <w:r w:rsidRPr="008B1384" w:rsidR="0030709A">
        <w:rPr>
          <w:rFonts w:ascii="Verdana" w:hAnsi="Verdana" w:cs="Arial"/>
          <w:sz w:val="18"/>
          <w:szCs w:val="18"/>
        </w:rPr>
        <w:t>voor</w:t>
      </w:r>
      <w:r w:rsidRPr="008B1384">
        <w:rPr>
          <w:rFonts w:ascii="Verdana" w:hAnsi="Verdana" w:cs="Arial"/>
          <w:sz w:val="18"/>
          <w:szCs w:val="18"/>
        </w:rPr>
        <w:t xml:space="preserve"> tevens rapportageverplichtingen gelden op grond van</w:t>
      </w:r>
      <w:r w:rsidRPr="008B1384" w:rsidR="00CC63BE">
        <w:rPr>
          <w:rFonts w:ascii="Verdana" w:hAnsi="Verdana" w:cs="Arial"/>
          <w:sz w:val="18"/>
          <w:szCs w:val="18"/>
        </w:rPr>
        <w:t xml:space="preserve"> onder meer</w:t>
      </w:r>
      <w:r w:rsidRPr="008B1384">
        <w:rPr>
          <w:rFonts w:ascii="Verdana" w:hAnsi="Verdana" w:cs="Arial"/>
          <w:sz w:val="18"/>
          <w:szCs w:val="18"/>
        </w:rPr>
        <w:t xml:space="preserve"> de </w:t>
      </w:r>
      <w:r w:rsidRPr="008B1384" w:rsidR="0048691C">
        <w:rPr>
          <w:rFonts w:ascii="Verdana" w:hAnsi="Verdana" w:cs="Arial"/>
          <w:sz w:val="18"/>
          <w:szCs w:val="18"/>
        </w:rPr>
        <w:t>Wet op het finan</w:t>
      </w:r>
      <w:r w:rsidRPr="008B1384" w:rsidR="001B4FFE">
        <w:rPr>
          <w:rFonts w:ascii="Verdana" w:hAnsi="Verdana" w:cs="Arial"/>
          <w:sz w:val="18"/>
          <w:szCs w:val="18"/>
        </w:rPr>
        <w:t xml:space="preserve">cieel toezicht </w:t>
      </w:r>
      <w:r w:rsidRPr="008B1384">
        <w:rPr>
          <w:rFonts w:ascii="Verdana" w:hAnsi="Verdana" w:cs="Arial"/>
          <w:sz w:val="18"/>
          <w:szCs w:val="18"/>
        </w:rPr>
        <w:t xml:space="preserve">(ter implementatie van Europese richtlijnen) en Europese verordeningen. </w:t>
      </w:r>
      <w:r w:rsidRPr="008B1384" w:rsidR="00907D0B">
        <w:rPr>
          <w:rFonts w:ascii="Verdana" w:hAnsi="Verdana" w:cs="Arial"/>
          <w:sz w:val="18"/>
          <w:szCs w:val="18"/>
        </w:rPr>
        <w:t xml:space="preserve">Die verplichtingen zien op de prudentiële vereisten die gelden voor deze ondernemingen </w:t>
      </w:r>
      <w:r w:rsidRPr="008B1384" w:rsidR="0048691C">
        <w:rPr>
          <w:rFonts w:ascii="Verdana" w:hAnsi="Verdana" w:cs="Arial"/>
          <w:sz w:val="18"/>
          <w:szCs w:val="18"/>
        </w:rPr>
        <w:t xml:space="preserve">en </w:t>
      </w:r>
      <w:r w:rsidRPr="008B1384" w:rsidR="00907D0B">
        <w:rPr>
          <w:rFonts w:ascii="Verdana" w:hAnsi="Verdana" w:cs="Arial"/>
          <w:sz w:val="18"/>
          <w:szCs w:val="18"/>
        </w:rPr>
        <w:t xml:space="preserve">maken onderdeel uit van het toezichtkader. </w:t>
      </w:r>
    </w:p>
    <w:p w:rsidRPr="008B1384" w:rsidR="00C8773F" w:rsidP="00E93A9D" w:rsidRDefault="00C8773F" w14:paraId="59A99519" w14:textId="77777777">
      <w:pPr>
        <w:widowControl w:val="0"/>
        <w:tabs>
          <w:tab w:val="num" w:pos="720"/>
        </w:tabs>
        <w:spacing w:line="276" w:lineRule="auto"/>
        <w:contextualSpacing/>
        <w:rPr>
          <w:rFonts w:ascii="Verdana" w:hAnsi="Verdana" w:cs="Arial"/>
          <w:sz w:val="18"/>
          <w:szCs w:val="18"/>
        </w:rPr>
      </w:pPr>
    </w:p>
    <w:p w:rsidRPr="008B1384" w:rsidR="003C30D7" w:rsidP="00E93A9D" w:rsidRDefault="00E55FB1" w14:paraId="7ADC2C0A" w14:textId="69CEECD3">
      <w:pPr>
        <w:widowControl w:val="0"/>
        <w:tabs>
          <w:tab w:val="num" w:pos="720"/>
        </w:tabs>
        <w:spacing w:line="276" w:lineRule="auto"/>
        <w:contextualSpacing/>
        <w:rPr>
          <w:rFonts w:ascii="Verdana" w:hAnsi="Verdana" w:cs="Arial"/>
          <w:sz w:val="18"/>
          <w:szCs w:val="18"/>
        </w:rPr>
      </w:pPr>
      <w:r w:rsidRPr="008B1384">
        <w:rPr>
          <w:rFonts w:ascii="Verdana" w:hAnsi="Verdana" w:cs="Arial"/>
          <w:sz w:val="18"/>
          <w:szCs w:val="18"/>
        </w:rPr>
        <w:t xml:space="preserve">Zo </w:t>
      </w:r>
      <w:r w:rsidRPr="008B1384" w:rsidR="00CB6607">
        <w:rPr>
          <w:rFonts w:ascii="Verdana" w:hAnsi="Verdana"/>
          <w:sz w:val="18"/>
          <w:szCs w:val="18"/>
        </w:rPr>
        <w:t>legt de Verordening kapitaalvereisten</w:t>
      </w:r>
      <w:r w:rsidRPr="008B1384" w:rsidR="00C7506A">
        <w:rPr>
          <w:rStyle w:val="Voetnootmarkering"/>
          <w:rFonts w:ascii="Verdana" w:hAnsi="Verdana"/>
          <w:sz w:val="18"/>
          <w:szCs w:val="18"/>
        </w:rPr>
        <w:footnoteReference w:id="40"/>
      </w:r>
      <w:r w:rsidRPr="008B1384" w:rsidR="00CB6607">
        <w:rPr>
          <w:rFonts w:ascii="Verdana" w:hAnsi="Verdana"/>
          <w:sz w:val="18"/>
          <w:szCs w:val="18"/>
        </w:rPr>
        <w:t xml:space="preserve"> rapportageverplichtingen op aan banken, waaronder de verplichting om te rapporteren inzake prudentiële vereisten en financiële informatie</w:t>
      </w:r>
      <w:r w:rsidRPr="008B1384" w:rsidR="00FE1274">
        <w:rPr>
          <w:rFonts w:ascii="Verdana" w:hAnsi="Verdana"/>
          <w:sz w:val="18"/>
          <w:szCs w:val="18"/>
        </w:rPr>
        <w:t>.</w:t>
      </w:r>
      <w:r w:rsidRPr="008B1384" w:rsidR="00CB6607">
        <w:rPr>
          <w:rFonts w:ascii="Verdana" w:hAnsi="Verdana"/>
          <w:sz w:val="18"/>
          <w:szCs w:val="18"/>
        </w:rPr>
        <w:t xml:space="preserve"> </w:t>
      </w:r>
      <w:r w:rsidRPr="008B1384" w:rsidR="00C8773F">
        <w:rPr>
          <w:rFonts w:ascii="Verdana" w:hAnsi="Verdana" w:cs="Arial"/>
          <w:sz w:val="18"/>
          <w:szCs w:val="18"/>
        </w:rPr>
        <w:t>Verzekeraars moeten periodiek rapportages bij DNB aanleveren op grond van het Solvency II kader.</w:t>
      </w:r>
      <w:r w:rsidRPr="008B1384" w:rsidR="00E2230E">
        <w:rPr>
          <w:rStyle w:val="Voetnootmarkering"/>
          <w:rFonts w:ascii="Verdana" w:hAnsi="Verdana" w:cs="Arial"/>
          <w:sz w:val="18"/>
          <w:szCs w:val="18"/>
        </w:rPr>
        <w:footnoteReference w:id="41"/>
      </w:r>
      <w:r w:rsidRPr="008B1384" w:rsidR="009E624E">
        <w:rPr>
          <w:rFonts w:ascii="Verdana" w:hAnsi="Verdana" w:cs="Arial"/>
          <w:sz w:val="18"/>
          <w:szCs w:val="18"/>
        </w:rPr>
        <w:t xml:space="preserve"> </w:t>
      </w:r>
      <w:r w:rsidRPr="008B1384" w:rsidR="00907D0B">
        <w:rPr>
          <w:rFonts w:ascii="Verdana" w:hAnsi="Verdana" w:cs="Arial"/>
          <w:sz w:val="18"/>
          <w:szCs w:val="18"/>
        </w:rPr>
        <w:t xml:space="preserve">Voor </w:t>
      </w:r>
      <w:r w:rsidRPr="008B1384" w:rsidR="00907D0B">
        <w:rPr>
          <w:rFonts w:ascii="Verdana" w:hAnsi="Verdana" w:cs="Arial"/>
          <w:sz w:val="18"/>
          <w:szCs w:val="18"/>
        </w:rPr>
        <w:lastRenderedPageBreak/>
        <w:t xml:space="preserve">pensioenfondsen gelden </w:t>
      </w:r>
      <w:r w:rsidRPr="008B1384" w:rsidR="007D411B">
        <w:rPr>
          <w:rFonts w:ascii="Verdana" w:hAnsi="Verdana" w:cs="Arial"/>
          <w:sz w:val="18"/>
          <w:szCs w:val="18"/>
        </w:rPr>
        <w:t xml:space="preserve">rapportageverplichtingen voor prudentieel toezicht </w:t>
      </w:r>
      <w:r w:rsidRPr="008B1384" w:rsidR="007D411B">
        <w:rPr>
          <w:rFonts w:ascii="Verdana" w:hAnsi="Verdana"/>
          <w:sz w:val="18"/>
          <w:szCs w:val="18"/>
        </w:rPr>
        <w:t xml:space="preserve">op grond van de Pensioenwet en de Wet verplichte beroepspensioenregeling </w:t>
      </w:r>
      <w:r w:rsidRPr="008B1384" w:rsidR="007D411B">
        <w:rPr>
          <w:rFonts w:ascii="Verdana" w:hAnsi="Verdana" w:cs="Arial"/>
          <w:sz w:val="18"/>
          <w:szCs w:val="18"/>
        </w:rPr>
        <w:t>(</w:t>
      </w:r>
      <w:r w:rsidRPr="008B1384" w:rsidR="0029011B">
        <w:rPr>
          <w:rFonts w:ascii="Verdana" w:hAnsi="Verdana" w:cs="Arial"/>
          <w:sz w:val="18"/>
          <w:szCs w:val="18"/>
        </w:rPr>
        <w:t xml:space="preserve">mede </w:t>
      </w:r>
      <w:r w:rsidRPr="008B1384" w:rsidR="007D411B">
        <w:rPr>
          <w:rFonts w:ascii="Verdana" w:hAnsi="Verdana" w:cs="Arial"/>
          <w:sz w:val="18"/>
          <w:szCs w:val="18"/>
        </w:rPr>
        <w:t>ter implementatie van richtlijn IORPII</w:t>
      </w:r>
      <w:r w:rsidRPr="008B1384" w:rsidR="007D411B">
        <w:rPr>
          <w:rStyle w:val="Voetnootmarkering"/>
          <w:rFonts w:ascii="Verdana" w:hAnsi="Verdana" w:cs="Arial"/>
          <w:sz w:val="18"/>
          <w:szCs w:val="18"/>
        </w:rPr>
        <w:footnoteReference w:id="42"/>
      </w:r>
      <w:r w:rsidRPr="008B1384" w:rsidR="007D411B">
        <w:rPr>
          <w:rFonts w:ascii="Verdana" w:hAnsi="Verdana" w:cs="Arial"/>
          <w:sz w:val="18"/>
          <w:szCs w:val="18"/>
        </w:rPr>
        <w:t xml:space="preserve">). </w:t>
      </w:r>
      <w:r w:rsidRPr="008B1384" w:rsidR="00907D0B">
        <w:rPr>
          <w:rFonts w:ascii="Verdana" w:hAnsi="Verdana" w:cs="Arial"/>
          <w:sz w:val="18"/>
          <w:szCs w:val="18"/>
        </w:rPr>
        <w:t>Voor beleggingsinstellingen geldt</w:t>
      </w:r>
      <w:r w:rsidRPr="008B1384" w:rsidR="008A1D59">
        <w:rPr>
          <w:rFonts w:ascii="Verdana" w:hAnsi="Verdana" w:cs="Arial"/>
          <w:sz w:val="18"/>
          <w:szCs w:val="18"/>
        </w:rPr>
        <w:t xml:space="preserve"> dat zij toezich</w:t>
      </w:r>
      <w:r w:rsidRPr="008B1384" w:rsidR="00E2230E">
        <w:rPr>
          <w:rFonts w:ascii="Verdana" w:hAnsi="Verdana" w:cs="Arial"/>
          <w:sz w:val="18"/>
          <w:szCs w:val="18"/>
        </w:rPr>
        <w:t>ts-</w:t>
      </w:r>
      <w:r w:rsidRPr="008B1384" w:rsidR="008A1D59">
        <w:rPr>
          <w:rFonts w:ascii="Verdana" w:hAnsi="Verdana" w:cs="Arial"/>
          <w:sz w:val="18"/>
          <w:szCs w:val="18"/>
        </w:rPr>
        <w:t xml:space="preserve"> en </w:t>
      </w:r>
      <w:r w:rsidRPr="008B1384" w:rsidR="00E2230E">
        <w:rPr>
          <w:rFonts w:ascii="Verdana" w:hAnsi="Verdana" w:cs="Arial"/>
          <w:sz w:val="18"/>
          <w:szCs w:val="18"/>
        </w:rPr>
        <w:t xml:space="preserve">statistische </w:t>
      </w:r>
      <w:r w:rsidRPr="008B1384" w:rsidR="00521D1E">
        <w:rPr>
          <w:rFonts w:ascii="Verdana" w:hAnsi="Verdana" w:cs="Arial"/>
          <w:sz w:val="18"/>
          <w:szCs w:val="18"/>
        </w:rPr>
        <w:t xml:space="preserve">rapportages </w:t>
      </w:r>
      <w:r w:rsidRPr="008B1384" w:rsidR="00E2230E">
        <w:rPr>
          <w:rFonts w:ascii="Verdana" w:hAnsi="Verdana" w:cs="Arial"/>
          <w:sz w:val="18"/>
          <w:szCs w:val="18"/>
        </w:rPr>
        <w:t>ver</w:t>
      </w:r>
      <w:r w:rsidRPr="008B1384" w:rsidR="00A14BB4">
        <w:rPr>
          <w:rFonts w:ascii="Verdana" w:hAnsi="Verdana" w:cs="Arial"/>
          <w:sz w:val="18"/>
          <w:szCs w:val="18"/>
        </w:rPr>
        <w:t>s</w:t>
      </w:r>
      <w:r w:rsidRPr="008B1384" w:rsidR="00E2230E">
        <w:rPr>
          <w:rFonts w:ascii="Verdana" w:hAnsi="Verdana" w:cs="Arial"/>
          <w:sz w:val="18"/>
          <w:szCs w:val="18"/>
        </w:rPr>
        <w:t xml:space="preserve">trekken </w:t>
      </w:r>
      <w:r w:rsidRPr="008B1384" w:rsidR="00521D1E">
        <w:rPr>
          <w:rFonts w:ascii="Verdana" w:hAnsi="Verdana" w:cs="Arial"/>
          <w:sz w:val="18"/>
          <w:szCs w:val="18"/>
        </w:rPr>
        <w:t>ingevolge</w:t>
      </w:r>
      <w:r w:rsidRPr="008B1384" w:rsidR="00E2230E">
        <w:rPr>
          <w:rFonts w:ascii="Verdana" w:hAnsi="Verdana" w:cs="Arial"/>
          <w:sz w:val="18"/>
          <w:szCs w:val="18"/>
        </w:rPr>
        <w:t xml:space="preserve"> het Europees recht.</w:t>
      </w:r>
      <w:r w:rsidRPr="008B1384" w:rsidR="00E2230E">
        <w:rPr>
          <w:rStyle w:val="Voetnootmarkering"/>
          <w:rFonts w:ascii="Verdana" w:hAnsi="Verdana" w:cs="Arial"/>
          <w:sz w:val="18"/>
          <w:szCs w:val="18"/>
        </w:rPr>
        <w:footnoteReference w:id="43"/>
      </w:r>
      <w:r w:rsidRPr="008B1384" w:rsidR="009E624E">
        <w:rPr>
          <w:rFonts w:ascii="Verdana" w:hAnsi="Verdana" w:cs="Arial"/>
          <w:sz w:val="18"/>
          <w:szCs w:val="18"/>
        </w:rPr>
        <w:t xml:space="preserve"> </w:t>
      </w:r>
    </w:p>
    <w:p w:rsidRPr="008B1384" w:rsidR="003C30D7" w:rsidP="00E93A9D" w:rsidRDefault="003C30D7" w14:paraId="24137243" w14:textId="77777777">
      <w:pPr>
        <w:widowControl w:val="0"/>
        <w:tabs>
          <w:tab w:val="num" w:pos="720"/>
        </w:tabs>
        <w:spacing w:line="276" w:lineRule="auto"/>
        <w:contextualSpacing/>
        <w:rPr>
          <w:rFonts w:ascii="Verdana" w:hAnsi="Verdana" w:cs="Arial"/>
          <w:sz w:val="18"/>
          <w:szCs w:val="18"/>
        </w:rPr>
      </w:pPr>
    </w:p>
    <w:p w:rsidRPr="008B1384" w:rsidR="009E624E" w:rsidP="00E93A9D" w:rsidRDefault="009E624E" w14:paraId="0E0BA158" w14:textId="763D8C70">
      <w:pPr>
        <w:widowControl w:val="0"/>
        <w:tabs>
          <w:tab w:val="num" w:pos="720"/>
        </w:tabs>
        <w:spacing w:line="276" w:lineRule="auto"/>
        <w:contextualSpacing/>
        <w:rPr>
          <w:rFonts w:ascii="Verdana" w:hAnsi="Verdana" w:cs="Arial"/>
          <w:sz w:val="18"/>
          <w:szCs w:val="18"/>
        </w:rPr>
      </w:pPr>
      <w:r w:rsidRPr="008B1384">
        <w:rPr>
          <w:rFonts w:ascii="Verdana" w:hAnsi="Verdana" w:cs="Arial"/>
          <w:sz w:val="18"/>
          <w:szCs w:val="18"/>
        </w:rPr>
        <w:t xml:space="preserve">Voor al deze (toezicht)rapportages geldt echter dat zij </w:t>
      </w:r>
      <w:r w:rsidRPr="008B1384" w:rsidR="005243E6">
        <w:rPr>
          <w:rFonts w:ascii="Verdana" w:hAnsi="Verdana" w:cs="Arial"/>
          <w:sz w:val="18"/>
          <w:szCs w:val="18"/>
        </w:rPr>
        <w:t>geaggregeerd zijn</w:t>
      </w:r>
      <w:r w:rsidRPr="008B1384" w:rsidR="008E09E5">
        <w:rPr>
          <w:rFonts w:ascii="Verdana" w:hAnsi="Verdana" w:cs="Arial"/>
          <w:sz w:val="18"/>
          <w:szCs w:val="18"/>
        </w:rPr>
        <w:t xml:space="preserve"> op instellingsniveau</w:t>
      </w:r>
      <w:r w:rsidRPr="008B1384" w:rsidR="005243E6">
        <w:rPr>
          <w:rFonts w:ascii="Verdana" w:hAnsi="Verdana" w:cs="Arial"/>
          <w:sz w:val="18"/>
          <w:szCs w:val="18"/>
        </w:rPr>
        <w:t xml:space="preserve">, </w:t>
      </w:r>
      <w:r w:rsidRPr="008B1384" w:rsidR="00974D0F">
        <w:rPr>
          <w:rFonts w:ascii="Verdana" w:hAnsi="Verdana" w:cs="Arial"/>
          <w:sz w:val="18"/>
          <w:szCs w:val="18"/>
        </w:rPr>
        <w:t>en niet</w:t>
      </w:r>
      <w:r w:rsidRPr="008B1384" w:rsidR="005243E6">
        <w:rPr>
          <w:rFonts w:ascii="Verdana" w:hAnsi="Verdana" w:cs="Arial"/>
          <w:sz w:val="18"/>
          <w:szCs w:val="18"/>
        </w:rPr>
        <w:t xml:space="preserve"> op leningniveau, waardoor deze rapportages</w:t>
      </w:r>
      <w:r w:rsidRPr="008B1384" w:rsidR="008E09E5">
        <w:rPr>
          <w:rFonts w:ascii="Verdana" w:hAnsi="Verdana" w:cs="Arial"/>
          <w:sz w:val="18"/>
          <w:szCs w:val="18"/>
        </w:rPr>
        <w:t xml:space="preserve"> </w:t>
      </w:r>
      <w:r w:rsidRPr="008B1384" w:rsidR="00A76C12">
        <w:rPr>
          <w:rFonts w:ascii="Verdana" w:hAnsi="Verdana" w:cs="Arial"/>
          <w:sz w:val="18"/>
          <w:szCs w:val="18"/>
        </w:rPr>
        <w:t>het</w:t>
      </w:r>
      <w:r w:rsidRPr="008B1384" w:rsidR="00E2230E">
        <w:rPr>
          <w:rFonts w:ascii="Verdana" w:hAnsi="Verdana" w:cs="Arial"/>
          <w:sz w:val="18"/>
          <w:szCs w:val="18"/>
        </w:rPr>
        <w:t xml:space="preserve"> voor de statistische en financiële stabiliteitstaken van DNB</w:t>
      </w:r>
      <w:r w:rsidRPr="008B1384" w:rsidR="00A76C12">
        <w:rPr>
          <w:rFonts w:ascii="Verdana" w:hAnsi="Verdana" w:cs="Arial"/>
          <w:sz w:val="18"/>
          <w:szCs w:val="18"/>
        </w:rPr>
        <w:t xml:space="preserve"> benodigde detailniveau missen</w:t>
      </w:r>
      <w:r w:rsidRPr="008B1384" w:rsidR="009B34EE">
        <w:rPr>
          <w:rFonts w:ascii="Verdana" w:hAnsi="Verdana" w:cs="Arial"/>
          <w:sz w:val="18"/>
          <w:szCs w:val="18"/>
        </w:rPr>
        <w:t xml:space="preserve">. </w:t>
      </w:r>
      <w:r w:rsidRPr="008B1384" w:rsidR="00EF401D">
        <w:rPr>
          <w:rFonts w:ascii="Verdana" w:hAnsi="Verdana" w:cs="Arial"/>
          <w:sz w:val="18"/>
          <w:szCs w:val="18"/>
        </w:rPr>
        <w:t xml:space="preserve">Deze toezichtrapportages bieden de toezichthouder inzicht of op instellingsniveau wordt voldaan aan prudentiële kapitaaleisen en andere (toezicht)doelstellingen uit de EU-richtlijnen of verordeningen waaruit de rapportageverplichtingen afkomstig zijn. Als deze toezichtrapportages al gegevens bevatten over bij instellingen op de balans staande hypothecaire leningen, dan is dat informatie op instellingsniveau (bijvoorbeeld de LTV-ratio op instellingsniveau, dus de totale blootstelling gedeeld door de waarde van al het onderpand). DNB heeft veel gedetailleerdere informatie op leningniveau nodig voor haar nationale statistische en financiële stabiliteitstaak. </w:t>
      </w:r>
      <w:r w:rsidRPr="008B1384" w:rsidR="009B34EE">
        <w:rPr>
          <w:rFonts w:ascii="Verdana" w:hAnsi="Verdana" w:cs="Arial"/>
          <w:sz w:val="18"/>
          <w:szCs w:val="18"/>
        </w:rPr>
        <w:t xml:space="preserve">Voor zover </w:t>
      </w:r>
      <w:r w:rsidRPr="008B1384" w:rsidR="008218B8">
        <w:rPr>
          <w:rFonts w:ascii="Verdana" w:hAnsi="Verdana" w:cs="Arial"/>
          <w:sz w:val="18"/>
          <w:szCs w:val="18"/>
        </w:rPr>
        <w:t xml:space="preserve">in het kader van toezicht </w:t>
      </w:r>
      <w:r w:rsidRPr="008B1384" w:rsidR="00640403">
        <w:rPr>
          <w:rFonts w:ascii="Verdana" w:hAnsi="Verdana" w:cs="Arial"/>
          <w:sz w:val="18"/>
          <w:szCs w:val="18"/>
        </w:rPr>
        <w:t xml:space="preserve">gedetailleerde </w:t>
      </w:r>
      <w:r w:rsidRPr="008B1384" w:rsidR="008218B8">
        <w:rPr>
          <w:rFonts w:ascii="Verdana" w:hAnsi="Verdana" w:cs="Arial"/>
          <w:sz w:val="18"/>
          <w:szCs w:val="18"/>
        </w:rPr>
        <w:t>gegevens op leningniveau worden verkregen</w:t>
      </w:r>
      <w:r w:rsidRPr="008B1384" w:rsidR="00E2230E">
        <w:rPr>
          <w:rFonts w:ascii="Verdana" w:hAnsi="Verdana" w:cs="Arial"/>
          <w:sz w:val="18"/>
          <w:szCs w:val="18"/>
        </w:rPr>
        <w:t xml:space="preserve"> (bijvoorbeeld </w:t>
      </w:r>
      <w:r w:rsidRPr="008B1384" w:rsidR="0051357A">
        <w:rPr>
          <w:rFonts w:ascii="Verdana" w:hAnsi="Verdana" w:cs="Arial"/>
          <w:sz w:val="18"/>
          <w:szCs w:val="18"/>
        </w:rPr>
        <w:t xml:space="preserve">als dergelijke gegevens worden opgevraagd </w:t>
      </w:r>
      <w:r w:rsidRPr="008B1384" w:rsidR="00E2230E">
        <w:rPr>
          <w:rFonts w:ascii="Verdana" w:hAnsi="Verdana" w:cs="Arial"/>
          <w:sz w:val="18"/>
          <w:szCs w:val="18"/>
        </w:rPr>
        <w:t>in het kader van toezicht op een specifieke instelling)</w:t>
      </w:r>
      <w:r w:rsidRPr="008B1384" w:rsidR="008218B8">
        <w:rPr>
          <w:rFonts w:ascii="Verdana" w:hAnsi="Verdana" w:cs="Arial"/>
          <w:sz w:val="18"/>
          <w:szCs w:val="18"/>
        </w:rPr>
        <w:t xml:space="preserve">, is dit niet sectorbreed en </w:t>
      </w:r>
      <w:r w:rsidRPr="008B1384" w:rsidR="00B72FF2">
        <w:rPr>
          <w:rFonts w:ascii="Verdana" w:hAnsi="Verdana" w:cs="Arial"/>
          <w:sz w:val="18"/>
          <w:szCs w:val="18"/>
        </w:rPr>
        <w:t xml:space="preserve">niet </w:t>
      </w:r>
      <w:r w:rsidRPr="008B1384" w:rsidR="008218B8">
        <w:rPr>
          <w:rFonts w:ascii="Verdana" w:hAnsi="Verdana" w:cs="Arial"/>
          <w:sz w:val="18"/>
          <w:szCs w:val="18"/>
        </w:rPr>
        <w:t>periodiek</w:t>
      </w:r>
      <w:r w:rsidRPr="008B1384" w:rsidR="003C30D7">
        <w:rPr>
          <w:rFonts w:ascii="Verdana" w:hAnsi="Verdana" w:cs="Arial"/>
          <w:sz w:val="18"/>
          <w:szCs w:val="18"/>
        </w:rPr>
        <w:t xml:space="preserve"> maar incidenteel</w:t>
      </w:r>
      <w:r w:rsidRPr="008B1384" w:rsidR="008218B8">
        <w:rPr>
          <w:rFonts w:ascii="Verdana" w:hAnsi="Verdana" w:cs="Arial"/>
          <w:sz w:val="18"/>
          <w:szCs w:val="18"/>
        </w:rPr>
        <w:t xml:space="preserve">, waardoor het geen </w:t>
      </w:r>
      <w:r w:rsidRPr="008B1384" w:rsidR="008C1C06">
        <w:rPr>
          <w:rFonts w:ascii="Verdana" w:hAnsi="Verdana" w:cs="Arial"/>
          <w:sz w:val="18"/>
          <w:szCs w:val="18"/>
        </w:rPr>
        <w:t xml:space="preserve">bruikbare rapportages zijn voor de uitvoering van de </w:t>
      </w:r>
      <w:r w:rsidRPr="008B1384" w:rsidR="001F294A">
        <w:rPr>
          <w:rFonts w:ascii="Verdana" w:hAnsi="Verdana" w:cs="Arial"/>
          <w:sz w:val="18"/>
          <w:szCs w:val="18"/>
        </w:rPr>
        <w:t>statistische</w:t>
      </w:r>
      <w:r w:rsidR="00496FB9">
        <w:rPr>
          <w:rFonts w:ascii="Verdana" w:hAnsi="Verdana" w:cs="Arial"/>
          <w:sz w:val="18"/>
          <w:szCs w:val="18"/>
        </w:rPr>
        <w:t xml:space="preserve"> en financiële stabiliteits</w:t>
      </w:r>
      <w:r w:rsidRPr="008B1384" w:rsidR="008C1C06">
        <w:rPr>
          <w:rFonts w:ascii="Verdana" w:hAnsi="Verdana" w:cs="Arial"/>
          <w:sz w:val="18"/>
          <w:szCs w:val="18"/>
        </w:rPr>
        <w:t>ta</w:t>
      </w:r>
      <w:r w:rsidR="00496FB9">
        <w:rPr>
          <w:rFonts w:ascii="Verdana" w:hAnsi="Verdana" w:cs="Arial"/>
          <w:sz w:val="18"/>
          <w:szCs w:val="18"/>
        </w:rPr>
        <w:t>ak</w:t>
      </w:r>
      <w:r w:rsidRPr="008B1384" w:rsidR="008C1C06">
        <w:rPr>
          <w:rFonts w:ascii="Verdana" w:hAnsi="Verdana" w:cs="Arial"/>
          <w:sz w:val="18"/>
          <w:szCs w:val="18"/>
        </w:rPr>
        <w:t xml:space="preserve"> van DNB</w:t>
      </w:r>
      <w:r w:rsidRPr="008B1384" w:rsidR="008218B8">
        <w:rPr>
          <w:rFonts w:ascii="Verdana" w:hAnsi="Verdana" w:cs="Arial"/>
          <w:sz w:val="18"/>
          <w:szCs w:val="18"/>
        </w:rPr>
        <w:t xml:space="preserve">. </w:t>
      </w:r>
    </w:p>
    <w:p w:rsidRPr="008B1384" w:rsidR="00907D0B" w:rsidP="00E93A9D" w:rsidRDefault="00907D0B" w14:paraId="0FDAB690" w14:textId="77777777">
      <w:pPr>
        <w:widowControl w:val="0"/>
        <w:tabs>
          <w:tab w:val="num" w:pos="720"/>
        </w:tabs>
        <w:spacing w:line="276" w:lineRule="auto"/>
        <w:contextualSpacing/>
        <w:rPr>
          <w:rFonts w:ascii="Verdana" w:hAnsi="Verdana" w:cs="Arial"/>
          <w:sz w:val="18"/>
          <w:szCs w:val="18"/>
        </w:rPr>
      </w:pPr>
    </w:p>
    <w:p w:rsidRPr="008B1384" w:rsidR="00EF401D" w:rsidP="00E93A9D" w:rsidRDefault="00907D0B" w14:paraId="24A881B3" w14:textId="5CFDA13E">
      <w:pPr>
        <w:widowControl w:val="0"/>
        <w:tabs>
          <w:tab w:val="num" w:pos="720"/>
        </w:tabs>
        <w:spacing w:after="160" w:line="276" w:lineRule="auto"/>
        <w:contextualSpacing/>
        <w:rPr>
          <w:rFonts w:ascii="Verdana" w:hAnsi="Verdana" w:cs="Arial"/>
          <w:bCs/>
          <w:sz w:val="18"/>
          <w:szCs w:val="18"/>
        </w:rPr>
      </w:pPr>
      <w:r w:rsidRPr="008B1384">
        <w:rPr>
          <w:rFonts w:ascii="Verdana" w:hAnsi="Verdana" w:cs="Arial"/>
          <w:sz w:val="18"/>
          <w:szCs w:val="18"/>
        </w:rPr>
        <w:t xml:space="preserve">Het Europees kader omvat ook statistische rapportageverplichtingen. </w:t>
      </w:r>
      <w:bookmarkStart w:name="_Hlk165636448" w:id="123"/>
      <w:r w:rsidRPr="008B1384" w:rsidR="00EF401D">
        <w:rPr>
          <w:rFonts w:ascii="Verdana" w:hAnsi="Verdana" w:cs="Arial"/>
          <w:sz w:val="18"/>
          <w:szCs w:val="18"/>
        </w:rPr>
        <w:t>Voor beleggingsfondsen geldt bijvoorbeeld Verordening (EU) nr. 1073/2013</w:t>
      </w:r>
      <w:r w:rsidRPr="008B1384" w:rsidR="00EF401D">
        <w:rPr>
          <w:rFonts w:ascii="Verdana" w:hAnsi="Verdana" w:cs="Arial"/>
          <w:sz w:val="18"/>
          <w:szCs w:val="18"/>
          <w:vertAlign w:val="superscript"/>
        </w:rPr>
        <w:footnoteReference w:id="44"/>
      </w:r>
      <w:r w:rsidRPr="008B1384" w:rsidR="00EF401D">
        <w:rPr>
          <w:rFonts w:ascii="Verdana" w:hAnsi="Verdana" w:cs="Arial"/>
          <w:sz w:val="18"/>
          <w:szCs w:val="18"/>
        </w:rPr>
        <w:t xml:space="preserve"> met rapportageverplichtingen voor statistieken betreffende de activa en passiva van beleggingsfondsen. Die rapportage geeft inzicht in het beleggingsfondsbedrijf binnen het eurogebied en geldt voor alle beleggingsfondsen (dat zijn er circa 1500 in Nederland) terwijl de voorgestelde rapportageverplichting uitsluitend </w:t>
      </w:r>
      <w:r w:rsidRPr="008B1384" w:rsidR="00974D0F">
        <w:rPr>
          <w:rFonts w:ascii="Verdana" w:hAnsi="Verdana" w:cs="Arial"/>
          <w:sz w:val="18"/>
          <w:szCs w:val="18"/>
        </w:rPr>
        <w:t>zal gaan gelden</w:t>
      </w:r>
      <w:r w:rsidRPr="008B1384" w:rsidR="00EF401D">
        <w:rPr>
          <w:rFonts w:ascii="Verdana" w:hAnsi="Verdana" w:cs="Arial"/>
          <w:sz w:val="18"/>
          <w:szCs w:val="18"/>
        </w:rPr>
        <w:t xml:space="preserve"> voor beleggingsfondsen met grote hypotheekportefeuilles (dat zijn er circa 15). De rapportage bevat gegevens over balansposten op instellingsniveau, geen informatie over individuele hypothecaire leningen waarvan het beleggingsfonds de schuldeiser is, zoals noodzakelijk voor DNB. </w:t>
      </w:r>
    </w:p>
    <w:p w:rsidRPr="008B1384" w:rsidR="00EF401D" w:rsidP="00E93A9D" w:rsidRDefault="00EF401D" w14:paraId="6F846CF1" w14:textId="0725167B">
      <w:pPr>
        <w:widowControl w:val="0"/>
        <w:tabs>
          <w:tab w:val="num" w:pos="720"/>
        </w:tabs>
        <w:spacing w:after="160" w:line="276" w:lineRule="auto"/>
        <w:contextualSpacing/>
        <w:rPr>
          <w:rFonts w:ascii="Verdana" w:hAnsi="Verdana" w:cs="Arial"/>
          <w:sz w:val="18"/>
          <w:szCs w:val="18"/>
        </w:rPr>
      </w:pPr>
      <w:r w:rsidRPr="008B1384">
        <w:rPr>
          <w:rFonts w:ascii="Verdana" w:hAnsi="Verdana" w:cs="Arial"/>
          <w:sz w:val="18"/>
          <w:szCs w:val="18"/>
        </w:rPr>
        <w:t>Voor zakelijk krediet dat banken verstrekken is er de database Ana</w:t>
      </w:r>
      <w:r w:rsidRPr="008B1384" w:rsidR="00226878">
        <w:rPr>
          <w:rFonts w:ascii="Verdana" w:hAnsi="Verdana" w:cs="Arial"/>
          <w:sz w:val="18"/>
          <w:szCs w:val="18"/>
        </w:rPr>
        <w:t>C</w:t>
      </w:r>
      <w:r w:rsidRPr="008B1384">
        <w:rPr>
          <w:rFonts w:ascii="Verdana" w:hAnsi="Verdana" w:cs="Arial"/>
          <w:sz w:val="18"/>
          <w:szCs w:val="18"/>
        </w:rPr>
        <w:t xml:space="preserve">redit </w:t>
      </w:r>
      <w:r w:rsidRPr="008B1384" w:rsidR="005328DF">
        <w:rPr>
          <w:rFonts w:ascii="Verdana" w:hAnsi="Verdana" w:cs="Arial"/>
          <w:sz w:val="18"/>
          <w:szCs w:val="18"/>
        </w:rPr>
        <w:t xml:space="preserve">(zie </w:t>
      </w:r>
      <w:r w:rsidRPr="008B1384" w:rsidR="00974D0F">
        <w:rPr>
          <w:rFonts w:ascii="Verdana" w:hAnsi="Verdana" w:cs="Arial"/>
          <w:sz w:val="18"/>
          <w:szCs w:val="18"/>
        </w:rPr>
        <w:t xml:space="preserve">ook </w:t>
      </w:r>
      <w:r w:rsidRPr="008B1384" w:rsidR="005328DF">
        <w:rPr>
          <w:rFonts w:ascii="Verdana" w:hAnsi="Verdana" w:cs="Arial"/>
          <w:sz w:val="18"/>
          <w:szCs w:val="18"/>
        </w:rPr>
        <w:t xml:space="preserve">paragraaf 2.5 van deze toelichting) </w:t>
      </w:r>
      <w:r w:rsidRPr="008B1384">
        <w:rPr>
          <w:rFonts w:ascii="Verdana" w:hAnsi="Verdana" w:cs="Arial"/>
          <w:sz w:val="18"/>
          <w:szCs w:val="18"/>
        </w:rPr>
        <w:t>en de bijbehorende verordening.</w:t>
      </w:r>
      <w:r w:rsidRPr="008B1384">
        <w:rPr>
          <w:rFonts w:ascii="Verdana" w:hAnsi="Verdana" w:cs="Arial"/>
          <w:sz w:val="18"/>
          <w:szCs w:val="18"/>
          <w:vertAlign w:val="superscript"/>
        </w:rPr>
        <w:footnoteReference w:id="45"/>
      </w:r>
      <w:r w:rsidRPr="008B1384">
        <w:rPr>
          <w:rFonts w:ascii="Verdana" w:hAnsi="Verdana" w:cs="Arial"/>
          <w:sz w:val="18"/>
          <w:szCs w:val="18"/>
        </w:rPr>
        <w:t xml:space="preserve"> Op grond van die verordening verzamelt het ESCB statistische gegevens van de meeste banken in het eurogebied (onder meer) over zakelijke hypothecaire leningen ten behoeve van statistiek en het macroprudentieel toezicht. Deze rapportage </w:t>
      </w:r>
      <w:r w:rsidRPr="008B1384" w:rsidR="00226878">
        <w:rPr>
          <w:rFonts w:ascii="Verdana" w:hAnsi="Verdana" w:cs="Arial"/>
          <w:sz w:val="18"/>
          <w:szCs w:val="18"/>
        </w:rPr>
        <w:t>bestaat uit</w:t>
      </w:r>
      <w:r w:rsidRPr="008B1384">
        <w:rPr>
          <w:rFonts w:ascii="Verdana" w:hAnsi="Verdana" w:cs="Arial"/>
          <w:sz w:val="18"/>
          <w:szCs w:val="18"/>
        </w:rPr>
        <w:t xml:space="preserve"> gegevens op leningniveau over hypothecaire leningen voor zakelijk vastgoed,</w:t>
      </w:r>
      <w:r w:rsidRPr="008B1384">
        <w:rPr>
          <w:rFonts w:ascii="Verdana" w:hAnsi="Verdana" w:eastAsia="Calibri"/>
          <w:kern w:val="2"/>
          <w:sz w:val="16"/>
          <w:szCs w:val="16"/>
          <w:lang w:eastAsia="en-US"/>
          <w14:ligatures w14:val="standardContextual"/>
        </w:rPr>
        <w:t xml:space="preserve"> </w:t>
      </w:r>
      <w:r w:rsidRPr="008B1384">
        <w:rPr>
          <w:rFonts w:ascii="Verdana" w:hAnsi="Verdana" w:cs="Arial"/>
          <w:sz w:val="18"/>
          <w:szCs w:val="18"/>
        </w:rPr>
        <w:t xml:space="preserve">maar </w:t>
      </w:r>
      <w:r w:rsidRPr="008B1384" w:rsidR="00226878">
        <w:rPr>
          <w:rFonts w:ascii="Verdana" w:hAnsi="Verdana" w:cs="Arial"/>
          <w:sz w:val="18"/>
          <w:szCs w:val="18"/>
        </w:rPr>
        <w:t xml:space="preserve">bevat </w:t>
      </w:r>
      <w:r w:rsidRPr="008B1384">
        <w:rPr>
          <w:rFonts w:ascii="Verdana" w:hAnsi="Verdana" w:cs="Arial"/>
          <w:sz w:val="18"/>
          <w:szCs w:val="18"/>
        </w:rPr>
        <w:t>lang niet alle gegevens die nodig zijn voor de uitoefening van de eerder genoemde taken van DNB, bijvoorbeeld voor inzicht in de gevolgen voor de financiële stabiliteit van de zakelijke hypothecaire leningen (zoals de risico’s bij wanbetaling, risico’s voor het onderpand, risico’s die samenhangen met de verhuur en landenrisico’s zie paragraaf 2.4 van deze toelichting). De Ana</w:t>
      </w:r>
      <w:r w:rsidRPr="008B1384" w:rsidR="000828AE">
        <w:rPr>
          <w:rFonts w:ascii="Verdana" w:hAnsi="Verdana" w:cs="Arial"/>
          <w:sz w:val="18"/>
          <w:szCs w:val="18"/>
        </w:rPr>
        <w:t>C</w:t>
      </w:r>
      <w:r w:rsidRPr="008B1384">
        <w:rPr>
          <w:rFonts w:ascii="Verdana" w:hAnsi="Verdana" w:cs="Arial"/>
          <w:sz w:val="18"/>
          <w:szCs w:val="18"/>
        </w:rPr>
        <w:t>redit</w:t>
      </w:r>
      <w:r w:rsidRPr="008B1384" w:rsidR="000828AE">
        <w:rPr>
          <w:rFonts w:ascii="Verdana" w:hAnsi="Verdana" w:cs="Arial"/>
          <w:sz w:val="18"/>
          <w:szCs w:val="18"/>
        </w:rPr>
        <w:t>-</w:t>
      </w:r>
      <w:r w:rsidRPr="008B1384">
        <w:rPr>
          <w:rFonts w:ascii="Verdana" w:hAnsi="Verdana" w:cs="Arial"/>
          <w:sz w:val="18"/>
          <w:szCs w:val="18"/>
        </w:rPr>
        <w:t xml:space="preserve">verordening betreft </w:t>
      </w:r>
      <w:r w:rsidRPr="008B1384">
        <w:rPr>
          <w:rFonts w:ascii="Verdana" w:hAnsi="Verdana" w:cs="Arial"/>
          <w:sz w:val="18"/>
          <w:szCs w:val="18"/>
        </w:rPr>
        <w:lastRenderedPageBreak/>
        <w:t>nadrukkelijk geen maximumharmonisatie.</w:t>
      </w:r>
    </w:p>
    <w:bookmarkEnd w:id="123"/>
    <w:p w:rsidRPr="008B1384" w:rsidR="00C8773F" w:rsidP="00E93A9D" w:rsidRDefault="00C8773F" w14:paraId="7B32F72F" w14:textId="77777777">
      <w:pPr>
        <w:widowControl w:val="0"/>
        <w:tabs>
          <w:tab w:val="num" w:pos="720"/>
        </w:tabs>
        <w:spacing w:line="276" w:lineRule="auto"/>
        <w:contextualSpacing/>
        <w:rPr>
          <w:rFonts w:ascii="Verdana" w:hAnsi="Verdana" w:cs="Arial"/>
          <w:sz w:val="18"/>
          <w:szCs w:val="18"/>
        </w:rPr>
      </w:pPr>
    </w:p>
    <w:p w:rsidRPr="00E24BA8" w:rsidR="000E06D3" w:rsidP="00E24BA8" w:rsidRDefault="00FB146A" w14:paraId="45BC7334" w14:textId="20E503F9">
      <w:pPr>
        <w:widowControl w:val="0"/>
        <w:tabs>
          <w:tab w:val="num" w:pos="720"/>
        </w:tabs>
        <w:spacing w:line="276" w:lineRule="auto"/>
        <w:contextualSpacing/>
        <w:rPr>
          <w:rFonts w:ascii="Verdana" w:hAnsi="Verdana" w:cs="Arial"/>
          <w:sz w:val="18"/>
          <w:szCs w:val="18"/>
        </w:rPr>
      </w:pPr>
      <w:r w:rsidRPr="008B1384">
        <w:rPr>
          <w:rFonts w:ascii="Verdana" w:hAnsi="Verdana" w:cs="Arial"/>
          <w:sz w:val="18"/>
          <w:szCs w:val="18"/>
        </w:rPr>
        <w:t>N</w:t>
      </w:r>
      <w:r w:rsidRPr="008B1384" w:rsidR="000E06D3">
        <w:rPr>
          <w:rFonts w:ascii="Verdana" w:hAnsi="Verdana" w:cs="Arial"/>
          <w:sz w:val="18"/>
          <w:szCs w:val="18"/>
        </w:rPr>
        <w:t>u de Europese wetgever niet heeft voorzien in een rapportageverplichting ter zake van gegevens</w:t>
      </w:r>
      <w:r w:rsidRPr="008B1384" w:rsidR="00C8773F">
        <w:rPr>
          <w:rFonts w:ascii="Verdana" w:hAnsi="Verdana" w:cs="Arial"/>
          <w:sz w:val="18"/>
          <w:szCs w:val="18"/>
        </w:rPr>
        <w:t xml:space="preserve"> m.b.t. hypothecaire leningen aan particulieren voor woningen en </w:t>
      </w:r>
      <w:r w:rsidRPr="008B1384" w:rsidR="007D411B">
        <w:rPr>
          <w:rFonts w:ascii="Verdana" w:hAnsi="Verdana" w:cs="Arial"/>
          <w:sz w:val="18"/>
          <w:szCs w:val="18"/>
        </w:rPr>
        <w:t xml:space="preserve">slechts ten dele </w:t>
      </w:r>
      <w:r w:rsidRPr="008B1384" w:rsidR="00341278">
        <w:rPr>
          <w:rFonts w:ascii="Verdana" w:hAnsi="Verdana" w:cs="Arial"/>
          <w:sz w:val="18"/>
          <w:szCs w:val="18"/>
        </w:rPr>
        <w:t xml:space="preserve">(en niet maximum geharmoniseerd) </w:t>
      </w:r>
      <w:r w:rsidRPr="008B1384" w:rsidR="007D411B">
        <w:rPr>
          <w:rFonts w:ascii="Verdana" w:hAnsi="Verdana" w:cs="Arial"/>
          <w:sz w:val="18"/>
          <w:szCs w:val="18"/>
        </w:rPr>
        <w:t xml:space="preserve">m.b.t. hypothecaire leningen </w:t>
      </w:r>
      <w:r w:rsidRPr="008B1384" w:rsidR="00C8773F">
        <w:rPr>
          <w:rFonts w:ascii="Verdana" w:hAnsi="Verdana" w:cs="Arial"/>
          <w:sz w:val="18"/>
          <w:szCs w:val="18"/>
        </w:rPr>
        <w:t>aan rechtspersonen voor zakelijk vastgoed</w:t>
      </w:r>
      <w:r w:rsidRPr="008B1384" w:rsidR="000E06D3">
        <w:rPr>
          <w:rFonts w:ascii="Verdana" w:hAnsi="Verdana" w:cs="Arial"/>
          <w:sz w:val="18"/>
          <w:szCs w:val="18"/>
        </w:rPr>
        <w:t xml:space="preserve"> staat het lidstaten vrij op dit gebied regels te stellen. De relevante Europese richtlijnen op het gebied van financieel toezicht staan een rapportageverplichting </w:t>
      </w:r>
      <w:r w:rsidRPr="008B1384" w:rsidR="00C8773F">
        <w:rPr>
          <w:rFonts w:ascii="Verdana" w:hAnsi="Verdana" w:cs="Arial"/>
          <w:sz w:val="18"/>
          <w:szCs w:val="18"/>
        </w:rPr>
        <w:t>zoals voorgesteld</w:t>
      </w:r>
      <w:r w:rsidRPr="008B1384" w:rsidR="000E06D3">
        <w:rPr>
          <w:rFonts w:ascii="Verdana" w:hAnsi="Verdana" w:cs="Arial"/>
          <w:sz w:val="18"/>
          <w:szCs w:val="18"/>
        </w:rPr>
        <w:t xml:space="preserve"> derhalve niet in de weg.</w:t>
      </w:r>
    </w:p>
    <w:p w:rsidRPr="008B1384" w:rsidR="00F27C19" w:rsidP="00E93A9D" w:rsidRDefault="00F27C19" w14:paraId="3DA8550D" w14:textId="77777777">
      <w:pPr>
        <w:spacing w:line="276" w:lineRule="auto"/>
        <w:rPr>
          <w:rFonts w:ascii="Verdana" w:hAnsi="Verdana" w:eastAsiaTheme="minorHAnsi"/>
          <w:sz w:val="18"/>
          <w:szCs w:val="18"/>
        </w:rPr>
      </w:pPr>
    </w:p>
    <w:p w:rsidRPr="008B1384" w:rsidR="00742F8D" w:rsidP="00E93A9D" w:rsidRDefault="00742F8D" w14:paraId="7A047153" w14:textId="6C249B52">
      <w:pPr>
        <w:widowControl w:val="0"/>
        <w:spacing w:line="276" w:lineRule="auto"/>
        <w:contextualSpacing/>
        <w:outlineLvl w:val="2"/>
        <w:rPr>
          <w:rFonts w:ascii="Verdana" w:hAnsi="Verdana" w:cs="Arial" w:eastAsiaTheme="minorHAnsi"/>
          <w:i/>
          <w:sz w:val="18"/>
          <w:szCs w:val="18"/>
          <w:lang w:eastAsia="en-US"/>
        </w:rPr>
      </w:pPr>
      <w:r w:rsidRPr="008B1384">
        <w:rPr>
          <w:rFonts w:ascii="Verdana" w:hAnsi="Verdana" w:cs="Arial" w:eastAsiaTheme="minorHAnsi"/>
          <w:i/>
          <w:sz w:val="18"/>
          <w:szCs w:val="18"/>
          <w:lang w:eastAsia="en-US"/>
        </w:rPr>
        <w:t>§ 3.</w:t>
      </w:r>
      <w:r w:rsidRPr="008B1384" w:rsidR="00DF5FF9">
        <w:rPr>
          <w:rFonts w:ascii="Verdana" w:hAnsi="Verdana" w:cs="Arial" w:eastAsiaTheme="minorHAnsi"/>
          <w:i/>
          <w:sz w:val="18"/>
          <w:szCs w:val="18"/>
          <w:lang w:eastAsia="en-US"/>
        </w:rPr>
        <w:t>3</w:t>
      </w:r>
      <w:r w:rsidRPr="008B1384">
        <w:rPr>
          <w:rFonts w:ascii="Verdana" w:hAnsi="Verdana" w:cs="Arial" w:eastAsiaTheme="minorHAnsi"/>
          <w:i/>
          <w:sz w:val="18"/>
          <w:szCs w:val="18"/>
          <w:lang w:eastAsia="en-US"/>
        </w:rPr>
        <w:t xml:space="preserve"> </w:t>
      </w:r>
      <w:r w:rsidRPr="008B1384" w:rsidR="00DF5FF9">
        <w:rPr>
          <w:rFonts w:ascii="Verdana" w:hAnsi="Verdana" w:cs="Arial" w:eastAsiaTheme="minorHAnsi"/>
          <w:i/>
          <w:sz w:val="18"/>
          <w:szCs w:val="18"/>
          <w:lang w:eastAsia="en-US"/>
        </w:rPr>
        <w:t>Overig n</w:t>
      </w:r>
      <w:r w:rsidRPr="008B1384">
        <w:rPr>
          <w:rFonts w:ascii="Verdana" w:hAnsi="Verdana" w:cs="Arial" w:eastAsiaTheme="minorHAnsi"/>
          <w:i/>
          <w:sz w:val="18"/>
          <w:szCs w:val="18"/>
          <w:lang w:eastAsia="en-US"/>
        </w:rPr>
        <w:t>ationaal recht</w:t>
      </w:r>
    </w:p>
    <w:p w:rsidRPr="008B1384" w:rsidR="00742F8D" w:rsidP="00E93A9D" w:rsidRDefault="00742F8D" w14:paraId="700A11C1" w14:textId="77777777">
      <w:pPr>
        <w:spacing w:line="276" w:lineRule="auto"/>
        <w:rPr>
          <w:rFonts w:ascii="Verdana" w:hAnsi="Verdana" w:cs="Arial"/>
          <w:bCs/>
          <w:sz w:val="18"/>
          <w:szCs w:val="18"/>
        </w:rPr>
      </w:pPr>
    </w:p>
    <w:p w:rsidRPr="008B1384" w:rsidR="0051357A" w:rsidP="00E93A9D" w:rsidRDefault="0053690E" w14:paraId="2D27E786" w14:textId="2BF5936A">
      <w:pPr>
        <w:spacing w:line="276" w:lineRule="auto"/>
        <w:rPr>
          <w:rFonts w:ascii="Verdana" w:hAnsi="Verdana" w:cs="Arial"/>
          <w:sz w:val="18"/>
          <w:szCs w:val="18"/>
        </w:rPr>
      </w:pPr>
      <w:r w:rsidRPr="008B1384">
        <w:rPr>
          <w:rFonts w:ascii="Verdana" w:hAnsi="Verdana" w:cs="Arial"/>
          <w:sz w:val="18"/>
          <w:szCs w:val="18"/>
        </w:rPr>
        <w:t xml:space="preserve">Wat betreft samenloop met nationaal recht </w:t>
      </w:r>
      <w:r w:rsidR="002F2EA7">
        <w:rPr>
          <w:rFonts w:ascii="Verdana" w:hAnsi="Verdana" w:cs="Arial"/>
          <w:sz w:val="18"/>
          <w:szCs w:val="18"/>
        </w:rPr>
        <w:t>is</w:t>
      </w:r>
      <w:r w:rsidRPr="008B1384" w:rsidR="0051357A">
        <w:rPr>
          <w:rFonts w:ascii="Verdana" w:hAnsi="Verdana" w:cs="Arial"/>
          <w:sz w:val="18"/>
          <w:szCs w:val="18"/>
        </w:rPr>
        <w:t xml:space="preserve"> </w:t>
      </w:r>
      <w:r w:rsidRPr="008B1384" w:rsidR="0051357A">
        <w:rPr>
          <w:rFonts w:ascii="Verdana" w:hAnsi="Verdana" w:cs="Arial"/>
          <w:bCs/>
          <w:sz w:val="18"/>
          <w:szCs w:val="18"/>
        </w:rPr>
        <w:t xml:space="preserve">de Algemene wet bestuursrecht nog relevant om te noemen. Uit die </w:t>
      </w:r>
      <w:r w:rsidR="002F2EA7">
        <w:rPr>
          <w:rFonts w:ascii="Verdana" w:hAnsi="Verdana" w:cs="Arial"/>
          <w:bCs/>
          <w:sz w:val="18"/>
          <w:szCs w:val="18"/>
        </w:rPr>
        <w:t xml:space="preserve">wet </w:t>
      </w:r>
      <w:r w:rsidRPr="008B1384" w:rsidR="0051357A">
        <w:rPr>
          <w:rFonts w:ascii="Verdana" w:hAnsi="Verdana" w:cs="Arial"/>
          <w:bCs/>
          <w:sz w:val="18"/>
          <w:szCs w:val="18"/>
        </w:rPr>
        <w:t>komt het algemene uitgangspunt naar voren dat communicatie met een bestuursorgaan langs elektronische weg kan geschieden</w:t>
      </w:r>
      <w:r w:rsidRPr="008B1384" w:rsidR="00FE1274">
        <w:rPr>
          <w:rFonts w:ascii="Verdana" w:hAnsi="Verdana" w:cs="Arial"/>
          <w:bCs/>
          <w:sz w:val="18"/>
          <w:szCs w:val="18"/>
        </w:rPr>
        <w:t>.</w:t>
      </w:r>
      <w:r w:rsidRPr="008B1384" w:rsidR="0051357A">
        <w:rPr>
          <w:rFonts w:ascii="Verdana" w:hAnsi="Verdana" w:cs="Arial"/>
          <w:bCs/>
          <w:sz w:val="18"/>
          <w:szCs w:val="18"/>
        </w:rPr>
        <w:t xml:space="preserve"> </w:t>
      </w:r>
      <w:r w:rsidRPr="008B1384" w:rsidR="00FE1274">
        <w:rPr>
          <w:rFonts w:ascii="Verdana" w:hAnsi="Verdana" w:cs="Arial"/>
          <w:bCs/>
          <w:sz w:val="18"/>
          <w:szCs w:val="18"/>
        </w:rPr>
        <w:t>Daaruit</w:t>
      </w:r>
      <w:r w:rsidRPr="008B1384" w:rsidR="0051357A">
        <w:rPr>
          <w:rFonts w:ascii="Verdana" w:hAnsi="Verdana" w:cs="Arial"/>
          <w:bCs/>
          <w:sz w:val="18"/>
          <w:szCs w:val="18"/>
        </w:rPr>
        <w:t xml:space="preserve"> kan worden afgeleid dat</w:t>
      </w:r>
      <w:r w:rsidRPr="008B1384" w:rsidR="00FE1274">
        <w:rPr>
          <w:rFonts w:ascii="Verdana" w:hAnsi="Verdana" w:cs="Arial"/>
          <w:bCs/>
          <w:sz w:val="18"/>
          <w:szCs w:val="18"/>
        </w:rPr>
        <w:t>,</w:t>
      </w:r>
      <w:r w:rsidRPr="008B1384" w:rsidR="0051357A">
        <w:rPr>
          <w:rFonts w:ascii="Verdana" w:hAnsi="Verdana" w:cs="Arial"/>
          <w:bCs/>
          <w:sz w:val="18"/>
          <w:szCs w:val="18"/>
        </w:rPr>
        <w:t xml:space="preserve"> </w:t>
      </w:r>
      <w:r w:rsidRPr="008B1384" w:rsidR="00AE5278">
        <w:rPr>
          <w:rFonts w:ascii="Verdana" w:hAnsi="Verdana" w:cs="Arial"/>
          <w:bCs/>
          <w:sz w:val="18"/>
          <w:szCs w:val="18"/>
        </w:rPr>
        <w:t>indien niets anders is bepaald</w:t>
      </w:r>
      <w:r w:rsidRPr="008B1384" w:rsidR="00FE1274">
        <w:rPr>
          <w:rFonts w:ascii="Verdana" w:hAnsi="Verdana" w:cs="Arial"/>
          <w:bCs/>
          <w:sz w:val="18"/>
          <w:szCs w:val="18"/>
        </w:rPr>
        <w:t>,</w:t>
      </w:r>
      <w:r w:rsidRPr="008B1384" w:rsidR="00AE5278">
        <w:rPr>
          <w:rFonts w:ascii="Verdana" w:hAnsi="Verdana" w:cs="Arial"/>
          <w:bCs/>
          <w:sz w:val="18"/>
          <w:szCs w:val="18"/>
        </w:rPr>
        <w:t xml:space="preserve"> de postweg openstaat. </w:t>
      </w:r>
      <w:r w:rsidRPr="008B1384" w:rsidR="00640403">
        <w:rPr>
          <w:rFonts w:ascii="Verdana" w:hAnsi="Verdana" w:cs="Arial"/>
          <w:bCs/>
          <w:sz w:val="18"/>
          <w:szCs w:val="18"/>
        </w:rPr>
        <w:t>V</w:t>
      </w:r>
      <w:r w:rsidRPr="008B1384" w:rsidR="00AE5278">
        <w:rPr>
          <w:rFonts w:ascii="Verdana" w:hAnsi="Verdana" w:cs="Arial"/>
          <w:bCs/>
          <w:sz w:val="18"/>
          <w:szCs w:val="18"/>
        </w:rPr>
        <w:t xml:space="preserve">oor </w:t>
      </w:r>
      <w:r w:rsidRPr="008B1384" w:rsidR="00640403">
        <w:rPr>
          <w:rFonts w:ascii="Verdana" w:hAnsi="Verdana" w:cs="Arial"/>
          <w:bCs/>
          <w:sz w:val="18"/>
          <w:szCs w:val="18"/>
        </w:rPr>
        <w:t xml:space="preserve">de </w:t>
      </w:r>
      <w:r w:rsidRPr="008B1384" w:rsidR="00AE5278">
        <w:rPr>
          <w:rFonts w:ascii="Verdana" w:hAnsi="Verdana" w:cs="Arial"/>
          <w:bCs/>
          <w:sz w:val="18"/>
          <w:szCs w:val="18"/>
        </w:rPr>
        <w:t>zeer gedetailleerde</w:t>
      </w:r>
      <w:r w:rsidRPr="008B1384" w:rsidR="00640403">
        <w:rPr>
          <w:rFonts w:ascii="Verdana" w:hAnsi="Verdana" w:cs="Arial"/>
          <w:bCs/>
          <w:sz w:val="18"/>
          <w:szCs w:val="18"/>
        </w:rPr>
        <w:t xml:space="preserve"> </w:t>
      </w:r>
      <w:r w:rsidRPr="008B1384" w:rsidR="00AE5278">
        <w:rPr>
          <w:rFonts w:ascii="Verdana" w:hAnsi="Verdana" w:cs="Arial"/>
          <w:bCs/>
          <w:sz w:val="18"/>
          <w:szCs w:val="18"/>
        </w:rPr>
        <w:t xml:space="preserve">gegevens </w:t>
      </w:r>
      <w:r w:rsidRPr="008B1384" w:rsidR="00640403">
        <w:rPr>
          <w:rFonts w:ascii="Verdana" w:hAnsi="Verdana" w:cs="Arial"/>
          <w:bCs/>
          <w:sz w:val="18"/>
          <w:szCs w:val="18"/>
        </w:rPr>
        <w:t xml:space="preserve">waarop de rapportageverplichting ziet zou </w:t>
      </w:r>
      <w:r w:rsidRPr="008B1384" w:rsidR="00AE5278">
        <w:rPr>
          <w:rFonts w:ascii="Verdana" w:hAnsi="Verdana" w:cs="Arial"/>
          <w:bCs/>
          <w:sz w:val="18"/>
          <w:szCs w:val="18"/>
        </w:rPr>
        <w:t>de postweg een onevenredige belasting opleveren voor rapportageplichtige partijen en DNB</w:t>
      </w:r>
      <w:r w:rsidRPr="008B1384" w:rsidR="00226878">
        <w:rPr>
          <w:rFonts w:ascii="Verdana" w:hAnsi="Verdana" w:cs="Arial"/>
          <w:bCs/>
          <w:sz w:val="18"/>
          <w:szCs w:val="18"/>
        </w:rPr>
        <w:t>. Daarom</w:t>
      </w:r>
      <w:r w:rsidRPr="008B1384" w:rsidR="00AE5278">
        <w:rPr>
          <w:rFonts w:ascii="Verdana" w:hAnsi="Verdana" w:cs="Arial"/>
          <w:bCs/>
          <w:sz w:val="18"/>
          <w:szCs w:val="18"/>
        </w:rPr>
        <w:t xml:space="preserve"> wordt in dit wetsvoorstel in afwijking van </w:t>
      </w:r>
      <w:r w:rsidR="002F2EA7">
        <w:rPr>
          <w:rFonts w:ascii="Verdana" w:hAnsi="Verdana" w:cs="Arial"/>
          <w:bCs/>
          <w:sz w:val="18"/>
          <w:szCs w:val="18"/>
        </w:rPr>
        <w:t>(</w:t>
      </w:r>
      <w:r w:rsidRPr="008B1384" w:rsidR="003E2F53">
        <w:rPr>
          <w:rFonts w:ascii="Verdana" w:hAnsi="Verdana" w:cs="Arial"/>
          <w:bCs/>
          <w:sz w:val="18"/>
          <w:szCs w:val="18"/>
        </w:rPr>
        <w:t>artikel 2:</w:t>
      </w:r>
      <w:r w:rsidR="002F2EA7">
        <w:rPr>
          <w:rFonts w:ascii="Verdana" w:hAnsi="Verdana" w:cs="Arial"/>
          <w:bCs/>
          <w:sz w:val="18"/>
          <w:szCs w:val="18"/>
        </w:rPr>
        <w:t>7, tweede lid en artikel 2:8</w:t>
      </w:r>
      <w:r w:rsidRPr="008B1384" w:rsidR="003E2F53">
        <w:rPr>
          <w:rFonts w:ascii="Verdana" w:hAnsi="Verdana" w:cs="Arial"/>
          <w:bCs/>
          <w:sz w:val="18"/>
          <w:szCs w:val="18"/>
        </w:rPr>
        <w:t xml:space="preserve"> van</w:t>
      </w:r>
      <w:r w:rsidR="002F2EA7">
        <w:rPr>
          <w:rFonts w:ascii="Verdana" w:hAnsi="Verdana" w:cs="Arial"/>
          <w:bCs/>
          <w:sz w:val="18"/>
          <w:szCs w:val="18"/>
        </w:rPr>
        <w:t>)</w:t>
      </w:r>
      <w:r w:rsidRPr="008B1384" w:rsidR="003E2F53">
        <w:rPr>
          <w:rFonts w:ascii="Verdana" w:hAnsi="Verdana" w:cs="Arial"/>
          <w:bCs/>
          <w:sz w:val="18"/>
          <w:szCs w:val="18"/>
        </w:rPr>
        <w:t xml:space="preserve"> </w:t>
      </w:r>
      <w:r w:rsidRPr="008B1384" w:rsidR="00AE5278">
        <w:rPr>
          <w:rFonts w:ascii="Verdana" w:hAnsi="Verdana" w:cs="Arial"/>
          <w:bCs/>
          <w:sz w:val="18"/>
          <w:szCs w:val="18"/>
        </w:rPr>
        <w:t>de Algemene wet bestuursrecht</w:t>
      </w:r>
      <w:r w:rsidRPr="008B1384" w:rsidR="003E2F53">
        <w:rPr>
          <w:rStyle w:val="Voetnootmarkering"/>
          <w:rFonts w:ascii="Verdana" w:hAnsi="Verdana" w:cs="Arial"/>
          <w:bCs/>
          <w:sz w:val="18"/>
          <w:szCs w:val="18"/>
        </w:rPr>
        <w:footnoteReference w:id="46"/>
      </w:r>
      <w:r w:rsidRPr="008B1384" w:rsidR="00AE5278">
        <w:rPr>
          <w:rFonts w:ascii="Verdana" w:hAnsi="Verdana" w:cs="Arial"/>
          <w:bCs/>
          <w:sz w:val="18"/>
          <w:szCs w:val="18"/>
        </w:rPr>
        <w:t xml:space="preserve"> geregeld dat uitsluitend de elektronische weg openstaat. </w:t>
      </w:r>
    </w:p>
    <w:p w:rsidRPr="008B1384" w:rsidR="00742F8D" w:rsidP="00E93A9D" w:rsidRDefault="00742F8D" w14:paraId="4696B858" w14:textId="77777777">
      <w:pPr>
        <w:spacing w:line="276" w:lineRule="auto"/>
        <w:rPr>
          <w:rFonts w:ascii="Verdana" w:hAnsi="Verdana" w:cs="Arial"/>
          <w:bCs/>
          <w:sz w:val="18"/>
          <w:szCs w:val="18"/>
        </w:rPr>
      </w:pPr>
    </w:p>
    <w:p w:rsidRPr="008B1384" w:rsidR="0053690E" w:rsidP="00E93A9D" w:rsidRDefault="00EC1B0B" w14:paraId="3D4AA228" w14:textId="6D05CF07">
      <w:pPr>
        <w:spacing w:line="276" w:lineRule="auto"/>
        <w:rPr>
          <w:rFonts w:ascii="Verdana" w:hAnsi="Verdana" w:cs="Arial"/>
          <w:bCs/>
          <w:sz w:val="18"/>
          <w:szCs w:val="18"/>
        </w:rPr>
      </w:pPr>
      <w:r w:rsidRPr="008B1384">
        <w:rPr>
          <w:rFonts w:ascii="Verdana" w:hAnsi="Verdana" w:cs="Arial"/>
          <w:bCs/>
          <w:sz w:val="18"/>
          <w:szCs w:val="18"/>
        </w:rPr>
        <w:t xml:space="preserve">Tot slot is nog van belang te wijzen op het </w:t>
      </w:r>
      <w:r w:rsidRPr="008B1384" w:rsidR="00226878">
        <w:rPr>
          <w:rFonts w:ascii="Verdana" w:hAnsi="Verdana" w:cs="Arial"/>
          <w:bCs/>
          <w:sz w:val="18"/>
          <w:szCs w:val="18"/>
        </w:rPr>
        <w:t>w</w:t>
      </w:r>
      <w:r w:rsidRPr="008B1384" w:rsidR="0053690E">
        <w:rPr>
          <w:rFonts w:ascii="Verdana" w:hAnsi="Verdana" w:cs="Arial"/>
          <w:bCs/>
          <w:sz w:val="18"/>
          <w:szCs w:val="18"/>
        </w:rPr>
        <w:t xml:space="preserve">etsvoorstel Wet </w:t>
      </w:r>
      <w:r w:rsidRPr="008B1384" w:rsidR="008B2609">
        <w:rPr>
          <w:rFonts w:ascii="Verdana" w:hAnsi="Verdana" w:cs="Arial"/>
          <w:bCs/>
          <w:sz w:val="18"/>
          <w:szCs w:val="18"/>
        </w:rPr>
        <w:t>toezicht rapportage</w:t>
      </w:r>
      <w:r w:rsidRPr="008B1384" w:rsidR="0053690E">
        <w:rPr>
          <w:rFonts w:ascii="Verdana" w:hAnsi="Verdana" w:cs="Arial"/>
          <w:bCs/>
          <w:sz w:val="18"/>
          <w:szCs w:val="18"/>
        </w:rPr>
        <w:t xml:space="preserve"> AFM, dat</w:t>
      </w:r>
      <w:r w:rsidRPr="008B1384">
        <w:rPr>
          <w:rFonts w:ascii="Verdana" w:hAnsi="Verdana" w:cs="Arial"/>
          <w:bCs/>
          <w:sz w:val="18"/>
          <w:szCs w:val="18"/>
        </w:rPr>
        <w:t xml:space="preserve"> op dit moment wordt voorbereid. Dat wetsvoorstel </w:t>
      </w:r>
      <w:r w:rsidRPr="008B1384" w:rsidR="00224BF0">
        <w:rPr>
          <w:rFonts w:ascii="Verdana" w:hAnsi="Verdana" w:cs="Arial"/>
          <w:bCs/>
          <w:sz w:val="18"/>
          <w:szCs w:val="18"/>
        </w:rPr>
        <w:t>voorziet in</w:t>
      </w:r>
      <w:r w:rsidRPr="008B1384">
        <w:rPr>
          <w:rFonts w:ascii="Verdana" w:hAnsi="Verdana" w:cs="Arial"/>
          <w:bCs/>
          <w:sz w:val="18"/>
          <w:szCs w:val="18"/>
        </w:rPr>
        <w:t xml:space="preserve"> een jaarlijkse rapportageverplichting voor financiëledienstverleners, beleggingsondernemingen, beheerders van beleggingsinstelling</w:t>
      </w:r>
      <w:r w:rsidRPr="008B1384" w:rsidR="00224BF0">
        <w:rPr>
          <w:rFonts w:ascii="Verdana" w:hAnsi="Verdana" w:cs="Arial"/>
          <w:bCs/>
          <w:sz w:val="18"/>
          <w:szCs w:val="18"/>
        </w:rPr>
        <w:t>en</w:t>
      </w:r>
      <w:r w:rsidRPr="008B1384">
        <w:rPr>
          <w:rFonts w:ascii="Verdana" w:hAnsi="Verdana" w:cs="Arial"/>
          <w:bCs/>
          <w:sz w:val="18"/>
          <w:szCs w:val="18"/>
        </w:rPr>
        <w:t>, kredietservicers en kredietkopers</w:t>
      </w:r>
      <w:r w:rsidRPr="008B1384" w:rsidR="00224BF0">
        <w:rPr>
          <w:rFonts w:ascii="Verdana" w:hAnsi="Verdana" w:cs="Arial"/>
          <w:bCs/>
          <w:sz w:val="18"/>
          <w:szCs w:val="18"/>
        </w:rPr>
        <w:t>,</w:t>
      </w:r>
      <w:r w:rsidRPr="008B1384">
        <w:rPr>
          <w:rFonts w:ascii="Verdana" w:hAnsi="Verdana" w:cs="Arial"/>
          <w:bCs/>
          <w:sz w:val="18"/>
          <w:szCs w:val="18"/>
        </w:rPr>
        <w:t xml:space="preserve"> ten behoeve van het risicogestuurd toezicht van de Autoriteit Financiële Markten (AFM). </w:t>
      </w:r>
      <w:bookmarkStart w:name="_Hlk190443999" w:id="126"/>
      <w:r w:rsidRPr="008B1384" w:rsidR="008B2609">
        <w:rPr>
          <w:rFonts w:ascii="Verdana" w:hAnsi="Verdana" w:cs="Arial"/>
          <w:bCs/>
          <w:sz w:val="18"/>
          <w:szCs w:val="18"/>
        </w:rPr>
        <w:t xml:space="preserve">De rapportageverplichting die dat wetsvoorstel in het leven roept </w:t>
      </w:r>
      <w:r w:rsidRPr="008B1384" w:rsidR="00174B1E">
        <w:rPr>
          <w:rFonts w:ascii="Verdana" w:hAnsi="Verdana" w:cs="Arial"/>
          <w:bCs/>
          <w:sz w:val="18"/>
          <w:szCs w:val="18"/>
        </w:rPr>
        <w:t>strekt net</w:t>
      </w:r>
      <w:r w:rsidRPr="008B1384" w:rsidR="00224BF0">
        <w:rPr>
          <w:rFonts w:ascii="Verdana" w:hAnsi="Verdana" w:cs="Arial"/>
          <w:bCs/>
          <w:sz w:val="18"/>
          <w:szCs w:val="18"/>
        </w:rPr>
        <w:t xml:space="preserve"> als</w:t>
      </w:r>
      <w:r w:rsidRPr="008B1384" w:rsidR="00174B1E">
        <w:rPr>
          <w:rFonts w:ascii="Verdana" w:hAnsi="Verdana" w:cs="Arial"/>
          <w:bCs/>
          <w:sz w:val="18"/>
          <w:szCs w:val="18"/>
        </w:rPr>
        <w:t xml:space="preserve"> de onderhavige rapportageverplichting tot rapportage van gegevens over hypothecair</w:t>
      </w:r>
      <w:r w:rsidRPr="008B1384" w:rsidR="0099076D">
        <w:rPr>
          <w:rFonts w:ascii="Verdana" w:hAnsi="Verdana" w:cs="Arial"/>
          <w:bCs/>
          <w:sz w:val="18"/>
          <w:szCs w:val="18"/>
        </w:rPr>
        <w:t>e leningen voor woningen</w:t>
      </w:r>
      <w:r w:rsidRPr="008B1384" w:rsidR="00174B1E">
        <w:rPr>
          <w:rFonts w:ascii="Verdana" w:hAnsi="Verdana" w:cs="Arial"/>
          <w:bCs/>
          <w:sz w:val="18"/>
          <w:szCs w:val="18"/>
        </w:rPr>
        <w:t xml:space="preserve">. </w:t>
      </w:r>
      <w:bookmarkEnd w:id="126"/>
      <w:r w:rsidRPr="008B1384" w:rsidR="00174B1E">
        <w:rPr>
          <w:rFonts w:ascii="Verdana" w:hAnsi="Verdana" w:cs="Arial"/>
          <w:bCs/>
          <w:sz w:val="18"/>
          <w:szCs w:val="18"/>
        </w:rPr>
        <w:t>Er zijn echter belangrijke verschillen</w:t>
      </w:r>
      <w:r w:rsidRPr="008B1384" w:rsidR="00341278">
        <w:rPr>
          <w:rFonts w:ascii="Verdana" w:hAnsi="Verdana" w:cs="Arial"/>
          <w:bCs/>
          <w:sz w:val="18"/>
          <w:szCs w:val="18"/>
        </w:rPr>
        <w:t xml:space="preserve"> tussen </w:t>
      </w:r>
      <w:r w:rsidRPr="008B1384" w:rsidR="001478B6">
        <w:rPr>
          <w:rFonts w:ascii="Verdana" w:hAnsi="Verdana" w:cs="Arial"/>
          <w:bCs/>
          <w:sz w:val="18"/>
          <w:szCs w:val="18"/>
        </w:rPr>
        <w:t xml:space="preserve">de </w:t>
      </w:r>
      <w:r w:rsidRPr="008B1384" w:rsidR="00341278">
        <w:rPr>
          <w:rFonts w:ascii="Verdana" w:hAnsi="Verdana" w:cs="Arial"/>
          <w:bCs/>
          <w:sz w:val="18"/>
          <w:szCs w:val="18"/>
        </w:rPr>
        <w:t>voorstellen</w:t>
      </w:r>
      <w:r w:rsidRPr="008B1384" w:rsidR="00174B1E">
        <w:rPr>
          <w:rFonts w:ascii="Verdana" w:hAnsi="Verdana" w:cs="Arial"/>
          <w:bCs/>
          <w:sz w:val="18"/>
          <w:szCs w:val="18"/>
        </w:rPr>
        <w:t xml:space="preserve">. </w:t>
      </w:r>
      <w:r w:rsidRPr="008B1384" w:rsidR="00224BF0">
        <w:rPr>
          <w:rFonts w:ascii="Verdana" w:hAnsi="Verdana" w:cs="Arial"/>
          <w:bCs/>
          <w:sz w:val="18"/>
          <w:szCs w:val="18"/>
        </w:rPr>
        <w:t xml:space="preserve">Het voorstel voor de </w:t>
      </w:r>
      <w:r w:rsidRPr="008B1384" w:rsidR="00174B1E">
        <w:rPr>
          <w:rFonts w:ascii="Verdana" w:hAnsi="Verdana" w:cs="Arial"/>
          <w:bCs/>
          <w:sz w:val="18"/>
          <w:szCs w:val="18"/>
        </w:rPr>
        <w:t xml:space="preserve">Wet toezichtrapportage AFM heeft als doel </w:t>
      </w:r>
      <w:bookmarkStart w:name="_Hlk190444125" w:id="127"/>
      <w:r w:rsidRPr="008B1384" w:rsidR="00174B1E">
        <w:rPr>
          <w:rFonts w:ascii="Verdana" w:hAnsi="Verdana" w:cs="Arial"/>
          <w:bCs/>
          <w:sz w:val="18"/>
          <w:szCs w:val="18"/>
        </w:rPr>
        <w:t xml:space="preserve">de AFM in staat </w:t>
      </w:r>
      <w:r w:rsidRPr="008B1384" w:rsidR="00224BF0">
        <w:rPr>
          <w:rFonts w:ascii="Verdana" w:hAnsi="Verdana" w:cs="Arial"/>
          <w:bCs/>
          <w:sz w:val="18"/>
          <w:szCs w:val="18"/>
        </w:rPr>
        <w:t xml:space="preserve">te stellen </w:t>
      </w:r>
      <w:r w:rsidRPr="008B1384" w:rsidR="00174B1E">
        <w:rPr>
          <w:rFonts w:ascii="Verdana" w:hAnsi="Verdana" w:cs="Arial"/>
          <w:bCs/>
          <w:sz w:val="18"/>
          <w:szCs w:val="18"/>
        </w:rPr>
        <w:t>om haar toezichtcapaciteit zo gericht mogelijk in te zetten</w:t>
      </w:r>
      <w:r w:rsidRPr="008B1384" w:rsidR="00224BF0">
        <w:rPr>
          <w:rFonts w:ascii="Verdana" w:hAnsi="Verdana" w:cs="Arial"/>
          <w:bCs/>
          <w:sz w:val="18"/>
          <w:szCs w:val="18"/>
        </w:rPr>
        <w:t>,</w:t>
      </w:r>
      <w:r w:rsidRPr="008B1384" w:rsidR="00174B1E">
        <w:rPr>
          <w:rFonts w:ascii="Verdana" w:hAnsi="Verdana" w:cs="Arial"/>
          <w:bCs/>
          <w:sz w:val="18"/>
          <w:szCs w:val="18"/>
        </w:rPr>
        <w:t xml:space="preserve"> door risicogestuurde keuzes datagedreven te onderbouwen en richt zich op </w:t>
      </w:r>
      <w:r w:rsidRPr="008B1384" w:rsidR="00174B1E">
        <w:rPr>
          <w:rFonts w:ascii="Verdana" w:hAnsi="Verdana" w:cs="Arial"/>
          <w:bCs/>
          <w:i/>
          <w:iCs/>
          <w:sz w:val="18"/>
          <w:szCs w:val="18"/>
        </w:rPr>
        <w:t xml:space="preserve">alle </w:t>
      </w:r>
      <w:r w:rsidRPr="008B1384" w:rsidR="00174B1E">
        <w:rPr>
          <w:rFonts w:ascii="Verdana" w:hAnsi="Verdana" w:cs="Arial"/>
          <w:bCs/>
          <w:sz w:val="18"/>
          <w:szCs w:val="18"/>
        </w:rPr>
        <w:t xml:space="preserve">aanbieders van hypothecair krediet </w:t>
      </w:r>
      <w:bookmarkEnd w:id="127"/>
      <w:r w:rsidRPr="008B1384" w:rsidR="00174B1E">
        <w:rPr>
          <w:rFonts w:ascii="Verdana" w:hAnsi="Verdana" w:cs="Arial"/>
          <w:bCs/>
          <w:sz w:val="18"/>
          <w:szCs w:val="18"/>
        </w:rPr>
        <w:t xml:space="preserve">(en </w:t>
      </w:r>
      <w:r w:rsidRPr="008B1384" w:rsidR="00506239">
        <w:rPr>
          <w:rFonts w:ascii="Verdana" w:hAnsi="Verdana" w:cs="Arial"/>
          <w:bCs/>
          <w:sz w:val="18"/>
          <w:szCs w:val="18"/>
        </w:rPr>
        <w:t xml:space="preserve">niet </w:t>
      </w:r>
      <w:r w:rsidRPr="008B1384" w:rsidR="00C907C7">
        <w:rPr>
          <w:rFonts w:ascii="Verdana" w:hAnsi="Verdana" w:cs="Arial"/>
          <w:bCs/>
          <w:sz w:val="18"/>
          <w:szCs w:val="18"/>
        </w:rPr>
        <w:t xml:space="preserve">op een beperkte groep </w:t>
      </w:r>
      <w:r w:rsidRPr="008B1384" w:rsidR="00506239">
        <w:rPr>
          <w:rFonts w:ascii="Verdana" w:hAnsi="Verdana" w:cs="Arial"/>
          <w:bCs/>
          <w:sz w:val="18"/>
          <w:szCs w:val="18"/>
        </w:rPr>
        <w:t>schuldeisers</w:t>
      </w:r>
      <w:r w:rsidRPr="008B1384" w:rsidR="00422EF5">
        <w:rPr>
          <w:rFonts w:ascii="Verdana" w:hAnsi="Verdana" w:cs="Arial"/>
          <w:bCs/>
          <w:sz w:val="18"/>
          <w:szCs w:val="18"/>
        </w:rPr>
        <w:t xml:space="preserve"> en beheerders</w:t>
      </w:r>
      <w:r w:rsidRPr="008B1384" w:rsidR="00506239">
        <w:rPr>
          <w:rFonts w:ascii="Verdana" w:hAnsi="Verdana" w:cs="Arial"/>
          <w:bCs/>
          <w:sz w:val="18"/>
          <w:szCs w:val="18"/>
        </w:rPr>
        <w:t xml:space="preserve"> van hypothecaire leningen en ook </w:t>
      </w:r>
      <w:r w:rsidRPr="008B1384" w:rsidR="00174B1E">
        <w:rPr>
          <w:rFonts w:ascii="Verdana" w:hAnsi="Verdana" w:cs="Arial"/>
          <w:bCs/>
          <w:sz w:val="18"/>
          <w:szCs w:val="18"/>
        </w:rPr>
        <w:t>niet op hypothecaire leningen voor zakelijk vastgoed</w:t>
      </w:r>
      <w:r w:rsidRPr="008B1384" w:rsidR="0045337C">
        <w:rPr>
          <w:rFonts w:ascii="Verdana" w:hAnsi="Verdana" w:cs="Arial"/>
          <w:bCs/>
          <w:sz w:val="18"/>
          <w:szCs w:val="18"/>
        </w:rPr>
        <w:t>, zoals de onderhavige rapportageverplichting</w:t>
      </w:r>
      <w:r w:rsidRPr="008B1384" w:rsidR="00174B1E">
        <w:rPr>
          <w:rFonts w:ascii="Verdana" w:hAnsi="Verdana" w:cs="Arial"/>
          <w:bCs/>
          <w:sz w:val="18"/>
          <w:szCs w:val="18"/>
        </w:rPr>
        <w:t xml:space="preserve">). </w:t>
      </w:r>
      <w:r w:rsidRPr="008B1384" w:rsidR="00226878">
        <w:rPr>
          <w:rFonts w:ascii="Verdana" w:hAnsi="Verdana" w:cs="Arial"/>
          <w:bCs/>
          <w:sz w:val="18"/>
          <w:szCs w:val="18"/>
        </w:rPr>
        <w:t xml:space="preserve">Verder </w:t>
      </w:r>
      <w:r w:rsidR="00496FB9">
        <w:rPr>
          <w:rFonts w:ascii="Verdana" w:hAnsi="Verdana" w:cs="Arial"/>
          <w:bCs/>
          <w:sz w:val="18"/>
          <w:szCs w:val="18"/>
        </w:rPr>
        <w:t>komt</w:t>
      </w:r>
      <w:r w:rsidRPr="008B1384" w:rsidR="00226878">
        <w:rPr>
          <w:rFonts w:ascii="Verdana" w:hAnsi="Verdana" w:cs="Arial"/>
          <w:bCs/>
          <w:sz w:val="18"/>
          <w:szCs w:val="18"/>
        </w:rPr>
        <w:t xml:space="preserve"> </w:t>
      </w:r>
      <w:r w:rsidRPr="008B1384" w:rsidR="00506239">
        <w:rPr>
          <w:rFonts w:ascii="Verdana" w:hAnsi="Verdana" w:cs="Arial"/>
          <w:bCs/>
          <w:sz w:val="18"/>
          <w:szCs w:val="18"/>
        </w:rPr>
        <w:t>de gegevensset</w:t>
      </w:r>
      <w:r w:rsidRPr="008B1384" w:rsidR="00174B1E">
        <w:rPr>
          <w:rFonts w:ascii="Verdana" w:hAnsi="Verdana" w:cs="Arial"/>
          <w:bCs/>
          <w:sz w:val="18"/>
          <w:szCs w:val="18"/>
        </w:rPr>
        <w:t xml:space="preserve"> die van belang </w:t>
      </w:r>
      <w:r w:rsidRPr="008B1384" w:rsidR="00506239">
        <w:rPr>
          <w:rFonts w:ascii="Verdana" w:hAnsi="Verdana" w:cs="Arial"/>
          <w:bCs/>
          <w:sz w:val="18"/>
          <w:szCs w:val="18"/>
        </w:rPr>
        <w:t>is</w:t>
      </w:r>
      <w:r w:rsidRPr="008B1384" w:rsidR="00174B1E">
        <w:rPr>
          <w:rFonts w:ascii="Verdana" w:hAnsi="Verdana" w:cs="Arial"/>
          <w:bCs/>
          <w:sz w:val="18"/>
          <w:szCs w:val="18"/>
        </w:rPr>
        <w:t xml:space="preserve"> voor het toezicht van de AFM niet </w:t>
      </w:r>
      <w:r w:rsidR="00496FB9">
        <w:rPr>
          <w:rFonts w:ascii="Verdana" w:hAnsi="Verdana" w:cs="Arial"/>
          <w:bCs/>
          <w:sz w:val="18"/>
          <w:szCs w:val="18"/>
        </w:rPr>
        <w:t>overeen met</w:t>
      </w:r>
      <w:r w:rsidRPr="008B1384" w:rsidR="00174B1E">
        <w:rPr>
          <w:rFonts w:ascii="Verdana" w:hAnsi="Verdana" w:cs="Arial"/>
          <w:bCs/>
          <w:sz w:val="18"/>
          <w:szCs w:val="18"/>
        </w:rPr>
        <w:t xml:space="preserve"> de </w:t>
      </w:r>
      <w:r w:rsidRPr="008B1384" w:rsidR="00506239">
        <w:rPr>
          <w:rFonts w:ascii="Verdana" w:hAnsi="Verdana" w:cs="Arial"/>
          <w:bCs/>
          <w:sz w:val="18"/>
          <w:szCs w:val="18"/>
        </w:rPr>
        <w:t>gegevensset</w:t>
      </w:r>
      <w:r w:rsidRPr="008B1384" w:rsidR="00174B1E">
        <w:rPr>
          <w:rFonts w:ascii="Verdana" w:hAnsi="Verdana" w:cs="Arial"/>
          <w:bCs/>
          <w:sz w:val="18"/>
          <w:szCs w:val="18"/>
        </w:rPr>
        <w:t xml:space="preserve"> die DNB nodig heeft voor </w:t>
      </w:r>
      <w:bookmarkStart w:name="_Hlk190444198" w:id="128"/>
      <w:r w:rsidRPr="008B1384" w:rsidR="00174B1E">
        <w:rPr>
          <w:rFonts w:ascii="Verdana" w:hAnsi="Verdana" w:cs="Arial"/>
          <w:bCs/>
          <w:sz w:val="18"/>
          <w:szCs w:val="18"/>
        </w:rPr>
        <w:t xml:space="preserve">haar statistische en financiële stabiliteitstaak </w:t>
      </w:r>
      <w:bookmarkEnd w:id="128"/>
      <w:r w:rsidRPr="008B1384" w:rsidR="00224BF0">
        <w:rPr>
          <w:rFonts w:ascii="Verdana" w:hAnsi="Verdana" w:cs="Arial"/>
          <w:bCs/>
          <w:sz w:val="18"/>
          <w:szCs w:val="18"/>
        </w:rPr>
        <w:t xml:space="preserve">en </w:t>
      </w:r>
      <w:r w:rsidRPr="008B1384" w:rsidR="00174B1E">
        <w:rPr>
          <w:rFonts w:ascii="Verdana" w:hAnsi="Verdana" w:cs="Arial"/>
          <w:bCs/>
          <w:sz w:val="18"/>
          <w:szCs w:val="18"/>
        </w:rPr>
        <w:t>de periodiciteit van de rapportage</w:t>
      </w:r>
      <w:r w:rsidRPr="008B1384" w:rsidR="00224BF0">
        <w:rPr>
          <w:rFonts w:ascii="Verdana" w:hAnsi="Verdana" w:cs="Arial"/>
          <w:bCs/>
          <w:sz w:val="18"/>
          <w:szCs w:val="18"/>
        </w:rPr>
        <w:t xml:space="preserve"> </w:t>
      </w:r>
      <w:r w:rsidRPr="008B1384" w:rsidR="006944FC">
        <w:rPr>
          <w:rFonts w:ascii="Verdana" w:hAnsi="Verdana" w:cs="Arial"/>
          <w:bCs/>
          <w:sz w:val="18"/>
          <w:szCs w:val="18"/>
        </w:rPr>
        <w:t xml:space="preserve">wijkt ook </w:t>
      </w:r>
      <w:r w:rsidRPr="008B1384" w:rsidR="00224BF0">
        <w:rPr>
          <w:rFonts w:ascii="Verdana" w:hAnsi="Verdana" w:cs="Arial"/>
          <w:bCs/>
          <w:sz w:val="18"/>
          <w:szCs w:val="18"/>
        </w:rPr>
        <w:t>af</w:t>
      </w:r>
      <w:r w:rsidRPr="008B1384" w:rsidR="00174B1E">
        <w:rPr>
          <w:rFonts w:ascii="Verdana" w:hAnsi="Verdana" w:cs="Arial"/>
          <w:bCs/>
          <w:sz w:val="18"/>
          <w:szCs w:val="18"/>
        </w:rPr>
        <w:t xml:space="preserve">. </w:t>
      </w:r>
      <w:r w:rsidRPr="008B1384" w:rsidR="00226878">
        <w:rPr>
          <w:rFonts w:ascii="Verdana" w:hAnsi="Verdana" w:cs="Arial"/>
          <w:bCs/>
          <w:sz w:val="18"/>
          <w:szCs w:val="18"/>
        </w:rPr>
        <w:t xml:space="preserve">Vanwege deze verschillen is gekozen twee wetsvoorstellen voor te bereiden. </w:t>
      </w:r>
      <w:r w:rsidRPr="008B1384" w:rsidR="002E021C">
        <w:rPr>
          <w:rFonts w:ascii="Verdana" w:hAnsi="Verdana" w:cs="Arial"/>
          <w:bCs/>
          <w:sz w:val="18"/>
          <w:szCs w:val="18"/>
        </w:rPr>
        <w:t>Mochten</w:t>
      </w:r>
      <w:r w:rsidRPr="008B1384" w:rsidR="00174B1E">
        <w:rPr>
          <w:rFonts w:ascii="Verdana" w:hAnsi="Verdana" w:cs="Arial"/>
          <w:bCs/>
          <w:sz w:val="18"/>
          <w:szCs w:val="18"/>
        </w:rPr>
        <w:t xml:space="preserve"> de rapportageverplichtingen voor </w:t>
      </w:r>
      <w:r w:rsidRPr="008B1384" w:rsidR="00341278">
        <w:rPr>
          <w:rFonts w:ascii="Verdana" w:hAnsi="Verdana" w:cs="Arial"/>
          <w:bCs/>
          <w:sz w:val="18"/>
          <w:szCs w:val="18"/>
        </w:rPr>
        <w:t xml:space="preserve">de rapportageplichtige </w:t>
      </w:r>
      <w:r w:rsidRPr="008B1384" w:rsidR="00174B1E">
        <w:rPr>
          <w:rFonts w:ascii="Verdana" w:hAnsi="Verdana" w:cs="Arial"/>
          <w:bCs/>
          <w:sz w:val="18"/>
          <w:szCs w:val="18"/>
        </w:rPr>
        <w:t xml:space="preserve">partijen </w:t>
      </w:r>
      <w:r w:rsidRPr="008B1384" w:rsidR="00D87411">
        <w:rPr>
          <w:rFonts w:ascii="Verdana" w:hAnsi="Verdana" w:cs="Arial"/>
          <w:bCs/>
          <w:sz w:val="18"/>
          <w:szCs w:val="18"/>
        </w:rPr>
        <w:t xml:space="preserve">te zijner tijd </w:t>
      </w:r>
      <w:r w:rsidRPr="008B1384" w:rsidR="002E021C">
        <w:rPr>
          <w:rFonts w:ascii="Verdana" w:hAnsi="Verdana" w:cs="Arial"/>
          <w:bCs/>
          <w:sz w:val="18"/>
          <w:szCs w:val="18"/>
        </w:rPr>
        <w:t xml:space="preserve">onbedoeld tot dubbel aanleveren van </w:t>
      </w:r>
      <w:r w:rsidRPr="008B1384" w:rsidR="00D87411">
        <w:rPr>
          <w:rFonts w:ascii="Verdana" w:hAnsi="Verdana" w:cs="Arial"/>
          <w:bCs/>
          <w:sz w:val="18"/>
          <w:szCs w:val="18"/>
        </w:rPr>
        <w:t>specifieke</w:t>
      </w:r>
      <w:r w:rsidRPr="008B1384" w:rsidR="002E021C">
        <w:rPr>
          <w:rFonts w:ascii="Verdana" w:hAnsi="Verdana" w:cs="Arial"/>
          <w:bCs/>
          <w:sz w:val="18"/>
          <w:szCs w:val="18"/>
        </w:rPr>
        <w:t xml:space="preserve"> data-attributen leiden, dan zal in samenspraak met de rapportageplichtige partijen worden bezien of doorgifte van deze data-attributen </w:t>
      </w:r>
      <w:r w:rsidRPr="008B1384" w:rsidR="006944FC">
        <w:rPr>
          <w:rFonts w:ascii="Verdana" w:hAnsi="Verdana" w:cs="Arial"/>
          <w:bCs/>
          <w:sz w:val="18"/>
          <w:szCs w:val="18"/>
        </w:rPr>
        <w:t xml:space="preserve">vanuit regeldrukperspectief </w:t>
      </w:r>
      <w:r w:rsidRPr="008B1384" w:rsidR="0021738A">
        <w:rPr>
          <w:rFonts w:ascii="Verdana" w:hAnsi="Verdana" w:cs="Arial"/>
          <w:bCs/>
          <w:sz w:val="18"/>
          <w:szCs w:val="18"/>
        </w:rPr>
        <w:t>de voorkeur heeft</w:t>
      </w:r>
      <w:r w:rsidR="00496FB9">
        <w:rPr>
          <w:rFonts w:ascii="Verdana" w:hAnsi="Verdana" w:cs="Arial"/>
          <w:bCs/>
          <w:sz w:val="18"/>
          <w:szCs w:val="18"/>
        </w:rPr>
        <w:t>. Dan zou het wettelijk kader kunnen worden aangepast om in doorgifte van de specifieke data-attributen te voorzien</w:t>
      </w:r>
      <w:r w:rsidRPr="008B1384" w:rsidR="001478B6">
        <w:rPr>
          <w:rFonts w:ascii="Verdana" w:hAnsi="Verdana" w:cs="Arial"/>
          <w:bCs/>
          <w:sz w:val="18"/>
          <w:szCs w:val="18"/>
        </w:rPr>
        <w:t>.</w:t>
      </w:r>
      <w:r w:rsidRPr="008B1384" w:rsidR="00E4266A">
        <w:rPr>
          <w:rFonts w:ascii="Verdana" w:hAnsi="Verdana" w:cs="Arial"/>
          <w:bCs/>
          <w:sz w:val="18"/>
          <w:szCs w:val="18"/>
        </w:rPr>
        <w:t xml:space="preserve"> </w:t>
      </w:r>
      <w:r w:rsidRPr="008B1384" w:rsidR="001478B6">
        <w:rPr>
          <w:rFonts w:ascii="Verdana" w:hAnsi="Verdana" w:cs="Arial"/>
          <w:bCs/>
          <w:sz w:val="18"/>
          <w:szCs w:val="18"/>
        </w:rPr>
        <w:t>G</w:t>
      </w:r>
      <w:r w:rsidRPr="008B1384" w:rsidR="0021738A">
        <w:rPr>
          <w:rFonts w:ascii="Verdana" w:hAnsi="Verdana" w:cs="Arial"/>
          <w:bCs/>
          <w:sz w:val="18"/>
          <w:szCs w:val="18"/>
        </w:rPr>
        <w:t xml:space="preserve">ezien de consultatiereacties van de rapportageplichtige partijen weegt het belang van gegevensbescherming voor deze partijen </w:t>
      </w:r>
      <w:r w:rsidRPr="008B1384" w:rsidR="00B92EE1">
        <w:rPr>
          <w:rFonts w:ascii="Verdana" w:hAnsi="Verdana" w:cs="Arial"/>
          <w:bCs/>
          <w:sz w:val="18"/>
          <w:szCs w:val="18"/>
        </w:rPr>
        <w:t>vooralsnog</w:t>
      </w:r>
      <w:r w:rsidRPr="008B1384" w:rsidR="001478B6">
        <w:rPr>
          <w:rFonts w:ascii="Verdana" w:hAnsi="Verdana" w:cs="Arial"/>
          <w:bCs/>
          <w:sz w:val="18"/>
          <w:szCs w:val="18"/>
        </w:rPr>
        <w:t xml:space="preserve"> echter </w:t>
      </w:r>
      <w:r w:rsidR="00496FB9">
        <w:rPr>
          <w:rFonts w:ascii="Verdana" w:hAnsi="Verdana" w:cs="Arial"/>
          <w:bCs/>
          <w:sz w:val="18"/>
          <w:szCs w:val="18"/>
        </w:rPr>
        <w:t xml:space="preserve">veel </w:t>
      </w:r>
      <w:r w:rsidRPr="008B1384" w:rsidR="0021738A">
        <w:rPr>
          <w:rFonts w:ascii="Verdana" w:hAnsi="Verdana" w:cs="Arial"/>
          <w:bCs/>
          <w:sz w:val="18"/>
          <w:szCs w:val="18"/>
        </w:rPr>
        <w:t>zwaarder dan de lasten die dubbel aanleveren van enkele data-attributen met zich zou kunnen brengen</w:t>
      </w:r>
      <w:r w:rsidRPr="008B1384" w:rsidR="001478B6">
        <w:rPr>
          <w:rFonts w:ascii="Verdana" w:hAnsi="Verdana" w:cs="Arial"/>
          <w:bCs/>
          <w:sz w:val="18"/>
          <w:szCs w:val="18"/>
        </w:rPr>
        <w:t xml:space="preserve"> (zie paragraaf 6.1)</w:t>
      </w:r>
      <w:r w:rsidRPr="008B1384" w:rsidR="0021738A">
        <w:rPr>
          <w:rFonts w:ascii="Verdana" w:hAnsi="Verdana" w:cs="Arial"/>
          <w:bCs/>
          <w:sz w:val="18"/>
          <w:szCs w:val="18"/>
        </w:rPr>
        <w:t xml:space="preserve">. </w:t>
      </w:r>
    </w:p>
    <w:p w:rsidRPr="008B1384" w:rsidR="0053690E" w:rsidP="00E93A9D" w:rsidRDefault="0053690E" w14:paraId="46395DFF" w14:textId="77777777">
      <w:pPr>
        <w:spacing w:line="276" w:lineRule="auto"/>
        <w:rPr>
          <w:rFonts w:ascii="Verdana" w:hAnsi="Verdana" w:cs="Arial"/>
          <w:bCs/>
          <w:sz w:val="18"/>
          <w:szCs w:val="18"/>
        </w:rPr>
      </w:pPr>
    </w:p>
    <w:p w:rsidRPr="00136FF9" w:rsidR="00742F8D" w:rsidP="00E93A9D" w:rsidRDefault="00742F8D" w14:paraId="3DA13F6B" w14:textId="2C87E89D">
      <w:pPr>
        <w:widowControl w:val="0"/>
        <w:spacing w:line="276" w:lineRule="auto"/>
        <w:contextualSpacing/>
        <w:outlineLvl w:val="1"/>
        <w:rPr>
          <w:rFonts w:ascii="Verdana" w:hAnsi="Verdana" w:cs="Arial"/>
          <w:b/>
          <w:i/>
          <w:sz w:val="18"/>
          <w:szCs w:val="18"/>
        </w:rPr>
      </w:pPr>
      <w:r w:rsidRPr="00136FF9">
        <w:rPr>
          <w:rFonts w:ascii="Verdana" w:hAnsi="Verdana" w:cs="Arial"/>
          <w:b/>
          <w:i/>
          <w:sz w:val="18"/>
          <w:szCs w:val="18"/>
        </w:rPr>
        <w:t xml:space="preserve">§ 4. </w:t>
      </w:r>
      <w:r w:rsidRPr="00136FF9" w:rsidR="00D90684">
        <w:rPr>
          <w:rFonts w:ascii="Verdana" w:hAnsi="Verdana" w:cs="Arial"/>
          <w:b/>
          <w:i/>
          <w:sz w:val="18"/>
          <w:szCs w:val="18"/>
        </w:rPr>
        <w:t xml:space="preserve">Uitvoering </w:t>
      </w:r>
      <w:r w:rsidRPr="00136FF9">
        <w:rPr>
          <w:rFonts w:ascii="Verdana" w:hAnsi="Verdana" w:cs="Arial"/>
          <w:b/>
          <w:i/>
          <w:sz w:val="18"/>
          <w:szCs w:val="18"/>
        </w:rPr>
        <w:t>en handhaving</w:t>
      </w:r>
    </w:p>
    <w:p w:rsidRPr="008B1384" w:rsidR="00742F8D" w:rsidP="00E93A9D" w:rsidRDefault="00742F8D" w14:paraId="62C3D55B" w14:textId="77777777">
      <w:pPr>
        <w:spacing w:line="276" w:lineRule="auto"/>
        <w:rPr>
          <w:rFonts w:ascii="Verdana" w:hAnsi="Verdana" w:cs="Arial"/>
          <w:b/>
          <w:sz w:val="18"/>
          <w:szCs w:val="18"/>
        </w:rPr>
      </w:pPr>
    </w:p>
    <w:p w:rsidRPr="008B1384" w:rsidR="00B22C0A" w:rsidP="00E93A9D" w:rsidRDefault="00A86BAD" w14:paraId="29B62FB0" w14:textId="4436CAAC">
      <w:pPr>
        <w:spacing w:line="276" w:lineRule="auto"/>
        <w:contextualSpacing/>
        <w:rPr>
          <w:rFonts w:ascii="Verdana" w:hAnsi="Verdana" w:eastAsia="Calibri"/>
          <w:sz w:val="18"/>
          <w:szCs w:val="22"/>
          <w:lang w:eastAsia="en-US"/>
        </w:rPr>
      </w:pPr>
      <w:r w:rsidRPr="008B1384">
        <w:rPr>
          <w:rFonts w:ascii="Verdana" w:hAnsi="Verdana" w:eastAsia="Calibri"/>
          <w:bCs/>
          <w:sz w:val="18"/>
          <w:szCs w:val="22"/>
          <w:lang w:eastAsia="en-US"/>
        </w:rPr>
        <w:t>DNB is gevraagd een uitvoeringstoets te verrichten m.b.t. de voorgestelde rapportageverplichting die wordt ingericht ten behoeve van twee bestaande taken van DNB, de statis</w:t>
      </w:r>
      <w:r w:rsidRPr="008B1384" w:rsidR="003E6637">
        <w:rPr>
          <w:rFonts w:ascii="Verdana" w:hAnsi="Verdana" w:eastAsia="Calibri"/>
          <w:bCs/>
          <w:sz w:val="18"/>
          <w:szCs w:val="22"/>
          <w:lang w:eastAsia="en-US"/>
        </w:rPr>
        <w:t>tis</w:t>
      </w:r>
      <w:r w:rsidRPr="008B1384">
        <w:rPr>
          <w:rFonts w:ascii="Verdana" w:hAnsi="Verdana" w:eastAsia="Calibri"/>
          <w:bCs/>
          <w:sz w:val="18"/>
          <w:szCs w:val="22"/>
          <w:lang w:eastAsia="en-US"/>
        </w:rPr>
        <w:t xml:space="preserve">che en financiële stabiliteitstaak </w:t>
      </w:r>
      <w:r w:rsidRPr="008B1384" w:rsidR="00706E31">
        <w:rPr>
          <w:rFonts w:ascii="Verdana" w:hAnsi="Verdana" w:eastAsia="Calibri"/>
          <w:sz w:val="18"/>
          <w:szCs w:val="22"/>
          <w:lang w:eastAsia="en-US"/>
        </w:rPr>
        <w:t>zoals opgenomen</w:t>
      </w:r>
      <w:r w:rsidRPr="008B1384">
        <w:rPr>
          <w:rFonts w:ascii="Verdana" w:hAnsi="Verdana" w:eastAsia="Calibri"/>
          <w:sz w:val="18"/>
          <w:szCs w:val="22"/>
          <w:lang w:eastAsia="en-US"/>
        </w:rPr>
        <w:t xml:space="preserve"> </w:t>
      </w:r>
      <w:r w:rsidRPr="008B1384" w:rsidR="00025F12">
        <w:rPr>
          <w:rFonts w:ascii="Verdana" w:hAnsi="Verdana" w:eastAsia="Calibri"/>
          <w:sz w:val="18"/>
          <w:szCs w:val="22"/>
          <w:lang w:eastAsia="en-US"/>
        </w:rPr>
        <w:t xml:space="preserve">in </w:t>
      </w:r>
      <w:r w:rsidRPr="008B1384" w:rsidR="00706E31">
        <w:rPr>
          <w:rFonts w:ascii="Verdana" w:hAnsi="Verdana" w:eastAsia="Calibri"/>
          <w:sz w:val="18"/>
          <w:szCs w:val="22"/>
          <w:lang w:eastAsia="en-US"/>
        </w:rPr>
        <w:t>de Bankwet 1998</w:t>
      </w:r>
      <w:r w:rsidRPr="008B1384">
        <w:rPr>
          <w:rFonts w:ascii="Verdana" w:hAnsi="Verdana" w:eastAsia="Calibri"/>
          <w:sz w:val="18"/>
          <w:szCs w:val="22"/>
          <w:lang w:eastAsia="en-US"/>
        </w:rPr>
        <w:t xml:space="preserve"> (in artikel 4, eerste lid, onderdeel c en d)</w:t>
      </w:r>
      <w:r w:rsidRPr="008B1384" w:rsidR="00025F12">
        <w:rPr>
          <w:rFonts w:ascii="Verdana" w:hAnsi="Verdana" w:eastAsia="Calibri"/>
          <w:sz w:val="18"/>
          <w:szCs w:val="22"/>
          <w:lang w:eastAsia="en-US"/>
        </w:rPr>
        <w:t xml:space="preserve">. </w:t>
      </w:r>
      <w:r w:rsidRPr="008B1384" w:rsidR="00706E31">
        <w:rPr>
          <w:rFonts w:ascii="Verdana" w:hAnsi="Verdana" w:eastAsia="Calibri"/>
          <w:sz w:val="18"/>
          <w:szCs w:val="22"/>
          <w:lang w:eastAsia="en-US"/>
        </w:rPr>
        <w:t>In de uitvoeringstoets</w:t>
      </w:r>
      <w:r w:rsidRPr="008B1384" w:rsidR="00527613">
        <w:rPr>
          <w:rStyle w:val="Voetnootmarkering"/>
          <w:rFonts w:ascii="Verdana" w:hAnsi="Verdana" w:eastAsia="Calibri"/>
          <w:sz w:val="18"/>
          <w:szCs w:val="22"/>
          <w:lang w:eastAsia="en-US"/>
        </w:rPr>
        <w:footnoteReference w:id="47"/>
      </w:r>
      <w:r w:rsidRPr="008B1384" w:rsidR="00706E31">
        <w:rPr>
          <w:rFonts w:ascii="Verdana" w:hAnsi="Verdana" w:eastAsia="Calibri"/>
          <w:sz w:val="18"/>
          <w:szCs w:val="22"/>
          <w:lang w:eastAsia="en-US"/>
        </w:rPr>
        <w:t xml:space="preserve"> </w:t>
      </w:r>
      <w:r w:rsidRPr="008B1384" w:rsidR="00025F12">
        <w:rPr>
          <w:rFonts w:ascii="Verdana" w:hAnsi="Verdana" w:eastAsia="Calibri"/>
          <w:sz w:val="18"/>
          <w:szCs w:val="22"/>
          <w:lang w:eastAsia="en-US"/>
        </w:rPr>
        <w:t xml:space="preserve">benadrukt </w:t>
      </w:r>
      <w:r w:rsidRPr="008B1384" w:rsidR="00706E31">
        <w:rPr>
          <w:rFonts w:ascii="Verdana" w:hAnsi="Verdana" w:eastAsia="Calibri"/>
          <w:sz w:val="18"/>
          <w:szCs w:val="22"/>
          <w:lang w:eastAsia="en-US"/>
        </w:rPr>
        <w:t xml:space="preserve">DNB </w:t>
      </w:r>
      <w:r w:rsidRPr="008B1384" w:rsidR="00025F12">
        <w:rPr>
          <w:rFonts w:ascii="Verdana" w:hAnsi="Verdana" w:eastAsia="Calibri"/>
          <w:sz w:val="18"/>
          <w:szCs w:val="22"/>
          <w:lang w:eastAsia="en-US"/>
        </w:rPr>
        <w:t xml:space="preserve">het belang van de gegevens die op grond van de </w:t>
      </w:r>
      <w:r w:rsidRPr="008B1384" w:rsidR="00706E31">
        <w:rPr>
          <w:rFonts w:ascii="Verdana" w:hAnsi="Verdana" w:eastAsia="Calibri"/>
          <w:sz w:val="18"/>
          <w:szCs w:val="22"/>
          <w:lang w:eastAsia="en-US"/>
        </w:rPr>
        <w:t>rapportageverplichting</w:t>
      </w:r>
      <w:r w:rsidRPr="008B1384" w:rsidR="00025F12">
        <w:rPr>
          <w:rFonts w:ascii="Verdana" w:hAnsi="Verdana" w:eastAsia="Calibri"/>
          <w:sz w:val="18"/>
          <w:szCs w:val="22"/>
          <w:lang w:eastAsia="en-US"/>
        </w:rPr>
        <w:t xml:space="preserve"> kunnen</w:t>
      </w:r>
      <w:r w:rsidRPr="008B1384" w:rsidR="00706E31">
        <w:rPr>
          <w:rFonts w:ascii="Verdana" w:hAnsi="Verdana" w:eastAsia="Calibri"/>
          <w:sz w:val="18"/>
          <w:szCs w:val="22"/>
          <w:lang w:eastAsia="en-US"/>
        </w:rPr>
        <w:t xml:space="preserve"> </w:t>
      </w:r>
      <w:r w:rsidRPr="008B1384" w:rsidR="002E002A">
        <w:rPr>
          <w:rFonts w:ascii="Verdana" w:hAnsi="Verdana" w:eastAsia="Calibri"/>
          <w:sz w:val="18"/>
          <w:szCs w:val="22"/>
          <w:lang w:eastAsia="en-US"/>
        </w:rPr>
        <w:t>worden verkregen</w:t>
      </w:r>
      <w:r w:rsidRPr="008B1384" w:rsidR="00025F12">
        <w:rPr>
          <w:rFonts w:ascii="Verdana" w:hAnsi="Verdana" w:eastAsia="Calibri"/>
          <w:sz w:val="18"/>
          <w:szCs w:val="22"/>
          <w:lang w:eastAsia="en-US"/>
        </w:rPr>
        <w:t>. Zonder deze gegevens kan DNB de</w:t>
      </w:r>
      <w:r w:rsidRPr="008B1384" w:rsidR="00706E31">
        <w:rPr>
          <w:rFonts w:ascii="Verdana" w:hAnsi="Verdana" w:eastAsia="Calibri"/>
          <w:sz w:val="18"/>
          <w:szCs w:val="22"/>
          <w:lang w:eastAsia="en-US"/>
        </w:rPr>
        <w:t xml:space="preserve"> </w:t>
      </w:r>
      <w:r w:rsidRPr="008B1384" w:rsidR="002E002A">
        <w:rPr>
          <w:rFonts w:ascii="Verdana" w:hAnsi="Verdana" w:eastAsia="Calibri"/>
          <w:sz w:val="18"/>
          <w:szCs w:val="22"/>
          <w:lang w:eastAsia="en-US"/>
        </w:rPr>
        <w:t>genoemde taken</w:t>
      </w:r>
      <w:r w:rsidRPr="008B1384" w:rsidR="00706E31">
        <w:rPr>
          <w:rFonts w:ascii="Verdana" w:hAnsi="Verdana" w:eastAsia="Calibri"/>
          <w:sz w:val="18"/>
          <w:szCs w:val="22"/>
          <w:lang w:eastAsia="en-US"/>
        </w:rPr>
        <w:t xml:space="preserve"> </w:t>
      </w:r>
      <w:r w:rsidRPr="008B1384" w:rsidR="00C907C7">
        <w:rPr>
          <w:rFonts w:ascii="Verdana" w:hAnsi="Verdana" w:eastAsia="Calibri"/>
          <w:sz w:val="18"/>
          <w:szCs w:val="22"/>
          <w:lang w:eastAsia="en-US"/>
        </w:rPr>
        <w:t>niet goed</w:t>
      </w:r>
      <w:r w:rsidRPr="008B1384" w:rsidR="002E002A">
        <w:rPr>
          <w:rFonts w:ascii="Verdana" w:hAnsi="Verdana" w:eastAsia="Calibri"/>
          <w:sz w:val="18"/>
          <w:szCs w:val="22"/>
          <w:lang w:eastAsia="en-US"/>
        </w:rPr>
        <w:t xml:space="preserve"> </w:t>
      </w:r>
      <w:r w:rsidRPr="008B1384" w:rsidR="00706E31">
        <w:rPr>
          <w:rFonts w:ascii="Verdana" w:hAnsi="Verdana" w:eastAsia="Calibri"/>
          <w:sz w:val="18"/>
          <w:szCs w:val="22"/>
          <w:lang w:eastAsia="en-US"/>
        </w:rPr>
        <w:t>uitvoeren.</w:t>
      </w:r>
      <w:r w:rsidRPr="008B1384" w:rsidR="002E002A">
        <w:rPr>
          <w:rFonts w:ascii="Verdana" w:hAnsi="Verdana" w:eastAsia="Calibri"/>
          <w:sz w:val="18"/>
          <w:szCs w:val="22"/>
          <w:lang w:eastAsia="en-US"/>
        </w:rPr>
        <w:t xml:space="preserve"> DNB i</w:t>
      </w:r>
      <w:r w:rsidRPr="008B1384">
        <w:rPr>
          <w:rFonts w:ascii="Verdana" w:hAnsi="Verdana" w:eastAsia="Calibri"/>
          <w:sz w:val="18"/>
          <w:szCs w:val="22"/>
          <w:lang w:eastAsia="en-US"/>
        </w:rPr>
        <w:t>s</w:t>
      </w:r>
      <w:r w:rsidRPr="008B1384" w:rsidR="00025F12">
        <w:rPr>
          <w:rFonts w:ascii="Verdana" w:hAnsi="Verdana" w:eastAsia="Calibri"/>
          <w:sz w:val="18"/>
          <w:szCs w:val="22"/>
          <w:lang w:eastAsia="en-US"/>
        </w:rPr>
        <w:t xml:space="preserve"> </w:t>
      </w:r>
      <w:r w:rsidRPr="008B1384" w:rsidR="002E002A">
        <w:rPr>
          <w:rFonts w:ascii="Verdana" w:hAnsi="Verdana" w:eastAsia="Calibri"/>
          <w:sz w:val="18"/>
          <w:szCs w:val="22"/>
          <w:lang w:eastAsia="en-US"/>
        </w:rPr>
        <w:t xml:space="preserve">voldoende toegerust </w:t>
      </w:r>
      <w:r w:rsidRPr="008B1384" w:rsidR="00025F12">
        <w:rPr>
          <w:rFonts w:ascii="Verdana" w:hAnsi="Verdana" w:eastAsia="Calibri"/>
          <w:sz w:val="18"/>
          <w:szCs w:val="22"/>
          <w:lang w:eastAsia="en-US"/>
        </w:rPr>
        <w:t xml:space="preserve">om uitvoering te geven aan deze taken. Zij beschikt </w:t>
      </w:r>
      <w:r w:rsidRPr="008B1384" w:rsidR="002E002A">
        <w:rPr>
          <w:rFonts w:ascii="Verdana" w:hAnsi="Verdana" w:eastAsia="Calibri"/>
          <w:sz w:val="18"/>
          <w:szCs w:val="22"/>
          <w:lang w:eastAsia="en-US"/>
        </w:rPr>
        <w:t xml:space="preserve">over de benodigde bemensing en expertise. Voor de uitvoering </w:t>
      </w:r>
      <w:r w:rsidRPr="008B1384">
        <w:rPr>
          <w:rFonts w:ascii="Verdana" w:hAnsi="Verdana" w:eastAsia="Calibri"/>
          <w:sz w:val="18"/>
          <w:szCs w:val="22"/>
          <w:lang w:eastAsia="en-US"/>
        </w:rPr>
        <w:t xml:space="preserve">wordt </w:t>
      </w:r>
      <w:r w:rsidRPr="008B1384" w:rsidR="002E002A">
        <w:rPr>
          <w:rFonts w:ascii="Verdana" w:hAnsi="Verdana" w:eastAsia="Calibri"/>
          <w:sz w:val="18"/>
          <w:szCs w:val="22"/>
          <w:lang w:eastAsia="en-US"/>
        </w:rPr>
        <w:t>gebruik gemaakt van bestaande werkprocessen en ICT-infrastructuur.</w:t>
      </w:r>
      <w:r w:rsidRPr="008B1384">
        <w:rPr>
          <w:rFonts w:ascii="Verdana" w:hAnsi="Verdana" w:eastAsia="Calibri"/>
          <w:sz w:val="18"/>
          <w:szCs w:val="22"/>
          <w:lang w:eastAsia="en-US"/>
        </w:rPr>
        <w:t xml:space="preserve"> </w:t>
      </w:r>
      <w:r w:rsidRPr="008B1384" w:rsidR="00527613">
        <w:rPr>
          <w:rFonts w:ascii="Verdana" w:hAnsi="Verdana" w:eastAsia="Calibri"/>
          <w:sz w:val="18"/>
          <w:szCs w:val="22"/>
          <w:lang w:eastAsia="en-US"/>
        </w:rPr>
        <w:t>De kosten van het</w:t>
      </w:r>
      <w:r w:rsidRPr="008B1384">
        <w:rPr>
          <w:rFonts w:ascii="Verdana" w:hAnsi="Verdana" w:eastAsia="Calibri"/>
          <w:sz w:val="18"/>
          <w:szCs w:val="22"/>
          <w:lang w:eastAsia="en-US"/>
        </w:rPr>
        <w:t xml:space="preserve"> verwerken, controleren en analyseren van de gegevens </w:t>
      </w:r>
      <w:r w:rsidRPr="008B1384" w:rsidR="00527613">
        <w:rPr>
          <w:rFonts w:ascii="Verdana" w:hAnsi="Verdana" w:eastAsia="Calibri"/>
          <w:sz w:val="18"/>
          <w:szCs w:val="22"/>
          <w:lang w:eastAsia="en-US"/>
        </w:rPr>
        <w:t>die</w:t>
      </w:r>
      <w:r w:rsidRPr="008B1384">
        <w:rPr>
          <w:rFonts w:ascii="Verdana" w:hAnsi="Verdana" w:eastAsia="Calibri"/>
          <w:sz w:val="18"/>
          <w:szCs w:val="22"/>
          <w:lang w:eastAsia="en-US"/>
        </w:rPr>
        <w:t xml:space="preserve"> DNB </w:t>
      </w:r>
      <w:r w:rsidRPr="008B1384" w:rsidR="00527613">
        <w:rPr>
          <w:rFonts w:ascii="Verdana" w:hAnsi="Verdana" w:eastAsia="Calibri"/>
          <w:sz w:val="18"/>
          <w:szCs w:val="22"/>
          <w:lang w:eastAsia="en-US"/>
        </w:rPr>
        <w:t xml:space="preserve">verkrijgt op grond van de voorgestelde rapportageverplichting worden begroot op </w:t>
      </w:r>
      <w:r w:rsidRPr="008B1384">
        <w:rPr>
          <w:rFonts w:ascii="Verdana" w:hAnsi="Verdana" w:eastAsia="Calibri"/>
          <w:sz w:val="18"/>
          <w:szCs w:val="22"/>
          <w:lang w:eastAsia="en-US"/>
        </w:rPr>
        <w:t>3,5 fte’s op jaarbasis</w:t>
      </w:r>
      <w:r w:rsidRPr="008B1384" w:rsidR="00527613">
        <w:rPr>
          <w:rFonts w:ascii="Verdana" w:hAnsi="Verdana" w:eastAsia="Calibri"/>
          <w:sz w:val="18"/>
          <w:szCs w:val="22"/>
          <w:lang w:eastAsia="en-US"/>
        </w:rPr>
        <w:t xml:space="preserve">. De bekostiging vindt plaats door reeds gebudgetteerde middelen vanuit de centrale bank begroting. </w:t>
      </w:r>
      <w:r w:rsidRPr="008B1384" w:rsidR="001478B6">
        <w:rPr>
          <w:rFonts w:ascii="Verdana" w:hAnsi="Verdana" w:eastAsia="Calibri"/>
          <w:sz w:val="18"/>
          <w:szCs w:val="22"/>
          <w:lang w:eastAsia="en-US"/>
        </w:rPr>
        <w:t xml:space="preserve">De voorgestelde rapportageverplichting </w:t>
      </w:r>
      <w:r w:rsidRPr="008B1384" w:rsidR="00527613">
        <w:rPr>
          <w:rFonts w:ascii="Verdana" w:hAnsi="Verdana" w:eastAsia="Calibri"/>
          <w:sz w:val="18"/>
          <w:szCs w:val="22"/>
          <w:lang w:eastAsia="en-US"/>
        </w:rPr>
        <w:t xml:space="preserve">veroorzaakt dus geen additionele kosten. </w:t>
      </w:r>
    </w:p>
    <w:p w:rsidRPr="008B1384" w:rsidR="00D23184" w:rsidP="00E93A9D" w:rsidRDefault="00D23184" w14:paraId="4F32852F" w14:textId="77777777">
      <w:pPr>
        <w:spacing w:line="276" w:lineRule="auto"/>
        <w:contextualSpacing/>
        <w:rPr>
          <w:rFonts w:ascii="Verdana" w:hAnsi="Verdana" w:eastAsia="Calibri"/>
          <w:sz w:val="18"/>
          <w:szCs w:val="22"/>
          <w:lang w:eastAsia="en-US"/>
        </w:rPr>
      </w:pPr>
    </w:p>
    <w:p w:rsidRPr="008B1384" w:rsidR="00E111F2" w:rsidP="00E93A9D" w:rsidRDefault="00D23184" w14:paraId="48C7BEA2" w14:textId="0E27453D">
      <w:pPr>
        <w:spacing w:line="276" w:lineRule="auto"/>
        <w:contextualSpacing/>
        <w:rPr>
          <w:rFonts w:ascii="Verdana" w:hAnsi="Verdana" w:eastAsia="Calibri"/>
          <w:sz w:val="18"/>
          <w:szCs w:val="22"/>
          <w:lang w:eastAsia="en-US"/>
        </w:rPr>
      </w:pPr>
      <w:r w:rsidRPr="008B1384">
        <w:rPr>
          <w:rFonts w:ascii="Verdana" w:hAnsi="Verdana" w:eastAsia="Calibri"/>
          <w:sz w:val="18"/>
          <w:szCs w:val="22"/>
          <w:lang w:eastAsia="en-US"/>
        </w:rPr>
        <w:t>DNB kan handhaven als de rapportageplichtige partijen niet voldoen aan de rapportageverplichting en de uitwerking daarvan in lagere regels (zie daarvoor het gewijzigde artikel 9g van de Bankwet en de artikelsgewijze toelichting).</w:t>
      </w:r>
    </w:p>
    <w:p w:rsidRPr="008B1384" w:rsidR="00742F8D" w:rsidP="00E93A9D" w:rsidRDefault="00742F8D" w14:paraId="449EB710" w14:textId="77777777">
      <w:pPr>
        <w:spacing w:line="276" w:lineRule="auto"/>
        <w:contextualSpacing/>
        <w:rPr>
          <w:rFonts w:ascii="Verdana" w:hAnsi="Verdana" w:eastAsia="Calibri"/>
          <w:sz w:val="18"/>
          <w:szCs w:val="22"/>
          <w:lang w:eastAsia="en-US"/>
        </w:rPr>
      </w:pPr>
    </w:p>
    <w:p w:rsidRPr="00136FF9" w:rsidR="00742F8D" w:rsidP="00E93A9D" w:rsidRDefault="00742F8D" w14:paraId="17E1B57C" w14:textId="710E913A">
      <w:pPr>
        <w:widowControl w:val="0"/>
        <w:spacing w:line="276" w:lineRule="auto"/>
        <w:contextualSpacing/>
        <w:outlineLvl w:val="1"/>
        <w:rPr>
          <w:rFonts w:ascii="Verdana" w:hAnsi="Verdana" w:cs="Arial"/>
          <w:b/>
          <w:i/>
          <w:sz w:val="18"/>
          <w:szCs w:val="18"/>
        </w:rPr>
      </w:pPr>
      <w:r w:rsidRPr="00136FF9">
        <w:rPr>
          <w:rFonts w:ascii="Verdana" w:hAnsi="Verdana" w:cs="Arial"/>
          <w:b/>
          <w:i/>
          <w:sz w:val="18"/>
          <w:szCs w:val="18"/>
        </w:rPr>
        <w:t xml:space="preserve">§ </w:t>
      </w:r>
      <w:r w:rsidRPr="00136FF9" w:rsidR="00DF5FF9">
        <w:rPr>
          <w:rFonts w:ascii="Verdana" w:hAnsi="Verdana" w:cs="Arial"/>
          <w:b/>
          <w:i/>
          <w:sz w:val="18"/>
          <w:szCs w:val="18"/>
        </w:rPr>
        <w:t>5</w:t>
      </w:r>
      <w:r w:rsidRPr="00136FF9">
        <w:rPr>
          <w:rFonts w:ascii="Verdana" w:hAnsi="Verdana" w:cs="Arial"/>
          <w:b/>
          <w:i/>
          <w:sz w:val="18"/>
          <w:szCs w:val="18"/>
        </w:rPr>
        <w:t>. Gevolgen van het wetsvoorstel</w:t>
      </w:r>
    </w:p>
    <w:p w:rsidRPr="008B1384" w:rsidR="00742F8D" w:rsidP="00E93A9D" w:rsidRDefault="00742F8D" w14:paraId="48FC1343" w14:textId="77777777">
      <w:pPr>
        <w:spacing w:line="276" w:lineRule="auto"/>
        <w:contextualSpacing/>
        <w:rPr>
          <w:rFonts w:ascii="Verdana" w:hAnsi="Verdana" w:eastAsia="Calibri" w:cs="Arial"/>
          <w:i/>
          <w:sz w:val="18"/>
          <w:szCs w:val="18"/>
          <w:lang w:eastAsia="en-US"/>
        </w:rPr>
      </w:pPr>
    </w:p>
    <w:p w:rsidRPr="008B1384" w:rsidR="00D90684" w:rsidP="00E93A9D" w:rsidRDefault="00DF5FF9" w14:paraId="18A29159" w14:textId="4C079ED1">
      <w:pPr>
        <w:widowControl w:val="0"/>
        <w:spacing w:line="276" w:lineRule="auto"/>
        <w:contextualSpacing/>
        <w:outlineLvl w:val="2"/>
        <w:rPr>
          <w:rFonts w:ascii="Verdana" w:hAnsi="Verdana" w:cs="Arial"/>
          <w:i/>
          <w:sz w:val="18"/>
          <w:szCs w:val="18"/>
        </w:rPr>
      </w:pPr>
      <w:r w:rsidRPr="008B1384">
        <w:rPr>
          <w:rFonts w:ascii="Verdana" w:hAnsi="Verdana" w:cs="Arial"/>
          <w:i/>
          <w:sz w:val="18"/>
          <w:szCs w:val="18"/>
        </w:rPr>
        <w:t xml:space="preserve">§ 5.1 </w:t>
      </w:r>
      <w:r w:rsidRPr="008B1384" w:rsidR="0041294D">
        <w:rPr>
          <w:rFonts w:ascii="Verdana" w:hAnsi="Verdana" w:eastAsia="Calibri" w:cs="Arial"/>
          <w:i/>
          <w:sz w:val="18"/>
          <w:szCs w:val="18"/>
          <w:lang w:eastAsia="en-US"/>
        </w:rPr>
        <w:t xml:space="preserve">Algemeen </w:t>
      </w:r>
    </w:p>
    <w:p w:rsidRPr="008B1384" w:rsidR="00D90684" w:rsidP="00E93A9D" w:rsidRDefault="00D90684" w14:paraId="7B08A75E" w14:textId="77777777">
      <w:pPr>
        <w:spacing w:line="276" w:lineRule="auto"/>
        <w:contextualSpacing/>
        <w:rPr>
          <w:rFonts w:ascii="Verdana" w:hAnsi="Verdana" w:eastAsia="Calibri" w:cs="Arial"/>
          <w:i/>
          <w:sz w:val="18"/>
          <w:szCs w:val="18"/>
          <w:lang w:eastAsia="en-US"/>
        </w:rPr>
      </w:pPr>
    </w:p>
    <w:p w:rsidRPr="008B1384" w:rsidR="00B96CE9" w:rsidP="00E93A9D" w:rsidRDefault="0041294D" w14:paraId="637BCD04" w14:textId="5527B598">
      <w:pPr>
        <w:spacing w:line="276" w:lineRule="auto"/>
        <w:contextualSpacing/>
        <w:rPr>
          <w:rFonts w:ascii="Verdana" w:hAnsi="Verdana" w:eastAsia="Calibri" w:cs="Arial"/>
          <w:iCs/>
          <w:sz w:val="18"/>
          <w:szCs w:val="18"/>
          <w:lang w:eastAsia="en-US"/>
        </w:rPr>
      </w:pPr>
      <w:bookmarkStart w:name="_Hlk167974618" w:id="129"/>
      <w:r w:rsidRPr="008B1384">
        <w:rPr>
          <w:rFonts w:ascii="Verdana" w:hAnsi="Verdana" w:eastAsia="Calibri" w:cs="Arial"/>
          <w:iCs/>
          <w:sz w:val="18"/>
          <w:szCs w:val="18"/>
          <w:lang w:eastAsia="en-US"/>
        </w:rPr>
        <w:t>Op grond van de voorgestelde rapportage</w:t>
      </w:r>
      <w:r w:rsidRPr="008B1384" w:rsidR="007E7E8A">
        <w:rPr>
          <w:rFonts w:ascii="Verdana" w:hAnsi="Verdana" w:eastAsia="Calibri" w:cs="Arial"/>
          <w:iCs/>
          <w:sz w:val="18"/>
          <w:szCs w:val="18"/>
          <w:lang w:eastAsia="en-US"/>
        </w:rPr>
        <w:t>ver</w:t>
      </w:r>
      <w:r w:rsidRPr="008B1384">
        <w:rPr>
          <w:rFonts w:ascii="Verdana" w:hAnsi="Verdana" w:eastAsia="Calibri" w:cs="Arial"/>
          <w:iCs/>
          <w:sz w:val="18"/>
          <w:szCs w:val="18"/>
          <w:lang w:eastAsia="en-US"/>
        </w:rPr>
        <w:t>plicht</w:t>
      </w:r>
      <w:r w:rsidRPr="008B1384" w:rsidR="007E7E8A">
        <w:rPr>
          <w:rFonts w:ascii="Verdana" w:hAnsi="Verdana" w:eastAsia="Calibri" w:cs="Arial"/>
          <w:iCs/>
          <w:sz w:val="18"/>
          <w:szCs w:val="18"/>
          <w:lang w:eastAsia="en-US"/>
        </w:rPr>
        <w:t>ing</w:t>
      </w:r>
      <w:r w:rsidRPr="008B1384">
        <w:rPr>
          <w:rFonts w:ascii="Verdana" w:hAnsi="Verdana" w:eastAsia="Calibri" w:cs="Arial"/>
          <w:iCs/>
          <w:sz w:val="18"/>
          <w:szCs w:val="18"/>
          <w:lang w:eastAsia="en-US"/>
        </w:rPr>
        <w:t xml:space="preserve"> </w:t>
      </w:r>
      <w:r w:rsidRPr="008B1384" w:rsidR="001478B6">
        <w:rPr>
          <w:rFonts w:ascii="Verdana" w:hAnsi="Verdana" w:eastAsia="Calibri" w:cs="Arial"/>
          <w:iCs/>
          <w:sz w:val="18"/>
          <w:szCs w:val="18"/>
          <w:lang w:eastAsia="en-US"/>
        </w:rPr>
        <w:t>verkrijgt</w:t>
      </w:r>
      <w:r w:rsidRPr="008B1384">
        <w:rPr>
          <w:rFonts w:ascii="Verdana" w:hAnsi="Verdana" w:eastAsia="Calibri" w:cs="Arial"/>
          <w:iCs/>
          <w:sz w:val="18"/>
          <w:szCs w:val="18"/>
          <w:lang w:eastAsia="en-US"/>
        </w:rPr>
        <w:t xml:space="preserve"> DNB periodiek gegevens </w:t>
      </w:r>
      <w:r w:rsidRPr="008B1384" w:rsidR="00FD2ED3">
        <w:rPr>
          <w:rFonts w:ascii="Verdana" w:hAnsi="Verdana" w:eastAsia="Calibri" w:cs="Arial"/>
          <w:iCs/>
          <w:sz w:val="18"/>
          <w:szCs w:val="18"/>
          <w:lang w:eastAsia="en-US"/>
        </w:rPr>
        <w:t xml:space="preserve">van de rapportageplichtige partijen (kortweg banken, beleggingsinstellingen, pensioenfondsen en verzekeraars met grote hypotheekportefeuilles) </w:t>
      </w:r>
      <w:r w:rsidRPr="008B1384">
        <w:rPr>
          <w:rFonts w:ascii="Verdana" w:hAnsi="Verdana" w:eastAsia="Calibri" w:cs="Arial"/>
          <w:iCs/>
          <w:sz w:val="18"/>
          <w:szCs w:val="18"/>
          <w:lang w:eastAsia="en-US"/>
        </w:rPr>
        <w:t xml:space="preserve">over </w:t>
      </w:r>
      <w:r w:rsidRPr="008B1384" w:rsidR="00FD2ED3">
        <w:rPr>
          <w:rFonts w:ascii="Verdana" w:hAnsi="Verdana" w:eastAsia="Calibri" w:cs="Arial"/>
          <w:iCs/>
          <w:sz w:val="18"/>
          <w:szCs w:val="18"/>
          <w:lang w:eastAsia="en-US"/>
        </w:rPr>
        <w:t xml:space="preserve">(de bij hen in beheer zijnde of op de balans staande) </w:t>
      </w:r>
      <w:r w:rsidRPr="008B1384">
        <w:rPr>
          <w:rFonts w:ascii="Verdana" w:hAnsi="Verdana" w:eastAsia="Calibri" w:cs="Arial"/>
          <w:iCs/>
          <w:sz w:val="18"/>
          <w:szCs w:val="18"/>
          <w:lang w:eastAsia="en-US"/>
        </w:rPr>
        <w:t xml:space="preserve">hypothecaire leningen voor woningen </w:t>
      </w:r>
      <w:r w:rsidRPr="008B1384" w:rsidR="001478B6">
        <w:rPr>
          <w:rFonts w:ascii="Verdana" w:hAnsi="Verdana" w:eastAsia="Calibri" w:cs="Arial"/>
          <w:iCs/>
          <w:sz w:val="18"/>
          <w:szCs w:val="18"/>
          <w:lang w:eastAsia="en-US"/>
        </w:rPr>
        <w:t xml:space="preserve">van particulieren </w:t>
      </w:r>
      <w:r w:rsidRPr="008B1384">
        <w:rPr>
          <w:rFonts w:ascii="Verdana" w:hAnsi="Verdana" w:eastAsia="Calibri" w:cs="Arial"/>
          <w:iCs/>
          <w:sz w:val="18"/>
          <w:szCs w:val="18"/>
          <w:lang w:eastAsia="en-US"/>
        </w:rPr>
        <w:t>en voor zakelijk vastgoed</w:t>
      </w:r>
      <w:r w:rsidRPr="008B1384" w:rsidR="001478B6">
        <w:rPr>
          <w:rFonts w:ascii="Verdana" w:hAnsi="Verdana" w:eastAsia="Calibri" w:cs="Arial"/>
          <w:iCs/>
          <w:sz w:val="18"/>
          <w:szCs w:val="18"/>
          <w:lang w:eastAsia="en-US"/>
        </w:rPr>
        <w:t xml:space="preserve"> van rechtspersonen</w:t>
      </w:r>
      <w:r w:rsidRPr="008B1384">
        <w:rPr>
          <w:rFonts w:ascii="Verdana" w:hAnsi="Verdana" w:eastAsia="Calibri" w:cs="Arial"/>
          <w:iCs/>
          <w:sz w:val="18"/>
          <w:szCs w:val="18"/>
          <w:lang w:eastAsia="en-US"/>
        </w:rPr>
        <w:t xml:space="preserve">. </w:t>
      </w:r>
      <w:r w:rsidRPr="008B1384">
        <w:rPr>
          <w:rFonts w:ascii="Verdana" w:hAnsi="Verdana" w:eastAsia="Calibri" w:cs="Arial"/>
          <w:bCs/>
          <w:iCs/>
          <w:sz w:val="18"/>
          <w:szCs w:val="18"/>
          <w:lang w:eastAsia="en-US"/>
        </w:rPr>
        <w:t>De rapportage</w:t>
      </w:r>
      <w:r w:rsidRPr="008B1384" w:rsidR="007E7E8A">
        <w:rPr>
          <w:rFonts w:ascii="Verdana" w:hAnsi="Verdana" w:eastAsia="Calibri" w:cs="Arial"/>
          <w:bCs/>
          <w:iCs/>
          <w:sz w:val="18"/>
          <w:szCs w:val="18"/>
          <w:lang w:eastAsia="en-US"/>
        </w:rPr>
        <w:t>ver</w:t>
      </w:r>
      <w:r w:rsidRPr="008B1384">
        <w:rPr>
          <w:rFonts w:ascii="Verdana" w:hAnsi="Verdana" w:eastAsia="Calibri" w:cs="Arial"/>
          <w:bCs/>
          <w:iCs/>
          <w:sz w:val="18"/>
          <w:szCs w:val="18"/>
          <w:lang w:eastAsia="en-US"/>
        </w:rPr>
        <w:t>plicht</w:t>
      </w:r>
      <w:r w:rsidRPr="008B1384" w:rsidR="007E7E8A">
        <w:rPr>
          <w:rFonts w:ascii="Verdana" w:hAnsi="Verdana" w:eastAsia="Calibri" w:cs="Arial"/>
          <w:bCs/>
          <w:iCs/>
          <w:sz w:val="18"/>
          <w:szCs w:val="18"/>
          <w:lang w:eastAsia="en-US"/>
        </w:rPr>
        <w:t>ing</w:t>
      </w:r>
      <w:r w:rsidRPr="008B1384">
        <w:rPr>
          <w:rFonts w:ascii="Verdana" w:hAnsi="Verdana" w:eastAsia="Calibri" w:cs="Arial"/>
          <w:bCs/>
          <w:iCs/>
          <w:sz w:val="18"/>
          <w:szCs w:val="18"/>
          <w:lang w:eastAsia="en-US"/>
        </w:rPr>
        <w:t xml:space="preserve"> </w:t>
      </w:r>
      <w:r w:rsidRPr="008B1384" w:rsidR="007E7E8A">
        <w:rPr>
          <w:rFonts w:ascii="Verdana" w:hAnsi="Verdana" w:eastAsia="Calibri" w:cs="Arial"/>
          <w:bCs/>
          <w:iCs/>
          <w:sz w:val="18"/>
          <w:szCs w:val="18"/>
          <w:lang w:eastAsia="en-US"/>
        </w:rPr>
        <w:t xml:space="preserve">maakt dat DNB deze gegevens niet meer </w:t>
      </w:r>
      <w:r w:rsidRPr="008B1384" w:rsidR="001478B6">
        <w:rPr>
          <w:rFonts w:ascii="Verdana" w:hAnsi="Verdana" w:eastAsia="Calibri" w:cs="Arial"/>
          <w:bCs/>
          <w:iCs/>
          <w:sz w:val="18"/>
          <w:szCs w:val="18"/>
          <w:lang w:eastAsia="en-US"/>
        </w:rPr>
        <w:t>uit zal vragen</w:t>
      </w:r>
      <w:r w:rsidRPr="008B1384" w:rsidR="007E7E8A">
        <w:rPr>
          <w:rFonts w:ascii="Verdana" w:hAnsi="Verdana" w:eastAsia="Calibri" w:cs="Arial"/>
          <w:bCs/>
          <w:iCs/>
          <w:sz w:val="18"/>
          <w:szCs w:val="18"/>
          <w:lang w:eastAsia="en-US"/>
        </w:rPr>
        <w:t xml:space="preserve"> bij deze partijen</w:t>
      </w:r>
      <w:r w:rsidRPr="008B1384">
        <w:rPr>
          <w:rFonts w:ascii="Verdana" w:hAnsi="Verdana" w:eastAsia="Calibri" w:cs="Arial"/>
          <w:bCs/>
          <w:iCs/>
          <w:sz w:val="18"/>
          <w:szCs w:val="18"/>
          <w:lang w:eastAsia="en-US"/>
        </w:rPr>
        <w:t xml:space="preserve"> op grond van de eerder genoemde </w:t>
      </w:r>
      <w:bookmarkStart w:name="_Hlk165656583" w:id="130"/>
      <w:r w:rsidRPr="008B1384">
        <w:rPr>
          <w:rFonts w:ascii="Verdana" w:hAnsi="Verdana" w:eastAsia="Calibri" w:cs="Arial"/>
          <w:bCs/>
          <w:iCs/>
          <w:sz w:val="18"/>
          <w:szCs w:val="18"/>
          <w:lang w:eastAsia="en-US"/>
        </w:rPr>
        <w:t>uitvraagbevoegdheid</w:t>
      </w:r>
      <w:bookmarkEnd w:id="130"/>
      <w:r w:rsidRPr="008B1384">
        <w:rPr>
          <w:rFonts w:ascii="Verdana" w:hAnsi="Verdana" w:eastAsia="Calibri" w:cs="Arial"/>
          <w:bCs/>
          <w:iCs/>
          <w:sz w:val="18"/>
          <w:szCs w:val="18"/>
          <w:lang w:eastAsia="en-US"/>
        </w:rPr>
        <w:t xml:space="preserve"> (in artikel 9d van de Bankwet 1998)</w:t>
      </w:r>
      <w:r w:rsidRPr="008B1384" w:rsidR="007E7E8A">
        <w:rPr>
          <w:rFonts w:ascii="Verdana" w:hAnsi="Verdana" w:eastAsia="Calibri" w:cs="Arial"/>
          <w:bCs/>
          <w:iCs/>
          <w:sz w:val="18"/>
          <w:szCs w:val="18"/>
          <w:lang w:eastAsia="en-US"/>
        </w:rPr>
        <w:t xml:space="preserve">. </w:t>
      </w:r>
      <w:r w:rsidRPr="008B1384">
        <w:rPr>
          <w:rFonts w:ascii="Verdana" w:hAnsi="Verdana" w:eastAsia="Calibri" w:cs="Arial"/>
          <w:iCs/>
          <w:sz w:val="18"/>
          <w:szCs w:val="18"/>
          <w:lang w:eastAsia="en-US"/>
        </w:rPr>
        <w:t>Een wettelijke rapportage</w:t>
      </w:r>
      <w:r w:rsidRPr="008B1384" w:rsidR="007E7E8A">
        <w:rPr>
          <w:rFonts w:ascii="Verdana" w:hAnsi="Verdana" w:eastAsia="Calibri" w:cs="Arial"/>
          <w:iCs/>
          <w:sz w:val="18"/>
          <w:szCs w:val="18"/>
          <w:lang w:eastAsia="en-US"/>
        </w:rPr>
        <w:t>ver</w:t>
      </w:r>
      <w:r w:rsidRPr="008B1384">
        <w:rPr>
          <w:rFonts w:ascii="Verdana" w:hAnsi="Verdana" w:eastAsia="Calibri" w:cs="Arial"/>
          <w:iCs/>
          <w:sz w:val="18"/>
          <w:szCs w:val="18"/>
          <w:lang w:eastAsia="en-US"/>
        </w:rPr>
        <w:t>plicht</w:t>
      </w:r>
      <w:r w:rsidRPr="008B1384" w:rsidR="007E7E8A">
        <w:rPr>
          <w:rFonts w:ascii="Verdana" w:hAnsi="Verdana" w:eastAsia="Calibri" w:cs="Arial"/>
          <w:iCs/>
          <w:sz w:val="18"/>
          <w:szCs w:val="18"/>
          <w:lang w:eastAsia="en-US"/>
        </w:rPr>
        <w:t>ing</w:t>
      </w:r>
      <w:r w:rsidRPr="008B1384">
        <w:rPr>
          <w:rFonts w:ascii="Verdana" w:hAnsi="Verdana" w:eastAsia="Calibri" w:cs="Arial"/>
          <w:iCs/>
          <w:sz w:val="18"/>
          <w:szCs w:val="18"/>
          <w:lang w:eastAsia="en-US"/>
        </w:rPr>
        <w:t xml:space="preserve"> heeft als voordeel dat de </w:t>
      </w:r>
      <w:r w:rsidRPr="008B1384" w:rsidR="007E7E8A">
        <w:rPr>
          <w:rFonts w:ascii="Verdana" w:hAnsi="Verdana" w:eastAsia="Calibri" w:cs="Arial"/>
          <w:iCs/>
          <w:sz w:val="18"/>
          <w:szCs w:val="18"/>
          <w:lang w:eastAsia="en-US"/>
        </w:rPr>
        <w:t>partijen die de gegevens moeten aanleveren</w:t>
      </w:r>
      <w:r w:rsidRPr="008B1384">
        <w:rPr>
          <w:rFonts w:ascii="Verdana" w:hAnsi="Verdana" w:eastAsia="Calibri" w:cs="Arial"/>
          <w:iCs/>
          <w:sz w:val="18"/>
          <w:szCs w:val="18"/>
          <w:lang w:eastAsia="en-US"/>
        </w:rPr>
        <w:t xml:space="preserve"> in het wettelijk kader zijn vastgelegd</w:t>
      </w:r>
      <w:r w:rsidRPr="008B1384" w:rsidR="006239C2">
        <w:rPr>
          <w:rFonts w:ascii="Verdana" w:hAnsi="Verdana" w:eastAsia="Calibri" w:cs="Arial"/>
          <w:iCs/>
          <w:sz w:val="18"/>
          <w:szCs w:val="18"/>
          <w:lang w:eastAsia="en-US"/>
        </w:rPr>
        <w:t>,</w:t>
      </w:r>
      <w:r w:rsidRPr="008B1384">
        <w:rPr>
          <w:rFonts w:ascii="Verdana" w:hAnsi="Verdana" w:eastAsia="Calibri" w:cs="Arial"/>
          <w:iCs/>
          <w:sz w:val="18"/>
          <w:szCs w:val="18"/>
          <w:lang w:eastAsia="en-US"/>
        </w:rPr>
        <w:t xml:space="preserve"> net als de gegevens die zij moeten aanleveren. Dat maakt gegevensoverdracht </w:t>
      </w:r>
      <w:r w:rsidRPr="008B1384" w:rsidR="009C6B33">
        <w:rPr>
          <w:rFonts w:ascii="Verdana" w:hAnsi="Verdana" w:eastAsia="Calibri" w:cs="Arial"/>
          <w:iCs/>
          <w:sz w:val="18"/>
          <w:szCs w:val="18"/>
          <w:lang w:eastAsia="en-US"/>
        </w:rPr>
        <w:t xml:space="preserve">voor deze partijen </w:t>
      </w:r>
      <w:r w:rsidRPr="008B1384" w:rsidR="001478B6">
        <w:rPr>
          <w:rFonts w:ascii="Verdana" w:hAnsi="Verdana" w:eastAsia="Calibri" w:cs="Arial"/>
          <w:iCs/>
          <w:sz w:val="18"/>
          <w:szCs w:val="18"/>
          <w:lang w:eastAsia="en-US"/>
        </w:rPr>
        <w:t xml:space="preserve">beter </w:t>
      </w:r>
      <w:r w:rsidRPr="008B1384">
        <w:rPr>
          <w:rFonts w:ascii="Verdana" w:hAnsi="Verdana" w:eastAsia="Calibri" w:cs="Arial"/>
          <w:iCs/>
          <w:sz w:val="18"/>
          <w:szCs w:val="18"/>
          <w:lang w:eastAsia="en-US"/>
        </w:rPr>
        <w:t>voorzienba</w:t>
      </w:r>
      <w:r w:rsidRPr="008B1384" w:rsidR="009C6B33">
        <w:rPr>
          <w:rFonts w:ascii="Verdana" w:hAnsi="Verdana" w:eastAsia="Calibri" w:cs="Arial"/>
          <w:iCs/>
          <w:sz w:val="18"/>
          <w:szCs w:val="18"/>
          <w:lang w:eastAsia="en-US"/>
        </w:rPr>
        <w:t>ar</w:t>
      </w:r>
      <w:r w:rsidRPr="008B1384">
        <w:rPr>
          <w:rFonts w:ascii="Verdana" w:hAnsi="Verdana" w:eastAsia="Calibri" w:cs="Arial"/>
          <w:iCs/>
          <w:sz w:val="18"/>
          <w:szCs w:val="18"/>
          <w:lang w:eastAsia="en-US"/>
        </w:rPr>
        <w:t xml:space="preserve"> en zorgt er bovendien voor dat de set aan gegevens die moet worden gerapporteerd en de periodiciteit </w:t>
      </w:r>
      <w:r w:rsidRPr="008B1384" w:rsidR="00B22C0A">
        <w:rPr>
          <w:rFonts w:ascii="Verdana" w:hAnsi="Verdana" w:eastAsia="Calibri" w:cs="Arial"/>
          <w:iCs/>
          <w:sz w:val="18"/>
          <w:szCs w:val="18"/>
          <w:lang w:eastAsia="en-US"/>
        </w:rPr>
        <w:t xml:space="preserve">van de rapportage </w:t>
      </w:r>
      <w:r w:rsidRPr="008B1384">
        <w:rPr>
          <w:rFonts w:ascii="Verdana" w:hAnsi="Verdana" w:eastAsia="Calibri" w:cs="Arial"/>
          <w:iCs/>
          <w:sz w:val="18"/>
          <w:szCs w:val="18"/>
          <w:lang w:eastAsia="en-US"/>
        </w:rPr>
        <w:t xml:space="preserve">voor langere tijd vastligt. </w:t>
      </w:r>
      <w:bookmarkStart w:name="_Hlk167976166" w:id="131"/>
      <w:bookmarkEnd w:id="129"/>
      <w:r w:rsidRPr="008B1384" w:rsidR="00B96CE9">
        <w:rPr>
          <w:rFonts w:ascii="Verdana" w:hAnsi="Verdana" w:eastAsia="Calibri" w:cs="Arial"/>
          <w:iCs/>
          <w:sz w:val="18"/>
          <w:szCs w:val="18"/>
          <w:lang w:eastAsia="en-US"/>
        </w:rPr>
        <w:t xml:space="preserve">De rapportageverplichting heeft geen gevolgen voor het doenvermogen van burgers of financiële gevolgen voor het Rijk. </w:t>
      </w:r>
    </w:p>
    <w:bookmarkEnd w:id="131"/>
    <w:p w:rsidRPr="008B1384" w:rsidR="009C6B33" w:rsidP="00E93A9D" w:rsidRDefault="009C6B33" w14:paraId="2DAB331B" w14:textId="77777777">
      <w:pPr>
        <w:spacing w:line="276" w:lineRule="auto"/>
        <w:contextualSpacing/>
        <w:rPr>
          <w:rFonts w:ascii="Verdana" w:hAnsi="Verdana" w:eastAsia="Calibri" w:cs="Arial"/>
          <w:iCs/>
          <w:sz w:val="18"/>
          <w:szCs w:val="18"/>
          <w:lang w:eastAsia="en-US"/>
        </w:rPr>
      </w:pPr>
    </w:p>
    <w:p w:rsidRPr="008B1384" w:rsidR="009C6B33" w:rsidP="00E93A9D" w:rsidRDefault="009C6B33" w14:paraId="2AD85BBE" w14:textId="77777777">
      <w:pPr>
        <w:widowControl w:val="0"/>
        <w:spacing w:line="276" w:lineRule="auto"/>
        <w:contextualSpacing/>
        <w:outlineLvl w:val="2"/>
        <w:rPr>
          <w:rFonts w:ascii="Verdana" w:hAnsi="Verdana" w:cs="Arial"/>
          <w:i/>
          <w:sz w:val="18"/>
          <w:szCs w:val="18"/>
        </w:rPr>
      </w:pPr>
      <w:bookmarkStart w:name="_Hlk164690957" w:id="132"/>
      <w:r w:rsidRPr="008B1384">
        <w:rPr>
          <w:rFonts w:ascii="Verdana" w:hAnsi="Verdana" w:cs="Arial"/>
          <w:i/>
          <w:sz w:val="18"/>
          <w:szCs w:val="18"/>
        </w:rPr>
        <w:t xml:space="preserve">§ 5.2 </w:t>
      </w:r>
      <w:r w:rsidRPr="008B1384">
        <w:rPr>
          <w:rFonts w:ascii="Verdana" w:hAnsi="Verdana" w:eastAsia="Calibri" w:cs="Arial"/>
          <w:i/>
          <w:sz w:val="18"/>
          <w:szCs w:val="18"/>
          <w:lang w:eastAsia="en-US"/>
        </w:rPr>
        <w:t xml:space="preserve">Bedrijfseffecten </w:t>
      </w:r>
    </w:p>
    <w:bookmarkEnd w:id="132"/>
    <w:p w:rsidRPr="008B1384" w:rsidR="009C6B33" w:rsidP="00E93A9D" w:rsidRDefault="009C6B33" w14:paraId="49445426" w14:textId="77777777">
      <w:pPr>
        <w:spacing w:line="276" w:lineRule="auto"/>
        <w:contextualSpacing/>
        <w:rPr>
          <w:rFonts w:ascii="Verdana" w:hAnsi="Verdana" w:eastAsia="Calibri" w:cs="Arial"/>
          <w:iCs/>
          <w:sz w:val="18"/>
          <w:szCs w:val="18"/>
          <w:lang w:eastAsia="en-US"/>
        </w:rPr>
      </w:pPr>
    </w:p>
    <w:p w:rsidRPr="008B1384" w:rsidR="009C6B33" w:rsidP="00E93A9D" w:rsidRDefault="009C6B33" w14:paraId="5D5D249F" w14:textId="56B0F3B0">
      <w:pPr>
        <w:spacing w:line="276" w:lineRule="auto"/>
        <w:contextualSpacing/>
        <w:rPr>
          <w:rFonts w:ascii="Verdana" w:hAnsi="Verdana" w:eastAsia="Calibri" w:cs="Arial"/>
          <w:iCs/>
          <w:sz w:val="18"/>
          <w:szCs w:val="18"/>
          <w:lang w:eastAsia="en-US"/>
        </w:rPr>
      </w:pPr>
      <w:r w:rsidRPr="008B1384">
        <w:rPr>
          <w:rFonts w:ascii="Verdana" w:hAnsi="Verdana" w:eastAsia="Calibri" w:cs="Arial"/>
          <w:iCs/>
          <w:sz w:val="18"/>
          <w:szCs w:val="18"/>
          <w:lang w:eastAsia="en-US"/>
        </w:rPr>
        <w:t xml:space="preserve">De rapportageverplichting </w:t>
      </w:r>
      <w:r w:rsidRPr="008B1384" w:rsidR="001478B6">
        <w:rPr>
          <w:rFonts w:ascii="Verdana" w:hAnsi="Verdana" w:eastAsia="Calibri" w:cs="Arial"/>
          <w:iCs/>
          <w:sz w:val="18"/>
          <w:szCs w:val="18"/>
          <w:lang w:eastAsia="en-US"/>
        </w:rPr>
        <w:t xml:space="preserve">zal gaan </w:t>
      </w:r>
      <w:r w:rsidRPr="008B1384">
        <w:rPr>
          <w:rFonts w:ascii="Verdana" w:hAnsi="Verdana" w:eastAsia="Calibri" w:cs="Arial"/>
          <w:iCs/>
          <w:sz w:val="18"/>
          <w:szCs w:val="18"/>
          <w:lang w:eastAsia="en-US"/>
        </w:rPr>
        <w:t xml:space="preserve">gelden voor </w:t>
      </w:r>
      <w:bookmarkStart w:name="_Hlk164691583" w:id="133"/>
      <w:bookmarkStart w:name="_Hlk164682336" w:id="134"/>
      <w:r w:rsidRPr="008B1384">
        <w:rPr>
          <w:rFonts w:ascii="Verdana" w:hAnsi="Verdana" w:eastAsia="Calibri" w:cs="Arial"/>
          <w:iCs/>
          <w:sz w:val="18"/>
          <w:szCs w:val="18"/>
          <w:lang w:eastAsia="en-US"/>
        </w:rPr>
        <w:t>banken</w:t>
      </w:r>
      <w:r w:rsidRPr="008B1384" w:rsidR="00FD2ED3">
        <w:rPr>
          <w:rFonts w:ascii="Verdana" w:hAnsi="Verdana" w:eastAsia="Calibri" w:cs="Arial"/>
          <w:iCs/>
          <w:sz w:val="18"/>
          <w:szCs w:val="18"/>
          <w:lang w:eastAsia="en-US"/>
        </w:rPr>
        <w:t>, verzekeraars</w:t>
      </w:r>
      <w:r w:rsidRPr="008B1384" w:rsidR="000C574D">
        <w:rPr>
          <w:rFonts w:ascii="Verdana" w:hAnsi="Verdana" w:eastAsia="Calibri" w:cs="Arial"/>
          <w:iCs/>
          <w:sz w:val="18"/>
          <w:szCs w:val="18"/>
          <w:lang w:eastAsia="en-US"/>
        </w:rPr>
        <w:t xml:space="preserve"> (of hun moederholding)</w:t>
      </w:r>
      <w:r w:rsidRPr="008B1384" w:rsidR="00FD2ED3">
        <w:rPr>
          <w:rFonts w:ascii="Verdana" w:hAnsi="Verdana" w:eastAsia="Calibri" w:cs="Arial"/>
          <w:iCs/>
          <w:sz w:val="18"/>
          <w:szCs w:val="18"/>
          <w:lang w:eastAsia="en-US"/>
        </w:rPr>
        <w:t xml:space="preserve">, (beheerders van) beleggingsinstellingen en pensionfondsen </w:t>
      </w:r>
      <w:r w:rsidRPr="008B1384" w:rsidR="0029011B">
        <w:rPr>
          <w:rFonts w:ascii="Verdana" w:hAnsi="Verdana" w:eastAsia="Calibri" w:cs="Arial"/>
          <w:iCs/>
          <w:sz w:val="18"/>
          <w:szCs w:val="18"/>
          <w:lang w:eastAsia="en-US"/>
        </w:rPr>
        <w:t>met zetel in Nederland</w:t>
      </w:r>
      <w:r w:rsidRPr="008B1384" w:rsidR="001478B6">
        <w:rPr>
          <w:rFonts w:ascii="Verdana" w:hAnsi="Verdana" w:eastAsia="Calibri" w:cs="Arial"/>
          <w:iCs/>
          <w:sz w:val="18"/>
          <w:szCs w:val="18"/>
          <w:lang w:eastAsia="en-US"/>
        </w:rPr>
        <w:t>.</w:t>
      </w:r>
      <w:r w:rsidRPr="008B1384" w:rsidR="00FD2ED3">
        <w:rPr>
          <w:rFonts w:ascii="Verdana" w:hAnsi="Verdana" w:eastAsia="Calibri" w:cs="Arial"/>
          <w:iCs/>
          <w:sz w:val="18"/>
          <w:szCs w:val="18"/>
          <w:lang w:eastAsia="en-US"/>
        </w:rPr>
        <w:t xml:space="preserve"> </w:t>
      </w:r>
      <w:r w:rsidRPr="008B1384" w:rsidR="001478B6">
        <w:rPr>
          <w:rFonts w:ascii="Verdana" w:hAnsi="Verdana" w:eastAsia="Calibri" w:cs="Arial"/>
          <w:iCs/>
          <w:sz w:val="18"/>
          <w:szCs w:val="18"/>
          <w:lang w:eastAsia="en-US"/>
        </w:rPr>
        <w:t xml:space="preserve">De verplichting geldt ook </w:t>
      </w:r>
      <w:r w:rsidRPr="008B1384" w:rsidR="00FD2ED3">
        <w:rPr>
          <w:rFonts w:ascii="Verdana" w:hAnsi="Verdana" w:eastAsia="Calibri" w:cs="Arial"/>
          <w:iCs/>
          <w:sz w:val="18"/>
          <w:szCs w:val="18"/>
          <w:lang w:eastAsia="en-US"/>
        </w:rPr>
        <w:t xml:space="preserve">voor </w:t>
      </w:r>
      <w:r w:rsidRPr="008B1384" w:rsidR="0063562A">
        <w:rPr>
          <w:rFonts w:ascii="Verdana" w:hAnsi="Verdana" w:eastAsia="Calibri" w:cs="Arial"/>
          <w:iCs/>
          <w:sz w:val="18"/>
          <w:szCs w:val="18"/>
          <w:lang w:eastAsia="en-US"/>
        </w:rPr>
        <w:t xml:space="preserve">banken </w:t>
      </w:r>
      <w:r w:rsidRPr="008B1384" w:rsidR="00FD2ED3">
        <w:rPr>
          <w:rFonts w:ascii="Verdana" w:hAnsi="Verdana" w:eastAsia="Calibri" w:cs="Arial"/>
          <w:iCs/>
          <w:sz w:val="18"/>
          <w:szCs w:val="18"/>
          <w:lang w:eastAsia="en-US"/>
        </w:rPr>
        <w:t xml:space="preserve">en verzekeraars </w:t>
      </w:r>
      <w:r w:rsidRPr="008B1384" w:rsidR="0063562A">
        <w:rPr>
          <w:rFonts w:ascii="Verdana" w:hAnsi="Verdana" w:eastAsia="Calibri" w:cs="Arial"/>
          <w:iCs/>
          <w:sz w:val="18"/>
          <w:szCs w:val="18"/>
          <w:lang w:eastAsia="en-US"/>
        </w:rPr>
        <w:t xml:space="preserve">met zetel buiten Nederland </w:t>
      </w:r>
      <w:r w:rsidRPr="008B1384" w:rsidR="00FD2ED3">
        <w:rPr>
          <w:rFonts w:ascii="Verdana" w:hAnsi="Verdana" w:eastAsia="Calibri" w:cs="Arial"/>
          <w:iCs/>
          <w:sz w:val="18"/>
          <w:szCs w:val="18"/>
          <w:lang w:eastAsia="en-US"/>
        </w:rPr>
        <w:t>voor de</w:t>
      </w:r>
      <w:r w:rsidRPr="008B1384" w:rsidR="0063562A">
        <w:rPr>
          <w:rFonts w:ascii="Verdana" w:hAnsi="Verdana" w:eastAsia="Calibri" w:cs="Arial"/>
          <w:iCs/>
          <w:sz w:val="18"/>
          <w:szCs w:val="18"/>
          <w:lang w:eastAsia="en-US"/>
        </w:rPr>
        <w:t xml:space="preserve"> hypothe</w:t>
      </w:r>
      <w:r w:rsidRPr="008B1384" w:rsidR="00D73F58">
        <w:rPr>
          <w:rFonts w:ascii="Verdana" w:hAnsi="Verdana" w:eastAsia="Calibri" w:cs="Arial"/>
          <w:iCs/>
          <w:sz w:val="18"/>
          <w:szCs w:val="18"/>
          <w:lang w:eastAsia="en-US"/>
        </w:rPr>
        <w:t>caire leningen</w:t>
      </w:r>
      <w:r w:rsidRPr="008B1384" w:rsidR="0063562A">
        <w:rPr>
          <w:rFonts w:ascii="Verdana" w:hAnsi="Verdana" w:eastAsia="Calibri" w:cs="Arial"/>
          <w:iCs/>
          <w:sz w:val="18"/>
          <w:szCs w:val="18"/>
          <w:lang w:eastAsia="en-US"/>
        </w:rPr>
        <w:t xml:space="preserve"> </w:t>
      </w:r>
      <w:r w:rsidRPr="008B1384" w:rsidR="00D73F58">
        <w:rPr>
          <w:rFonts w:ascii="Verdana" w:hAnsi="Verdana" w:eastAsia="Calibri" w:cs="Arial"/>
          <w:iCs/>
          <w:sz w:val="18"/>
          <w:szCs w:val="18"/>
          <w:lang w:eastAsia="en-US"/>
        </w:rPr>
        <w:t xml:space="preserve">voor woningen </w:t>
      </w:r>
      <w:r w:rsidRPr="008B1384" w:rsidR="00474A4F">
        <w:rPr>
          <w:rFonts w:ascii="Verdana" w:hAnsi="Verdana" w:eastAsia="Calibri" w:cs="Arial"/>
          <w:iCs/>
          <w:sz w:val="18"/>
          <w:szCs w:val="18"/>
          <w:lang w:eastAsia="en-US"/>
        </w:rPr>
        <w:t>waarvan zij de schuldeiser zijn of die zij</w:t>
      </w:r>
      <w:r w:rsidRPr="008B1384" w:rsidR="00FD2ED3">
        <w:rPr>
          <w:rFonts w:ascii="Verdana" w:hAnsi="Verdana" w:eastAsia="Calibri" w:cs="Arial"/>
          <w:iCs/>
          <w:sz w:val="18"/>
          <w:szCs w:val="18"/>
          <w:lang w:eastAsia="en-US"/>
        </w:rPr>
        <w:t xml:space="preserve"> beheren </w:t>
      </w:r>
      <w:r w:rsidRPr="008B1384" w:rsidR="0063562A">
        <w:rPr>
          <w:rFonts w:ascii="Verdana" w:hAnsi="Verdana" w:eastAsia="Calibri" w:cs="Arial"/>
          <w:iCs/>
          <w:sz w:val="18"/>
          <w:szCs w:val="18"/>
          <w:lang w:eastAsia="en-US"/>
        </w:rPr>
        <w:t xml:space="preserve">via </w:t>
      </w:r>
      <w:r w:rsidRPr="008B1384" w:rsidR="00FD2ED3">
        <w:rPr>
          <w:rFonts w:ascii="Verdana" w:hAnsi="Verdana" w:eastAsia="Calibri" w:cs="Arial"/>
          <w:iCs/>
          <w:sz w:val="18"/>
          <w:szCs w:val="18"/>
          <w:lang w:eastAsia="en-US"/>
        </w:rPr>
        <w:t xml:space="preserve">hun in </w:t>
      </w:r>
      <w:r w:rsidRPr="008B1384" w:rsidR="004605F0">
        <w:rPr>
          <w:rFonts w:ascii="Verdana" w:hAnsi="Verdana" w:eastAsia="Calibri" w:cs="Arial"/>
          <w:iCs/>
          <w:sz w:val="18"/>
          <w:szCs w:val="18"/>
          <w:lang w:eastAsia="en-US"/>
        </w:rPr>
        <w:t xml:space="preserve">Nederland gelegen </w:t>
      </w:r>
      <w:r w:rsidRPr="008B1384" w:rsidR="0063562A">
        <w:rPr>
          <w:rFonts w:ascii="Verdana" w:hAnsi="Verdana" w:eastAsia="Calibri" w:cs="Arial"/>
          <w:iCs/>
          <w:sz w:val="18"/>
          <w:szCs w:val="18"/>
          <w:lang w:eastAsia="en-US"/>
        </w:rPr>
        <w:t>bijkanto</w:t>
      </w:r>
      <w:r w:rsidRPr="008B1384" w:rsidR="004605F0">
        <w:rPr>
          <w:rFonts w:ascii="Verdana" w:hAnsi="Verdana" w:eastAsia="Calibri" w:cs="Arial"/>
          <w:iCs/>
          <w:sz w:val="18"/>
          <w:szCs w:val="18"/>
          <w:lang w:eastAsia="en-US"/>
        </w:rPr>
        <w:t>ren</w:t>
      </w:r>
      <w:r w:rsidRPr="008B1384" w:rsidR="000C574D">
        <w:rPr>
          <w:rFonts w:ascii="Verdana" w:hAnsi="Verdana" w:eastAsia="Calibri" w:cs="Arial"/>
          <w:iCs/>
          <w:sz w:val="18"/>
          <w:szCs w:val="18"/>
          <w:lang w:eastAsia="en-US"/>
        </w:rPr>
        <w:t xml:space="preserve"> (zie verder paragraaf 2.4 van deze toelichting)</w:t>
      </w:r>
      <w:r w:rsidRPr="008B1384" w:rsidR="00FD2ED3">
        <w:rPr>
          <w:rFonts w:ascii="Verdana" w:hAnsi="Verdana" w:eastAsia="Calibri" w:cs="Arial"/>
          <w:iCs/>
          <w:sz w:val="18"/>
          <w:szCs w:val="18"/>
          <w:lang w:eastAsia="en-US"/>
        </w:rPr>
        <w:t xml:space="preserve">. </w:t>
      </w:r>
      <w:bookmarkEnd w:id="133"/>
      <w:bookmarkEnd w:id="134"/>
      <w:r w:rsidRPr="008B1384" w:rsidR="00CB4BBE">
        <w:rPr>
          <w:rFonts w:ascii="Verdana" w:hAnsi="Verdana" w:eastAsia="Calibri" w:cs="Arial"/>
          <w:iCs/>
          <w:sz w:val="18"/>
          <w:szCs w:val="18"/>
          <w:lang w:eastAsia="en-US"/>
        </w:rPr>
        <w:t xml:space="preserve">Door deze partijen zowel als schuldeiser </w:t>
      </w:r>
      <w:r w:rsidRPr="008B1384" w:rsidR="00474A4F">
        <w:rPr>
          <w:rFonts w:ascii="Verdana" w:hAnsi="Verdana" w:eastAsia="Calibri" w:cs="Arial"/>
          <w:iCs/>
          <w:sz w:val="18"/>
          <w:szCs w:val="18"/>
          <w:lang w:eastAsia="en-US"/>
        </w:rPr>
        <w:t xml:space="preserve">maar ook als beheerder </w:t>
      </w:r>
      <w:r w:rsidRPr="008B1384" w:rsidR="00CB4BBE">
        <w:rPr>
          <w:rFonts w:ascii="Verdana" w:hAnsi="Verdana" w:eastAsia="Calibri" w:cs="Arial"/>
          <w:iCs/>
          <w:sz w:val="18"/>
          <w:szCs w:val="18"/>
          <w:lang w:eastAsia="en-US"/>
        </w:rPr>
        <w:t xml:space="preserve">rapportageplichtig te maken, </w:t>
      </w:r>
      <w:r w:rsidRPr="008B1384" w:rsidR="00CB4BBE">
        <w:rPr>
          <w:rFonts w:ascii="Verdana" w:hAnsi="Verdana" w:eastAsia="Calibri" w:cs="Arial"/>
          <w:iCs/>
          <w:sz w:val="18"/>
          <w:szCs w:val="18"/>
          <w:lang w:eastAsia="en-US"/>
        </w:rPr>
        <w:lastRenderedPageBreak/>
        <w:t xml:space="preserve">wordt voorkomen dat er </w:t>
      </w:r>
      <w:r w:rsidRPr="008B1384" w:rsidR="00CB4BBE">
        <w:rPr>
          <w:rFonts w:ascii="Verdana" w:hAnsi="Verdana" w:eastAsia="Calibri" w:cs="Arial"/>
          <w:bCs/>
          <w:iCs/>
          <w:sz w:val="18"/>
          <w:szCs w:val="18"/>
          <w:lang w:eastAsia="en-US"/>
        </w:rPr>
        <w:t>hypothecaire leningen buiten de reikwijdte van de rapportage</w:t>
      </w:r>
      <w:r w:rsidRPr="008B1384" w:rsidR="00CE7E28">
        <w:rPr>
          <w:rFonts w:ascii="Verdana" w:hAnsi="Verdana" w:eastAsia="Calibri" w:cs="Arial"/>
          <w:bCs/>
          <w:iCs/>
          <w:sz w:val="18"/>
          <w:szCs w:val="18"/>
          <w:lang w:eastAsia="en-US"/>
        </w:rPr>
        <w:t>ver</w:t>
      </w:r>
      <w:r w:rsidRPr="008B1384" w:rsidR="00CB4BBE">
        <w:rPr>
          <w:rFonts w:ascii="Verdana" w:hAnsi="Verdana" w:eastAsia="Calibri" w:cs="Arial"/>
          <w:bCs/>
          <w:iCs/>
          <w:sz w:val="18"/>
          <w:szCs w:val="18"/>
          <w:lang w:eastAsia="en-US"/>
        </w:rPr>
        <w:t>plicht</w:t>
      </w:r>
      <w:r w:rsidRPr="008B1384" w:rsidR="00CE7E28">
        <w:rPr>
          <w:rFonts w:ascii="Verdana" w:hAnsi="Verdana" w:eastAsia="Calibri" w:cs="Arial"/>
          <w:bCs/>
          <w:iCs/>
          <w:sz w:val="18"/>
          <w:szCs w:val="18"/>
          <w:lang w:eastAsia="en-US"/>
        </w:rPr>
        <w:t>ing</w:t>
      </w:r>
      <w:r w:rsidRPr="008B1384" w:rsidR="00CB4BBE">
        <w:rPr>
          <w:rFonts w:ascii="Verdana" w:hAnsi="Verdana" w:eastAsia="Calibri" w:cs="Arial"/>
          <w:bCs/>
          <w:iCs/>
          <w:sz w:val="18"/>
          <w:szCs w:val="18"/>
          <w:lang w:eastAsia="en-US"/>
        </w:rPr>
        <w:t xml:space="preserve"> </w:t>
      </w:r>
      <w:r w:rsidRPr="008B1384" w:rsidR="0063562A">
        <w:rPr>
          <w:rFonts w:ascii="Verdana" w:hAnsi="Verdana" w:eastAsia="Calibri" w:cs="Arial"/>
          <w:bCs/>
          <w:iCs/>
          <w:sz w:val="18"/>
          <w:szCs w:val="18"/>
          <w:lang w:eastAsia="en-US"/>
        </w:rPr>
        <w:t>vallen</w:t>
      </w:r>
      <w:r w:rsidRPr="008B1384" w:rsidR="00CB4BBE">
        <w:rPr>
          <w:rFonts w:ascii="Verdana" w:hAnsi="Verdana" w:eastAsia="Calibri" w:cs="Arial"/>
          <w:bCs/>
          <w:iCs/>
          <w:sz w:val="18"/>
          <w:szCs w:val="18"/>
          <w:lang w:eastAsia="en-US"/>
        </w:rPr>
        <w:t xml:space="preserve">. </w:t>
      </w:r>
      <w:r w:rsidRPr="008B1384">
        <w:rPr>
          <w:rFonts w:ascii="Verdana" w:hAnsi="Verdana" w:eastAsia="Calibri" w:cs="Arial"/>
          <w:iCs/>
          <w:sz w:val="18"/>
          <w:szCs w:val="18"/>
          <w:lang w:eastAsia="en-US"/>
        </w:rPr>
        <w:t xml:space="preserve">Door </w:t>
      </w:r>
      <w:r w:rsidRPr="008B1384" w:rsidR="0063562A">
        <w:rPr>
          <w:rFonts w:ascii="Verdana" w:hAnsi="Verdana" w:eastAsia="Calibri" w:cs="Arial"/>
          <w:iCs/>
          <w:sz w:val="18"/>
          <w:szCs w:val="18"/>
          <w:lang w:eastAsia="en-US"/>
        </w:rPr>
        <w:t xml:space="preserve">de </w:t>
      </w:r>
      <w:r w:rsidRPr="008B1384">
        <w:rPr>
          <w:rFonts w:ascii="Verdana" w:hAnsi="Verdana" w:eastAsia="Calibri" w:cs="Arial"/>
          <w:iCs/>
          <w:sz w:val="18"/>
          <w:szCs w:val="18"/>
          <w:lang w:eastAsia="en-US"/>
        </w:rPr>
        <w:t xml:space="preserve">rapportageverplichting </w:t>
      </w:r>
      <w:r w:rsidRPr="008B1384" w:rsidR="0063562A">
        <w:rPr>
          <w:rFonts w:ascii="Verdana" w:hAnsi="Verdana" w:eastAsia="Calibri" w:cs="Arial"/>
          <w:iCs/>
          <w:sz w:val="18"/>
          <w:szCs w:val="18"/>
          <w:lang w:eastAsia="en-US"/>
        </w:rPr>
        <w:t>op te leggen aan</w:t>
      </w:r>
      <w:r w:rsidRPr="008B1384">
        <w:rPr>
          <w:rFonts w:ascii="Verdana" w:hAnsi="Verdana" w:eastAsia="Calibri" w:cs="Arial"/>
          <w:iCs/>
          <w:sz w:val="18"/>
          <w:szCs w:val="18"/>
          <w:lang w:eastAsia="en-US"/>
        </w:rPr>
        <w:t xml:space="preserve"> </w:t>
      </w:r>
      <w:r w:rsidRPr="008B1384" w:rsidR="00B96CE9">
        <w:rPr>
          <w:rFonts w:ascii="Verdana" w:hAnsi="Verdana" w:eastAsia="Calibri" w:cs="Arial"/>
          <w:iCs/>
          <w:sz w:val="18"/>
          <w:szCs w:val="18"/>
          <w:lang w:eastAsia="en-US"/>
        </w:rPr>
        <w:t xml:space="preserve">deze </w:t>
      </w:r>
      <w:r w:rsidRPr="008B1384">
        <w:rPr>
          <w:rFonts w:ascii="Verdana" w:hAnsi="Verdana" w:eastAsia="Calibri" w:cs="Arial"/>
          <w:iCs/>
          <w:sz w:val="18"/>
          <w:szCs w:val="18"/>
          <w:lang w:eastAsia="en-US"/>
        </w:rPr>
        <w:t xml:space="preserve">vier typen grotere ondernemingen hoeft niet gerapporteerd te worden door vele kleinere partijen die </w:t>
      </w:r>
      <w:r w:rsidRPr="0002593D" w:rsidR="0002593D">
        <w:rPr>
          <w:rFonts w:ascii="Verdana" w:hAnsi="Verdana" w:eastAsia="Calibri" w:cs="Arial"/>
          <w:bCs/>
          <w:iCs/>
          <w:sz w:val="18"/>
          <w:szCs w:val="18"/>
          <w:lang w:eastAsia="en-US"/>
        </w:rPr>
        <w:t xml:space="preserve">hypothecaire leningen </w:t>
      </w:r>
      <w:r w:rsidRPr="008B1384" w:rsidR="0063562A">
        <w:rPr>
          <w:rFonts w:ascii="Verdana" w:hAnsi="Verdana" w:eastAsia="Calibri" w:cs="Arial"/>
          <w:iCs/>
          <w:sz w:val="18"/>
          <w:szCs w:val="18"/>
          <w:lang w:eastAsia="en-US"/>
        </w:rPr>
        <w:t>aanbieden (meestal namens de rapportageplichtige partijen, voor hun rekening, of om aan hen over te dragen)</w:t>
      </w:r>
      <w:r w:rsidRPr="008B1384">
        <w:rPr>
          <w:rFonts w:ascii="Verdana" w:hAnsi="Verdana" w:eastAsia="Calibri" w:cs="Arial"/>
          <w:iCs/>
          <w:sz w:val="18"/>
          <w:szCs w:val="18"/>
          <w:lang w:eastAsia="en-US"/>
        </w:rPr>
        <w:t xml:space="preserve">. </w:t>
      </w:r>
      <w:r w:rsidRPr="008B1384" w:rsidR="0063562A">
        <w:rPr>
          <w:rFonts w:ascii="Verdana" w:hAnsi="Verdana" w:eastAsia="Calibri" w:cs="Arial"/>
          <w:iCs/>
          <w:sz w:val="18"/>
          <w:szCs w:val="18"/>
          <w:lang w:eastAsia="en-US"/>
        </w:rPr>
        <w:t xml:space="preserve">Dat maakt de rapportageplichtige groep </w:t>
      </w:r>
      <w:r w:rsidRPr="008B1384" w:rsidR="00B96CE9">
        <w:rPr>
          <w:rFonts w:ascii="Verdana" w:hAnsi="Verdana" w:eastAsia="Calibri" w:cs="Arial"/>
          <w:iCs/>
          <w:sz w:val="18"/>
          <w:szCs w:val="18"/>
          <w:lang w:eastAsia="en-US"/>
        </w:rPr>
        <w:t xml:space="preserve">van partijen </w:t>
      </w:r>
      <w:r w:rsidRPr="008B1384" w:rsidR="0063562A">
        <w:rPr>
          <w:rFonts w:ascii="Verdana" w:hAnsi="Verdana" w:eastAsia="Calibri" w:cs="Arial"/>
          <w:iCs/>
          <w:sz w:val="18"/>
          <w:szCs w:val="18"/>
          <w:lang w:eastAsia="en-US"/>
        </w:rPr>
        <w:t xml:space="preserve">zo beperkt mogelijk. </w:t>
      </w:r>
    </w:p>
    <w:p w:rsidRPr="008B1384" w:rsidR="009C6B33" w:rsidP="00E93A9D" w:rsidRDefault="009C6B33" w14:paraId="19AE2A9A" w14:textId="77777777">
      <w:pPr>
        <w:spacing w:line="276" w:lineRule="auto"/>
        <w:contextualSpacing/>
        <w:rPr>
          <w:rFonts w:ascii="Verdana" w:hAnsi="Verdana" w:eastAsia="Calibri" w:cs="Arial"/>
          <w:iCs/>
          <w:sz w:val="18"/>
          <w:szCs w:val="18"/>
          <w:lang w:eastAsia="en-US"/>
        </w:rPr>
      </w:pPr>
    </w:p>
    <w:p w:rsidRPr="008B1384" w:rsidR="009C6B33" w:rsidP="00E93A9D" w:rsidRDefault="009C6B33" w14:paraId="1AC9AE3C" w14:textId="2AE275A3">
      <w:pPr>
        <w:spacing w:line="276" w:lineRule="auto"/>
        <w:contextualSpacing/>
        <w:rPr>
          <w:rFonts w:ascii="Verdana" w:hAnsi="Verdana" w:eastAsia="Calibri" w:cs="Arial"/>
          <w:iCs/>
          <w:sz w:val="18"/>
          <w:szCs w:val="18"/>
          <w:lang w:eastAsia="en-US"/>
        </w:rPr>
      </w:pPr>
      <w:r w:rsidRPr="008B1384">
        <w:rPr>
          <w:rFonts w:ascii="Verdana" w:hAnsi="Verdana" w:eastAsia="Calibri" w:cs="Arial"/>
          <w:iCs/>
          <w:sz w:val="18"/>
          <w:szCs w:val="18"/>
          <w:lang w:eastAsia="en-US"/>
        </w:rPr>
        <w:t xml:space="preserve">Verder wordt in de </w:t>
      </w:r>
      <w:r w:rsidRPr="008B1384" w:rsidR="00801C68">
        <w:rPr>
          <w:rFonts w:ascii="Verdana" w:hAnsi="Verdana" w:eastAsia="Calibri" w:cs="Arial"/>
          <w:iCs/>
          <w:sz w:val="18"/>
          <w:szCs w:val="18"/>
          <w:lang w:eastAsia="en-US"/>
        </w:rPr>
        <w:t>amvb</w:t>
      </w:r>
      <w:r w:rsidRPr="008B1384">
        <w:rPr>
          <w:rFonts w:ascii="Verdana" w:hAnsi="Verdana" w:eastAsia="Calibri" w:cs="Arial"/>
          <w:iCs/>
          <w:sz w:val="18"/>
          <w:szCs w:val="18"/>
          <w:lang w:eastAsia="en-US"/>
        </w:rPr>
        <w:t xml:space="preserve"> vastgelegd dat alleen gerapporteerd hoeft te worden door </w:t>
      </w:r>
      <w:r w:rsidRPr="008B1384" w:rsidR="00B96CE9">
        <w:rPr>
          <w:rFonts w:ascii="Verdana" w:hAnsi="Verdana" w:eastAsia="Calibri" w:cs="Arial"/>
          <w:iCs/>
          <w:sz w:val="18"/>
          <w:szCs w:val="18"/>
          <w:lang w:eastAsia="en-US"/>
        </w:rPr>
        <w:t>de</w:t>
      </w:r>
      <w:r w:rsidRPr="008B1384" w:rsidR="001478B6">
        <w:rPr>
          <w:rFonts w:ascii="Verdana" w:hAnsi="Verdana" w:eastAsia="Calibri" w:cs="Arial"/>
          <w:iCs/>
          <w:sz w:val="18"/>
          <w:szCs w:val="18"/>
          <w:lang w:eastAsia="en-US"/>
        </w:rPr>
        <w:t>ze</w:t>
      </w:r>
      <w:r w:rsidRPr="008B1384" w:rsidR="00B96CE9">
        <w:rPr>
          <w:rFonts w:ascii="Verdana" w:hAnsi="Verdana" w:eastAsia="Calibri" w:cs="Arial"/>
          <w:iCs/>
          <w:sz w:val="18"/>
          <w:szCs w:val="18"/>
          <w:lang w:eastAsia="en-US"/>
        </w:rPr>
        <w:t xml:space="preserve"> partijen indien zij een </w:t>
      </w:r>
      <w:r w:rsidRPr="008B1384">
        <w:rPr>
          <w:rFonts w:ascii="Verdana" w:hAnsi="Verdana" w:eastAsia="Calibri" w:cs="Arial"/>
          <w:iCs/>
          <w:sz w:val="18"/>
          <w:szCs w:val="18"/>
          <w:lang w:eastAsia="en-US"/>
        </w:rPr>
        <w:t xml:space="preserve">hypotheekportefeuille </w:t>
      </w:r>
      <w:r w:rsidRPr="008B1384" w:rsidR="00B96CE9">
        <w:rPr>
          <w:rFonts w:ascii="Verdana" w:hAnsi="Verdana" w:eastAsia="Calibri" w:cs="Arial"/>
          <w:iCs/>
          <w:sz w:val="18"/>
          <w:szCs w:val="18"/>
          <w:lang w:eastAsia="en-US"/>
        </w:rPr>
        <w:t xml:space="preserve">hebben </w:t>
      </w:r>
      <w:r w:rsidRPr="008B1384" w:rsidR="0063562A">
        <w:rPr>
          <w:rFonts w:ascii="Verdana" w:hAnsi="Verdana" w:eastAsia="Calibri" w:cs="Arial"/>
          <w:iCs/>
          <w:sz w:val="18"/>
          <w:szCs w:val="18"/>
          <w:lang w:eastAsia="en-US"/>
        </w:rPr>
        <w:t>boven een bepaalde drempel</w:t>
      </w:r>
      <w:r w:rsidRPr="008B1384">
        <w:rPr>
          <w:rFonts w:ascii="Verdana" w:hAnsi="Verdana" w:eastAsia="Calibri" w:cs="Arial"/>
          <w:iCs/>
          <w:sz w:val="18"/>
          <w:szCs w:val="18"/>
          <w:lang w:eastAsia="en-US"/>
        </w:rPr>
        <w:t>. Zodoende wordt geborgd dat over het grootste deel van alle hypothecaire leningen wordt gerapporteerd</w:t>
      </w:r>
      <w:r w:rsidRPr="008B1384" w:rsidR="0063562A">
        <w:rPr>
          <w:rFonts w:ascii="Verdana" w:hAnsi="Verdana" w:eastAsia="Calibri" w:cs="Arial"/>
          <w:iCs/>
          <w:sz w:val="18"/>
          <w:szCs w:val="18"/>
          <w:lang w:eastAsia="en-US"/>
        </w:rPr>
        <w:t xml:space="preserve"> (voor statistische doeleinden moet een percentage van 95-98% van de markt inzichtelijk zijn)</w:t>
      </w:r>
      <w:r w:rsidRPr="008B1384" w:rsidR="006D53CE">
        <w:rPr>
          <w:rFonts w:ascii="Verdana" w:hAnsi="Verdana" w:eastAsia="Calibri" w:cs="Arial"/>
          <w:iCs/>
          <w:sz w:val="18"/>
          <w:szCs w:val="18"/>
          <w:lang w:eastAsia="en-US"/>
        </w:rPr>
        <w:t>,</w:t>
      </w:r>
      <w:r w:rsidRPr="008B1384">
        <w:rPr>
          <w:rFonts w:ascii="Verdana" w:hAnsi="Verdana" w:eastAsia="Calibri" w:cs="Arial"/>
          <w:iCs/>
          <w:sz w:val="18"/>
          <w:szCs w:val="18"/>
          <w:lang w:eastAsia="en-US"/>
        </w:rPr>
        <w:t xml:space="preserve"> waardoor op grond van de cijfers een goed beeld van de hypotheekmarkt ontstaat</w:t>
      </w:r>
      <w:r w:rsidRPr="008B1384" w:rsidR="006D53CE">
        <w:rPr>
          <w:rFonts w:ascii="Verdana" w:hAnsi="Verdana" w:eastAsia="Calibri" w:cs="Arial"/>
          <w:iCs/>
          <w:sz w:val="18"/>
          <w:szCs w:val="18"/>
          <w:lang w:eastAsia="en-US"/>
        </w:rPr>
        <w:t>,</w:t>
      </w:r>
      <w:r w:rsidRPr="008B1384">
        <w:rPr>
          <w:rFonts w:ascii="Verdana" w:hAnsi="Verdana" w:eastAsia="Calibri" w:cs="Arial"/>
          <w:iCs/>
          <w:sz w:val="18"/>
          <w:szCs w:val="18"/>
          <w:lang w:eastAsia="en-US"/>
        </w:rPr>
        <w:t xml:space="preserve"> </w:t>
      </w:r>
      <w:r w:rsidRPr="008B1384" w:rsidR="00BC2525">
        <w:rPr>
          <w:rFonts w:ascii="Verdana" w:hAnsi="Verdana" w:eastAsia="Calibri" w:cs="Arial"/>
          <w:iCs/>
          <w:sz w:val="18"/>
          <w:szCs w:val="18"/>
          <w:lang w:eastAsia="en-US"/>
        </w:rPr>
        <w:t>terwijl</w:t>
      </w:r>
      <w:r w:rsidRPr="008B1384" w:rsidR="0063562A">
        <w:rPr>
          <w:rFonts w:ascii="Verdana" w:hAnsi="Verdana" w:eastAsia="Calibri" w:cs="Arial"/>
          <w:iCs/>
          <w:sz w:val="18"/>
          <w:szCs w:val="18"/>
          <w:lang w:eastAsia="en-US"/>
        </w:rPr>
        <w:t xml:space="preserve"> rapportageplichtige partijen met kleine hypotheekportefeuilles</w:t>
      </w:r>
      <w:r w:rsidRPr="008B1384">
        <w:rPr>
          <w:rFonts w:ascii="Verdana" w:hAnsi="Verdana" w:eastAsia="Calibri" w:cs="Arial"/>
          <w:iCs/>
          <w:sz w:val="18"/>
          <w:szCs w:val="18"/>
          <w:lang w:eastAsia="en-US"/>
        </w:rPr>
        <w:t xml:space="preserve"> </w:t>
      </w:r>
      <w:r w:rsidRPr="008B1384" w:rsidR="00BC2525">
        <w:rPr>
          <w:rFonts w:ascii="Verdana" w:hAnsi="Verdana" w:eastAsia="Calibri" w:cs="Arial"/>
          <w:iCs/>
          <w:sz w:val="18"/>
          <w:szCs w:val="18"/>
          <w:lang w:eastAsia="en-US"/>
        </w:rPr>
        <w:t xml:space="preserve">worden </w:t>
      </w:r>
      <w:r w:rsidRPr="008B1384">
        <w:rPr>
          <w:rFonts w:ascii="Verdana" w:hAnsi="Verdana" w:eastAsia="Calibri" w:cs="Arial"/>
          <w:iCs/>
          <w:sz w:val="18"/>
          <w:szCs w:val="18"/>
          <w:lang w:eastAsia="en-US"/>
        </w:rPr>
        <w:t>ontzien</w:t>
      </w:r>
      <w:r w:rsidRPr="008B1384" w:rsidR="0063562A">
        <w:rPr>
          <w:rFonts w:ascii="Verdana" w:hAnsi="Verdana" w:eastAsia="Calibri" w:cs="Arial"/>
          <w:iCs/>
          <w:sz w:val="18"/>
          <w:szCs w:val="18"/>
          <w:lang w:eastAsia="en-US"/>
        </w:rPr>
        <w:t xml:space="preserve">. </w:t>
      </w:r>
      <w:r w:rsidRPr="008B1384">
        <w:rPr>
          <w:rFonts w:ascii="Verdana" w:hAnsi="Verdana" w:eastAsia="Calibri" w:cs="Arial"/>
          <w:iCs/>
          <w:sz w:val="18"/>
          <w:szCs w:val="18"/>
          <w:lang w:eastAsia="en-US"/>
        </w:rPr>
        <w:t xml:space="preserve">Ook in de huidige situatie waarin de gegevens door DNB worden verkregen op </w:t>
      </w:r>
      <w:r w:rsidRPr="008B1384" w:rsidR="001478B6">
        <w:rPr>
          <w:rFonts w:ascii="Verdana" w:hAnsi="Verdana" w:eastAsia="Calibri" w:cs="Arial"/>
          <w:iCs/>
          <w:sz w:val="18"/>
          <w:szCs w:val="18"/>
          <w:lang w:eastAsia="en-US"/>
        </w:rPr>
        <w:t xml:space="preserve">grond </w:t>
      </w:r>
      <w:r w:rsidRPr="008B1384">
        <w:rPr>
          <w:rFonts w:ascii="Verdana" w:hAnsi="Verdana" w:eastAsia="Calibri" w:cs="Arial"/>
          <w:iCs/>
          <w:sz w:val="18"/>
          <w:szCs w:val="18"/>
          <w:lang w:eastAsia="en-US"/>
        </w:rPr>
        <w:t xml:space="preserve">van de eerder genoemde uitvraagbevoegdheid </w:t>
      </w:r>
      <w:r w:rsidRPr="008B1384" w:rsidR="00411145">
        <w:rPr>
          <w:rFonts w:ascii="Verdana" w:hAnsi="Verdana" w:eastAsia="Calibri" w:cs="Arial"/>
          <w:iCs/>
          <w:sz w:val="18"/>
          <w:szCs w:val="18"/>
          <w:lang w:eastAsia="en-US"/>
        </w:rPr>
        <w:t>w</w:t>
      </w:r>
      <w:r w:rsidRPr="008B1384" w:rsidR="00B96CE9">
        <w:rPr>
          <w:rFonts w:ascii="Verdana" w:hAnsi="Verdana" w:eastAsia="Calibri" w:cs="Arial"/>
          <w:iCs/>
          <w:sz w:val="18"/>
          <w:szCs w:val="18"/>
          <w:lang w:eastAsia="en-US"/>
        </w:rPr>
        <w:t>orden</w:t>
      </w:r>
      <w:r w:rsidRPr="008B1384" w:rsidR="00411145">
        <w:rPr>
          <w:rFonts w:ascii="Verdana" w:hAnsi="Verdana" w:eastAsia="Calibri" w:cs="Arial"/>
          <w:iCs/>
          <w:sz w:val="18"/>
          <w:szCs w:val="18"/>
          <w:lang w:eastAsia="en-US"/>
        </w:rPr>
        <w:t xml:space="preserve"> deze uitgangspunten</w:t>
      </w:r>
      <w:r w:rsidRPr="008B1384">
        <w:rPr>
          <w:rFonts w:ascii="Verdana" w:hAnsi="Verdana" w:eastAsia="Calibri" w:cs="Arial"/>
          <w:iCs/>
          <w:sz w:val="18"/>
          <w:szCs w:val="18"/>
          <w:lang w:eastAsia="en-US"/>
        </w:rPr>
        <w:t xml:space="preserve"> gehanteerd (om dezelfde redenen)</w:t>
      </w:r>
      <w:r w:rsidRPr="008B1384" w:rsidR="006D53CE">
        <w:rPr>
          <w:rFonts w:ascii="Verdana" w:hAnsi="Verdana" w:eastAsia="Calibri" w:cs="Arial"/>
          <w:iCs/>
          <w:sz w:val="18"/>
          <w:szCs w:val="18"/>
          <w:lang w:eastAsia="en-US"/>
        </w:rPr>
        <w:t>,</w:t>
      </w:r>
      <w:r w:rsidRPr="008B1384">
        <w:rPr>
          <w:rFonts w:ascii="Verdana" w:hAnsi="Verdana" w:eastAsia="Calibri" w:cs="Arial"/>
          <w:iCs/>
          <w:sz w:val="18"/>
          <w:szCs w:val="18"/>
          <w:lang w:eastAsia="en-US"/>
        </w:rPr>
        <w:t xml:space="preserve"> zodat </w:t>
      </w:r>
      <w:bookmarkStart w:name="_Hlk167976555" w:id="135"/>
      <w:r w:rsidRPr="008B1384">
        <w:rPr>
          <w:rFonts w:ascii="Verdana" w:hAnsi="Verdana" w:eastAsia="Calibri" w:cs="Arial"/>
          <w:iCs/>
          <w:sz w:val="18"/>
          <w:szCs w:val="18"/>
          <w:lang w:eastAsia="en-US"/>
        </w:rPr>
        <w:t xml:space="preserve">de rapportageplichtige partijen </w:t>
      </w:r>
      <w:r w:rsidRPr="008B1384" w:rsidR="004D6C4D">
        <w:rPr>
          <w:rFonts w:ascii="Verdana" w:hAnsi="Verdana" w:eastAsia="Calibri" w:cs="Arial"/>
          <w:iCs/>
          <w:sz w:val="18"/>
          <w:szCs w:val="18"/>
          <w:lang w:eastAsia="en-US"/>
        </w:rPr>
        <w:t>naar verwachting vrijwel</w:t>
      </w:r>
      <w:r w:rsidRPr="008B1384" w:rsidR="00411145">
        <w:rPr>
          <w:rFonts w:ascii="Verdana" w:hAnsi="Verdana" w:eastAsia="Calibri" w:cs="Arial"/>
          <w:iCs/>
          <w:sz w:val="18"/>
          <w:szCs w:val="18"/>
          <w:lang w:eastAsia="en-US"/>
        </w:rPr>
        <w:t xml:space="preserve"> </w:t>
      </w:r>
      <w:r w:rsidRPr="008B1384">
        <w:rPr>
          <w:rFonts w:ascii="Verdana" w:hAnsi="Verdana" w:eastAsia="Calibri" w:cs="Arial"/>
          <w:iCs/>
          <w:sz w:val="18"/>
          <w:szCs w:val="18"/>
          <w:lang w:eastAsia="en-US"/>
        </w:rPr>
        <w:t xml:space="preserve">gelijk </w:t>
      </w:r>
      <w:r w:rsidRPr="008B1384" w:rsidR="00B96CE9">
        <w:rPr>
          <w:rFonts w:ascii="Verdana" w:hAnsi="Verdana" w:eastAsia="Calibri" w:cs="Arial"/>
          <w:iCs/>
          <w:sz w:val="18"/>
          <w:szCs w:val="18"/>
          <w:lang w:eastAsia="en-US"/>
        </w:rPr>
        <w:t xml:space="preserve">zullen </w:t>
      </w:r>
      <w:r w:rsidRPr="008B1384">
        <w:rPr>
          <w:rFonts w:ascii="Verdana" w:hAnsi="Verdana" w:eastAsia="Calibri" w:cs="Arial"/>
          <w:iCs/>
          <w:sz w:val="18"/>
          <w:szCs w:val="18"/>
          <w:lang w:eastAsia="en-US"/>
        </w:rPr>
        <w:t>zijn aan de partijen waaraan de uitvraag wordt gedaan in de huidige situatie</w:t>
      </w:r>
      <w:bookmarkEnd w:id="135"/>
      <w:r w:rsidRPr="008B1384">
        <w:rPr>
          <w:rFonts w:ascii="Verdana" w:hAnsi="Verdana" w:eastAsia="Calibri" w:cs="Arial"/>
          <w:iCs/>
          <w:sz w:val="18"/>
          <w:szCs w:val="18"/>
          <w:lang w:eastAsia="en-US"/>
        </w:rPr>
        <w:t xml:space="preserve">. </w:t>
      </w:r>
      <w:r w:rsidRPr="008B1384" w:rsidR="004D6C4D">
        <w:rPr>
          <w:rFonts w:ascii="Verdana" w:hAnsi="Verdana" w:eastAsia="Calibri" w:cs="Arial"/>
          <w:iCs/>
          <w:sz w:val="18"/>
          <w:szCs w:val="18"/>
          <w:lang w:eastAsia="en-US"/>
        </w:rPr>
        <w:t>Naar verwachting zullen</w:t>
      </w:r>
      <w:r w:rsidRPr="008B1384" w:rsidR="00B96CE9">
        <w:rPr>
          <w:rFonts w:ascii="Verdana" w:hAnsi="Verdana" w:eastAsia="Calibri" w:cs="Arial"/>
          <w:iCs/>
          <w:sz w:val="18"/>
          <w:szCs w:val="18"/>
          <w:lang w:eastAsia="en-US"/>
        </w:rPr>
        <w:t xml:space="preserve"> de effecten van de rapportageverplichting </w:t>
      </w:r>
      <w:r w:rsidRPr="008B1384" w:rsidR="004D6C4D">
        <w:rPr>
          <w:rFonts w:ascii="Verdana" w:hAnsi="Verdana" w:eastAsia="Calibri" w:cs="Arial"/>
          <w:iCs/>
          <w:sz w:val="18"/>
          <w:szCs w:val="18"/>
          <w:lang w:eastAsia="en-US"/>
        </w:rPr>
        <w:t xml:space="preserve">gezien het voorgaande </w:t>
      </w:r>
      <w:r w:rsidRPr="008B1384" w:rsidR="00B96CE9">
        <w:rPr>
          <w:rFonts w:ascii="Verdana" w:hAnsi="Verdana" w:eastAsia="Calibri" w:cs="Arial"/>
          <w:iCs/>
          <w:sz w:val="18"/>
          <w:szCs w:val="18"/>
          <w:lang w:eastAsia="en-US"/>
        </w:rPr>
        <w:t xml:space="preserve">neerslaan bij </w:t>
      </w:r>
      <w:r w:rsidRPr="008B1384" w:rsidR="004D6C4D">
        <w:rPr>
          <w:rFonts w:ascii="Verdana" w:hAnsi="Verdana" w:eastAsia="Calibri" w:cs="Arial"/>
          <w:iCs/>
          <w:sz w:val="18"/>
          <w:szCs w:val="18"/>
          <w:lang w:eastAsia="en-US"/>
        </w:rPr>
        <w:t>circa 50</w:t>
      </w:r>
      <w:r w:rsidRPr="008B1384" w:rsidR="00B96CE9">
        <w:rPr>
          <w:rFonts w:ascii="Verdana" w:hAnsi="Verdana" w:eastAsia="Calibri" w:cs="Arial"/>
          <w:iCs/>
          <w:sz w:val="18"/>
          <w:szCs w:val="18"/>
          <w:lang w:eastAsia="en-US"/>
        </w:rPr>
        <w:t xml:space="preserve"> partijen</w:t>
      </w:r>
      <w:r w:rsidRPr="008B1384" w:rsidR="004D6C4D">
        <w:rPr>
          <w:rFonts w:ascii="Verdana" w:hAnsi="Verdana" w:eastAsia="Calibri" w:cs="Arial"/>
          <w:iCs/>
          <w:sz w:val="18"/>
          <w:szCs w:val="18"/>
          <w:lang w:eastAsia="en-US"/>
        </w:rPr>
        <w:t xml:space="preserve">. </w:t>
      </w:r>
      <w:bookmarkStart w:name="_Hlk165652399" w:id="136"/>
    </w:p>
    <w:bookmarkEnd w:id="136"/>
    <w:p w:rsidRPr="008B1384" w:rsidR="009C6B33" w:rsidP="00E93A9D" w:rsidRDefault="009C6B33" w14:paraId="462DF609" w14:textId="77777777">
      <w:pPr>
        <w:spacing w:line="276" w:lineRule="auto"/>
        <w:contextualSpacing/>
        <w:rPr>
          <w:rFonts w:ascii="Verdana" w:hAnsi="Verdana" w:eastAsia="Calibri" w:cs="Arial"/>
          <w:iCs/>
          <w:sz w:val="18"/>
          <w:szCs w:val="18"/>
          <w:lang w:eastAsia="en-US"/>
        </w:rPr>
      </w:pPr>
    </w:p>
    <w:p w:rsidRPr="008B1384" w:rsidR="009C6B33" w:rsidP="00E93A9D" w:rsidRDefault="009C6B33" w14:paraId="6C44809F" w14:textId="79DF38D3">
      <w:pPr>
        <w:spacing w:line="276" w:lineRule="auto"/>
        <w:contextualSpacing/>
        <w:rPr>
          <w:rFonts w:ascii="Verdana" w:hAnsi="Verdana" w:eastAsia="Calibri" w:cs="Arial"/>
          <w:iCs/>
          <w:sz w:val="18"/>
          <w:szCs w:val="18"/>
          <w:lang w:eastAsia="en-US"/>
        </w:rPr>
      </w:pPr>
      <w:bookmarkStart w:name="_Hlk167976126" w:id="137"/>
      <w:r w:rsidRPr="008B1384">
        <w:rPr>
          <w:rFonts w:ascii="Verdana" w:hAnsi="Verdana" w:eastAsia="Calibri" w:cs="Arial"/>
          <w:iCs/>
          <w:sz w:val="18"/>
          <w:szCs w:val="18"/>
          <w:lang w:eastAsia="en-US"/>
        </w:rPr>
        <w:t xml:space="preserve">De rapportageverplichting heeft geen gevolgen voor de innovatieruimte, innovatiebereidheid en innovatiecapaciteit van bedrijven. Ook worden geen markteffecten verwacht omdat de rapportageverplichting niet ingrijpt in het marktgedrag van de rapportageplichtige partijen. De rapportageverplichting heeft ook geen gevolgen voor ZZP’ers, microbedrijven en het MKB nu de verplichting uitsluitend zal gelden voor grotere partijen </w:t>
      </w:r>
      <w:r w:rsidRPr="008B1384" w:rsidR="005C268C">
        <w:rPr>
          <w:rFonts w:ascii="Verdana" w:hAnsi="Verdana" w:eastAsia="Calibri" w:cs="Arial"/>
          <w:iCs/>
          <w:sz w:val="18"/>
          <w:szCs w:val="18"/>
          <w:lang w:eastAsia="en-US"/>
        </w:rPr>
        <w:t xml:space="preserve">(grootbedrijven) </w:t>
      </w:r>
      <w:r w:rsidRPr="008B1384">
        <w:rPr>
          <w:rFonts w:ascii="Verdana" w:hAnsi="Verdana" w:eastAsia="Calibri" w:cs="Arial"/>
          <w:iCs/>
          <w:sz w:val="18"/>
          <w:szCs w:val="18"/>
          <w:lang w:eastAsia="en-US"/>
        </w:rPr>
        <w:t>met hypotheekportefeuilles boven een bij algemene maatregel van bestuur te bepalen drempel.</w:t>
      </w:r>
    </w:p>
    <w:bookmarkEnd w:id="137"/>
    <w:p w:rsidRPr="008B1384" w:rsidR="00D90684" w:rsidP="00E93A9D" w:rsidRDefault="00D90684" w14:paraId="19B27C5A" w14:textId="77777777">
      <w:pPr>
        <w:spacing w:line="276" w:lineRule="auto"/>
        <w:contextualSpacing/>
        <w:rPr>
          <w:rFonts w:ascii="Verdana" w:hAnsi="Verdana" w:eastAsia="Calibri" w:cs="Arial"/>
          <w:i/>
          <w:sz w:val="18"/>
          <w:szCs w:val="18"/>
          <w:lang w:eastAsia="en-US"/>
        </w:rPr>
      </w:pPr>
    </w:p>
    <w:p w:rsidRPr="008B1384" w:rsidR="00742F8D" w:rsidP="00E93A9D" w:rsidRDefault="00742F8D" w14:paraId="097BDA8B" w14:textId="4EBE1FD4">
      <w:pPr>
        <w:widowControl w:val="0"/>
        <w:spacing w:line="276" w:lineRule="auto"/>
        <w:contextualSpacing/>
        <w:outlineLvl w:val="2"/>
        <w:rPr>
          <w:rFonts w:ascii="Verdana" w:hAnsi="Verdana" w:cs="Arial"/>
          <w:i/>
          <w:sz w:val="18"/>
          <w:szCs w:val="18"/>
        </w:rPr>
      </w:pPr>
      <w:bookmarkStart w:name="_Hlk164337041" w:id="138"/>
      <w:r w:rsidRPr="008B1384">
        <w:rPr>
          <w:rFonts w:ascii="Verdana" w:hAnsi="Verdana" w:cs="Arial"/>
          <w:i/>
          <w:sz w:val="18"/>
          <w:szCs w:val="18"/>
        </w:rPr>
        <w:t xml:space="preserve">§ </w:t>
      </w:r>
      <w:r w:rsidRPr="008B1384" w:rsidR="00DF5FF9">
        <w:rPr>
          <w:rFonts w:ascii="Verdana" w:hAnsi="Verdana" w:cs="Arial"/>
          <w:i/>
          <w:sz w:val="18"/>
          <w:szCs w:val="18"/>
        </w:rPr>
        <w:t>5</w:t>
      </w:r>
      <w:r w:rsidRPr="008B1384">
        <w:rPr>
          <w:rFonts w:ascii="Verdana" w:hAnsi="Verdana" w:cs="Arial"/>
          <w:i/>
          <w:sz w:val="18"/>
          <w:szCs w:val="18"/>
        </w:rPr>
        <w:t>.</w:t>
      </w:r>
      <w:r w:rsidRPr="008B1384" w:rsidR="005C268C">
        <w:rPr>
          <w:rFonts w:ascii="Verdana" w:hAnsi="Verdana" w:cs="Arial"/>
          <w:i/>
          <w:sz w:val="18"/>
          <w:szCs w:val="18"/>
        </w:rPr>
        <w:t>3</w:t>
      </w:r>
      <w:r w:rsidRPr="008B1384">
        <w:rPr>
          <w:rFonts w:ascii="Verdana" w:hAnsi="Verdana" w:cs="Arial"/>
          <w:i/>
          <w:sz w:val="18"/>
          <w:szCs w:val="18"/>
        </w:rPr>
        <w:t xml:space="preserve"> Regeldrukeffecten </w:t>
      </w:r>
    </w:p>
    <w:bookmarkEnd w:id="138"/>
    <w:p w:rsidRPr="008B1384" w:rsidR="00D90684" w:rsidP="00E93A9D" w:rsidRDefault="00D90684" w14:paraId="20C76945" w14:textId="77777777">
      <w:pPr>
        <w:spacing w:line="276" w:lineRule="auto"/>
        <w:rPr>
          <w:rFonts w:ascii="Verdana" w:hAnsi="Verdana" w:cs="Arial"/>
          <w:bCs/>
          <w:sz w:val="18"/>
          <w:szCs w:val="18"/>
        </w:rPr>
      </w:pPr>
    </w:p>
    <w:p w:rsidRPr="008B1384" w:rsidR="005C268C" w:rsidP="00E93A9D" w:rsidRDefault="005C268C" w14:paraId="5A28816F" w14:textId="550ED1CA">
      <w:pPr>
        <w:spacing w:line="276" w:lineRule="auto"/>
        <w:rPr>
          <w:rFonts w:ascii="Verdana" w:hAnsi="Verdana" w:cs="Arial"/>
          <w:bCs/>
          <w:iCs/>
          <w:sz w:val="18"/>
          <w:szCs w:val="18"/>
        </w:rPr>
      </w:pPr>
      <w:r w:rsidRPr="008B1384">
        <w:rPr>
          <w:rFonts w:ascii="Verdana" w:hAnsi="Verdana" w:cs="Arial"/>
          <w:bCs/>
          <w:iCs/>
          <w:sz w:val="18"/>
          <w:szCs w:val="18"/>
        </w:rPr>
        <w:t>De volledige omvang van de rapportageverplichting en de regeldruk</w:t>
      </w:r>
      <w:r w:rsidRPr="008B1384" w:rsidR="00502412">
        <w:rPr>
          <w:rFonts w:ascii="Verdana" w:hAnsi="Verdana" w:cs="Arial"/>
          <w:bCs/>
          <w:iCs/>
          <w:sz w:val="18"/>
          <w:szCs w:val="18"/>
        </w:rPr>
        <w:t xml:space="preserve">effecten </w:t>
      </w:r>
      <w:r w:rsidRPr="008B1384">
        <w:rPr>
          <w:rFonts w:ascii="Verdana" w:hAnsi="Verdana" w:cs="Arial"/>
          <w:bCs/>
          <w:iCs/>
          <w:sz w:val="18"/>
          <w:szCs w:val="18"/>
        </w:rPr>
        <w:t xml:space="preserve">daarvan voor de rapportageplichtige partijen zal bij </w:t>
      </w:r>
      <w:r w:rsidRPr="008B1384" w:rsidR="00801C68">
        <w:rPr>
          <w:rFonts w:ascii="Verdana" w:hAnsi="Verdana" w:cs="Arial"/>
          <w:bCs/>
          <w:iCs/>
          <w:sz w:val="18"/>
          <w:szCs w:val="18"/>
        </w:rPr>
        <w:t>amvb</w:t>
      </w:r>
      <w:r w:rsidRPr="008B1384">
        <w:rPr>
          <w:rFonts w:ascii="Verdana" w:hAnsi="Verdana" w:cs="Arial"/>
          <w:bCs/>
          <w:iCs/>
          <w:sz w:val="18"/>
          <w:szCs w:val="18"/>
        </w:rPr>
        <w:t xml:space="preserve"> in beeld worden gebracht</w:t>
      </w:r>
      <w:r w:rsidRPr="008B1384" w:rsidR="001835D3">
        <w:rPr>
          <w:rFonts w:ascii="Verdana" w:hAnsi="Verdana" w:cs="Arial"/>
          <w:bCs/>
          <w:iCs/>
          <w:sz w:val="18"/>
          <w:szCs w:val="18"/>
        </w:rPr>
        <w:t>,</w:t>
      </w:r>
      <w:r w:rsidRPr="008B1384">
        <w:rPr>
          <w:rFonts w:ascii="Verdana" w:hAnsi="Verdana" w:cs="Arial"/>
          <w:bCs/>
          <w:iCs/>
          <w:sz w:val="18"/>
          <w:szCs w:val="18"/>
        </w:rPr>
        <w:t xml:space="preserve"> nu daarin </w:t>
      </w:r>
      <w:r w:rsidRPr="008B1384" w:rsidR="0063562A">
        <w:rPr>
          <w:rFonts w:ascii="Verdana" w:hAnsi="Verdana" w:cs="Arial"/>
          <w:bCs/>
          <w:iCs/>
          <w:sz w:val="18"/>
          <w:szCs w:val="18"/>
        </w:rPr>
        <w:t xml:space="preserve">per type rapportageplichtige partij </w:t>
      </w:r>
      <w:r w:rsidRPr="008B1384">
        <w:rPr>
          <w:rFonts w:ascii="Verdana" w:hAnsi="Verdana" w:cs="Arial"/>
          <w:bCs/>
          <w:iCs/>
          <w:sz w:val="18"/>
          <w:szCs w:val="18"/>
        </w:rPr>
        <w:t xml:space="preserve">wordt </w:t>
      </w:r>
      <w:r w:rsidRPr="008B1384" w:rsidR="0063562A">
        <w:rPr>
          <w:rFonts w:ascii="Verdana" w:hAnsi="Verdana" w:cs="Arial"/>
          <w:bCs/>
          <w:iCs/>
          <w:sz w:val="18"/>
          <w:szCs w:val="18"/>
        </w:rPr>
        <w:t xml:space="preserve">vastgelegd welke gegevens moeten worden gerapporteerd </w:t>
      </w:r>
      <w:r w:rsidRPr="008B1384" w:rsidR="001835D3">
        <w:rPr>
          <w:rFonts w:ascii="Verdana" w:hAnsi="Verdana" w:cs="Arial"/>
          <w:bCs/>
          <w:iCs/>
          <w:sz w:val="18"/>
          <w:szCs w:val="18"/>
        </w:rPr>
        <w:t>en met welke periodiciteit</w:t>
      </w:r>
      <w:r w:rsidRPr="008B1384" w:rsidR="0063562A">
        <w:rPr>
          <w:rFonts w:ascii="Verdana" w:hAnsi="Verdana" w:cs="Arial"/>
          <w:bCs/>
          <w:iCs/>
          <w:sz w:val="18"/>
          <w:szCs w:val="18"/>
        </w:rPr>
        <w:t xml:space="preserve">. </w:t>
      </w:r>
    </w:p>
    <w:p w:rsidRPr="008B1384" w:rsidR="005C268C" w:rsidP="00E93A9D" w:rsidRDefault="005C268C" w14:paraId="7620FFC3" w14:textId="77777777">
      <w:pPr>
        <w:spacing w:line="276" w:lineRule="auto"/>
        <w:rPr>
          <w:rFonts w:ascii="Verdana" w:hAnsi="Verdana" w:cs="Arial"/>
          <w:bCs/>
          <w:iCs/>
          <w:sz w:val="18"/>
          <w:szCs w:val="18"/>
        </w:rPr>
      </w:pPr>
    </w:p>
    <w:p w:rsidRPr="008B1384" w:rsidR="00732695" w:rsidP="00E93A9D" w:rsidRDefault="001835D3" w14:paraId="10F08483" w14:textId="4E66AABF">
      <w:pPr>
        <w:spacing w:line="276" w:lineRule="auto"/>
        <w:rPr>
          <w:rFonts w:ascii="Verdana" w:hAnsi="Verdana" w:cs="Arial"/>
          <w:bCs/>
          <w:sz w:val="18"/>
          <w:szCs w:val="18"/>
        </w:rPr>
      </w:pPr>
      <w:r w:rsidRPr="008B1384">
        <w:rPr>
          <w:rFonts w:ascii="Verdana" w:hAnsi="Verdana" w:cs="Arial"/>
          <w:bCs/>
          <w:iCs/>
          <w:sz w:val="18"/>
          <w:szCs w:val="18"/>
        </w:rPr>
        <w:t>Verwacht wordt</w:t>
      </w:r>
      <w:r w:rsidRPr="008B1384" w:rsidR="00502412">
        <w:rPr>
          <w:rFonts w:ascii="Verdana" w:hAnsi="Verdana" w:cs="Arial"/>
          <w:bCs/>
          <w:iCs/>
          <w:sz w:val="18"/>
          <w:szCs w:val="18"/>
        </w:rPr>
        <w:t xml:space="preserve"> </w:t>
      </w:r>
      <w:bookmarkStart w:name="_Hlk167976642" w:id="139"/>
      <w:r w:rsidRPr="008B1384" w:rsidR="00502412">
        <w:rPr>
          <w:rFonts w:ascii="Verdana" w:hAnsi="Verdana" w:cs="Arial"/>
          <w:bCs/>
          <w:iCs/>
          <w:sz w:val="18"/>
          <w:szCs w:val="18"/>
        </w:rPr>
        <w:t xml:space="preserve">dat de regeldrukeffecten als gevolg van de rapportageverplichting </w:t>
      </w:r>
      <w:r w:rsidRPr="008B1384" w:rsidR="00C55240">
        <w:rPr>
          <w:rFonts w:ascii="Verdana" w:hAnsi="Verdana" w:cs="Arial"/>
          <w:bCs/>
          <w:iCs/>
          <w:sz w:val="18"/>
          <w:szCs w:val="18"/>
        </w:rPr>
        <w:t xml:space="preserve">beperkt zijn </w:t>
      </w:r>
      <w:r w:rsidRPr="008B1384" w:rsidR="00C7739F">
        <w:rPr>
          <w:rFonts w:ascii="Verdana" w:hAnsi="Verdana" w:cs="Arial"/>
          <w:bCs/>
          <w:iCs/>
          <w:sz w:val="18"/>
          <w:szCs w:val="18"/>
        </w:rPr>
        <w:t>nu de partijen die de gegevens moeten ver</w:t>
      </w:r>
      <w:r w:rsidRPr="008B1384" w:rsidR="0029011B">
        <w:rPr>
          <w:rFonts w:ascii="Verdana" w:hAnsi="Verdana" w:cs="Arial"/>
          <w:bCs/>
          <w:iCs/>
          <w:sz w:val="18"/>
          <w:szCs w:val="18"/>
        </w:rPr>
        <w:t>s</w:t>
      </w:r>
      <w:r w:rsidRPr="008B1384" w:rsidR="00C7739F">
        <w:rPr>
          <w:rFonts w:ascii="Verdana" w:hAnsi="Verdana" w:cs="Arial"/>
          <w:bCs/>
          <w:iCs/>
          <w:sz w:val="18"/>
          <w:szCs w:val="18"/>
        </w:rPr>
        <w:t>trekken vrijwel gelijk blijven, de</w:t>
      </w:r>
      <w:r w:rsidRPr="008B1384" w:rsidR="00C55240">
        <w:rPr>
          <w:rFonts w:ascii="Verdana" w:hAnsi="Verdana" w:cs="Arial"/>
          <w:bCs/>
          <w:iCs/>
          <w:sz w:val="18"/>
          <w:szCs w:val="18"/>
        </w:rPr>
        <w:t xml:space="preserve"> data-attributen </w:t>
      </w:r>
      <w:r w:rsidRPr="008B1384" w:rsidR="00C7739F">
        <w:rPr>
          <w:rFonts w:ascii="Verdana" w:hAnsi="Verdana" w:cs="Arial"/>
          <w:bCs/>
          <w:iCs/>
          <w:sz w:val="18"/>
          <w:szCs w:val="18"/>
        </w:rPr>
        <w:t xml:space="preserve">die </w:t>
      </w:r>
      <w:r w:rsidRPr="008B1384" w:rsidR="00197678">
        <w:rPr>
          <w:rFonts w:ascii="Verdana" w:hAnsi="Verdana" w:cs="Arial"/>
          <w:bCs/>
          <w:iCs/>
          <w:sz w:val="18"/>
          <w:szCs w:val="18"/>
        </w:rPr>
        <w:t>moet</w:t>
      </w:r>
      <w:r w:rsidRPr="008B1384" w:rsidR="00C7739F">
        <w:rPr>
          <w:rFonts w:ascii="Verdana" w:hAnsi="Verdana" w:cs="Arial"/>
          <w:bCs/>
          <w:iCs/>
          <w:sz w:val="18"/>
          <w:szCs w:val="18"/>
        </w:rPr>
        <w:t>en</w:t>
      </w:r>
      <w:r w:rsidRPr="008B1384" w:rsidR="00197678">
        <w:rPr>
          <w:rFonts w:ascii="Verdana" w:hAnsi="Verdana" w:cs="Arial"/>
          <w:bCs/>
          <w:iCs/>
          <w:sz w:val="18"/>
          <w:szCs w:val="18"/>
        </w:rPr>
        <w:t xml:space="preserve"> worden gerapporteerd </w:t>
      </w:r>
      <w:r w:rsidRPr="008B1384" w:rsidR="00C7739F">
        <w:rPr>
          <w:rFonts w:ascii="Verdana" w:hAnsi="Verdana" w:cs="Arial"/>
          <w:bCs/>
          <w:iCs/>
          <w:sz w:val="18"/>
          <w:szCs w:val="18"/>
        </w:rPr>
        <w:t xml:space="preserve">worden beperkt tot </w:t>
      </w:r>
      <w:r w:rsidRPr="008B1384" w:rsidR="00C55240">
        <w:rPr>
          <w:rFonts w:ascii="Verdana" w:hAnsi="Verdana" w:cs="Arial"/>
          <w:bCs/>
          <w:iCs/>
          <w:sz w:val="18"/>
          <w:szCs w:val="18"/>
        </w:rPr>
        <w:t xml:space="preserve">wat </w:t>
      </w:r>
      <w:r w:rsidRPr="008B1384" w:rsidR="00DC0175">
        <w:rPr>
          <w:rFonts w:ascii="Verdana" w:hAnsi="Verdana" w:cs="Arial"/>
          <w:bCs/>
          <w:iCs/>
          <w:sz w:val="18"/>
          <w:szCs w:val="18"/>
        </w:rPr>
        <w:t xml:space="preserve">strikt </w:t>
      </w:r>
      <w:r w:rsidRPr="008B1384" w:rsidR="00C55240">
        <w:rPr>
          <w:rFonts w:ascii="Verdana" w:hAnsi="Verdana" w:cs="Arial"/>
          <w:bCs/>
          <w:iCs/>
          <w:sz w:val="18"/>
          <w:szCs w:val="18"/>
        </w:rPr>
        <w:t xml:space="preserve">noodzakelijk </w:t>
      </w:r>
      <w:bookmarkEnd w:id="139"/>
      <w:r w:rsidRPr="008B1384" w:rsidR="00C55240">
        <w:rPr>
          <w:rFonts w:ascii="Verdana" w:hAnsi="Verdana" w:cs="Arial"/>
          <w:bCs/>
          <w:iCs/>
          <w:sz w:val="18"/>
          <w:szCs w:val="18"/>
        </w:rPr>
        <w:t xml:space="preserve">is </w:t>
      </w:r>
      <w:r w:rsidRPr="008B1384" w:rsidR="00DC0175">
        <w:rPr>
          <w:rFonts w:ascii="Verdana" w:hAnsi="Verdana" w:cs="Arial"/>
          <w:bCs/>
          <w:iCs/>
          <w:sz w:val="18"/>
          <w:szCs w:val="18"/>
        </w:rPr>
        <w:t xml:space="preserve">om taakuitoefening mogelijk te maken </w:t>
      </w:r>
      <w:r w:rsidRPr="008B1384" w:rsidR="00C55240">
        <w:rPr>
          <w:rFonts w:ascii="Verdana" w:hAnsi="Verdana" w:cs="Arial"/>
          <w:bCs/>
          <w:iCs/>
          <w:sz w:val="18"/>
          <w:szCs w:val="18"/>
        </w:rPr>
        <w:t xml:space="preserve">en gelet op </w:t>
      </w:r>
      <w:r w:rsidRPr="008B1384" w:rsidR="0045337C">
        <w:rPr>
          <w:rFonts w:ascii="Verdana" w:hAnsi="Verdana" w:cs="Arial"/>
          <w:bCs/>
          <w:iCs/>
          <w:sz w:val="18"/>
          <w:szCs w:val="18"/>
        </w:rPr>
        <w:t xml:space="preserve">de naar verwachting </w:t>
      </w:r>
      <w:r w:rsidRPr="008B1384" w:rsidR="00C55240">
        <w:rPr>
          <w:rFonts w:ascii="Verdana" w:hAnsi="Verdana" w:cs="Arial"/>
          <w:bCs/>
          <w:iCs/>
          <w:sz w:val="18"/>
          <w:szCs w:val="18"/>
        </w:rPr>
        <w:t xml:space="preserve">gelijkblijvende frequentie </w:t>
      </w:r>
      <w:r w:rsidRPr="008B1384" w:rsidR="00C7739F">
        <w:rPr>
          <w:rFonts w:ascii="Verdana" w:hAnsi="Verdana" w:cs="Arial"/>
          <w:bCs/>
          <w:iCs/>
          <w:sz w:val="18"/>
          <w:szCs w:val="18"/>
        </w:rPr>
        <w:t xml:space="preserve">van de </w:t>
      </w:r>
      <w:r w:rsidRPr="008B1384" w:rsidR="00C55240">
        <w:rPr>
          <w:rFonts w:ascii="Verdana" w:hAnsi="Verdana" w:cs="Arial"/>
          <w:bCs/>
          <w:iCs/>
          <w:sz w:val="18"/>
          <w:szCs w:val="18"/>
        </w:rPr>
        <w:t xml:space="preserve">rapportage </w:t>
      </w:r>
      <w:r w:rsidRPr="008B1384" w:rsidR="00C7739F">
        <w:rPr>
          <w:rFonts w:ascii="Verdana" w:hAnsi="Verdana" w:cs="Arial"/>
          <w:bCs/>
          <w:iCs/>
          <w:sz w:val="18"/>
          <w:szCs w:val="18"/>
        </w:rPr>
        <w:t>ten opzichte van de huidige</w:t>
      </w:r>
      <w:r w:rsidRPr="008B1384" w:rsidR="00C55240">
        <w:rPr>
          <w:rFonts w:ascii="Verdana" w:hAnsi="Verdana" w:cs="Arial"/>
          <w:bCs/>
          <w:iCs/>
          <w:sz w:val="18"/>
          <w:szCs w:val="18"/>
        </w:rPr>
        <w:t xml:space="preserve"> uitvraag</w:t>
      </w:r>
      <w:r w:rsidRPr="008B1384" w:rsidR="00C7739F">
        <w:rPr>
          <w:rFonts w:ascii="Verdana" w:hAnsi="Verdana" w:cs="Arial"/>
          <w:bCs/>
          <w:iCs/>
          <w:sz w:val="18"/>
          <w:szCs w:val="18"/>
        </w:rPr>
        <w:t xml:space="preserve">. </w:t>
      </w:r>
      <w:r w:rsidRPr="008B1384" w:rsidR="00197678">
        <w:rPr>
          <w:rFonts w:ascii="Verdana" w:hAnsi="Verdana" w:cs="Arial"/>
          <w:bCs/>
          <w:iCs/>
          <w:sz w:val="18"/>
          <w:szCs w:val="18"/>
        </w:rPr>
        <w:t xml:space="preserve">Verwacht wordt </w:t>
      </w:r>
      <w:r w:rsidRPr="008B1384" w:rsidR="00DC0175">
        <w:rPr>
          <w:rFonts w:ascii="Verdana" w:hAnsi="Verdana" w:cs="Arial"/>
          <w:bCs/>
          <w:iCs/>
          <w:sz w:val="18"/>
          <w:szCs w:val="18"/>
        </w:rPr>
        <w:t xml:space="preserve">zelfs </w:t>
      </w:r>
      <w:r w:rsidRPr="008B1384" w:rsidR="00197678">
        <w:rPr>
          <w:rFonts w:ascii="Verdana" w:hAnsi="Verdana" w:cs="Arial"/>
          <w:bCs/>
          <w:iCs/>
          <w:sz w:val="18"/>
          <w:szCs w:val="18"/>
        </w:rPr>
        <w:t xml:space="preserve">dat de rapportageverplichting </w:t>
      </w:r>
      <w:r w:rsidRPr="008B1384" w:rsidR="00502412">
        <w:rPr>
          <w:rFonts w:ascii="Verdana" w:hAnsi="Verdana" w:cs="Arial"/>
          <w:bCs/>
          <w:iCs/>
          <w:sz w:val="18"/>
          <w:szCs w:val="18"/>
        </w:rPr>
        <w:t xml:space="preserve">voor </w:t>
      </w:r>
      <w:r w:rsidRPr="008B1384" w:rsidR="0060244F">
        <w:rPr>
          <w:rFonts w:ascii="Verdana" w:hAnsi="Verdana" w:cs="Arial"/>
          <w:bCs/>
          <w:iCs/>
          <w:sz w:val="18"/>
          <w:szCs w:val="18"/>
        </w:rPr>
        <w:t>banken</w:t>
      </w:r>
      <w:r w:rsidRPr="008B1384" w:rsidR="00502412">
        <w:rPr>
          <w:rFonts w:ascii="Verdana" w:hAnsi="Verdana" w:cs="Arial"/>
          <w:bCs/>
          <w:iCs/>
          <w:sz w:val="18"/>
          <w:szCs w:val="18"/>
        </w:rPr>
        <w:t xml:space="preserve"> een </w:t>
      </w:r>
      <w:r w:rsidRPr="008B1384" w:rsidR="00197678">
        <w:rPr>
          <w:rFonts w:ascii="Verdana" w:hAnsi="Verdana" w:cs="Arial"/>
          <w:bCs/>
          <w:iCs/>
          <w:sz w:val="18"/>
          <w:szCs w:val="18"/>
        </w:rPr>
        <w:t>lasten</w:t>
      </w:r>
      <w:r w:rsidRPr="008B1384" w:rsidR="00502412">
        <w:rPr>
          <w:rFonts w:ascii="Verdana" w:hAnsi="Verdana" w:cs="Arial"/>
          <w:bCs/>
          <w:iCs/>
          <w:sz w:val="18"/>
          <w:szCs w:val="18"/>
        </w:rPr>
        <w:t xml:space="preserve">vermindering tot gevolg </w:t>
      </w:r>
      <w:r w:rsidRPr="008B1384">
        <w:rPr>
          <w:rFonts w:ascii="Verdana" w:hAnsi="Verdana" w:cs="Arial"/>
          <w:bCs/>
          <w:iCs/>
          <w:sz w:val="18"/>
          <w:szCs w:val="18"/>
        </w:rPr>
        <w:t>z</w:t>
      </w:r>
      <w:r w:rsidRPr="008B1384" w:rsidR="00197678">
        <w:rPr>
          <w:rFonts w:ascii="Verdana" w:hAnsi="Verdana" w:cs="Arial"/>
          <w:bCs/>
          <w:iCs/>
          <w:sz w:val="18"/>
          <w:szCs w:val="18"/>
        </w:rPr>
        <w:t>al</w:t>
      </w:r>
      <w:r w:rsidRPr="008B1384">
        <w:rPr>
          <w:rFonts w:ascii="Verdana" w:hAnsi="Verdana" w:cs="Arial"/>
          <w:bCs/>
          <w:iCs/>
          <w:sz w:val="18"/>
          <w:szCs w:val="18"/>
        </w:rPr>
        <w:t xml:space="preserve"> </w:t>
      </w:r>
      <w:r w:rsidRPr="008B1384" w:rsidR="00502412">
        <w:rPr>
          <w:rFonts w:ascii="Verdana" w:hAnsi="Verdana" w:cs="Arial"/>
          <w:bCs/>
          <w:iCs/>
          <w:sz w:val="18"/>
          <w:szCs w:val="18"/>
        </w:rPr>
        <w:t>hebben</w:t>
      </w:r>
      <w:r w:rsidRPr="008B1384" w:rsidR="00C7739F">
        <w:rPr>
          <w:rFonts w:ascii="Verdana" w:hAnsi="Verdana" w:cs="Arial"/>
          <w:bCs/>
          <w:iCs/>
          <w:sz w:val="18"/>
          <w:szCs w:val="18"/>
        </w:rPr>
        <w:t>. Dit nu de</w:t>
      </w:r>
      <w:r w:rsidRPr="008B1384" w:rsidR="00363FDA">
        <w:rPr>
          <w:rFonts w:ascii="Verdana" w:hAnsi="Verdana" w:cs="Arial"/>
          <w:bCs/>
          <w:iCs/>
          <w:sz w:val="18"/>
          <w:szCs w:val="18"/>
        </w:rPr>
        <w:t xml:space="preserve"> gegevensset </w:t>
      </w:r>
      <w:r w:rsidRPr="008B1384" w:rsidR="00C7739F">
        <w:rPr>
          <w:rFonts w:ascii="Verdana" w:hAnsi="Verdana" w:cs="Arial"/>
          <w:bCs/>
          <w:iCs/>
          <w:sz w:val="18"/>
          <w:szCs w:val="18"/>
        </w:rPr>
        <w:t>voor</w:t>
      </w:r>
      <w:r w:rsidRPr="008B1384" w:rsidR="00363FDA">
        <w:rPr>
          <w:rFonts w:ascii="Verdana" w:hAnsi="Verdana" w:cs="Arial"/>
          <w:bCs/>
          <w:iCs/>
          <w:sz w:val="18"/>
          <w:szCs w:val="18"/>
        </w:rPr>
        <w:t xml:space="preserve"> </w:t>
      </w:r>
      <w:r w:rsidRPr="008B1384" w:rsidR="00197678">
        <w:rPr>
          <w:rFonts w:ascii="Verdana" w:hAnsi="Verdana" w:cs="Arial"/>
          <w:bCs/>
          <w:iCs/>
          <w:sz w:val="18"/>
          <w:szCs w:val="18"/>
        </w:rPr>
        <w:t xml:space="preserve">banken </w:t>
      </w:r>
      <w:r w:rsidRPr="008B1384" w:rsidR="00747E99">
        <w:rPr>
          <w:rFonts w:ascii="Verdana" w:hAnsi="Verdana" w:cs="Arial"/>
          <w:bCs/>
          <w:iCs/>
          <w:sz w:val="18"/>
          <w:szCs w:val="18"/>
        </w:rPr>
        <w:t xml:space="preserve">zowel m.b.t. </w:t>
      </w:r>
      <w:r w:rsidRPr="0002593D" w:rsidR="0002593D">
        <w:rPr>
          <w:rFonts w:ascii="Verdana" w:hAnsi="Verdana" w:cs="Arial"/>
          <w:bCs/>
          <w:iCs/>
          <w:sz w:val="18"/>
          <w:szCs w:val="18"/>
        </w:rPr>
        <w:t xml:space="preserve">hypothecaire leningen voor woningen </w:t>
      </w:r>
      <w:r w:rsidRPr="008B1384" w:rsidR="00747E99">
        <w:rPr>
          <w:rFonts w:ascii="Verdana" w:hAnsi="Verdana" w:cs="Arial"/>
          <w:bCs/>
          <w:iCs/>
          <w:sz w:val="18"/>
          <w:szCs w:val="18"/>
        </w:rPr>
        <w:t xml:space="preserve">als voor zakelijk vastgoed </w:t>
      </w:r>
      <w:r w:rsidRPr="008B1384" w:rsidR="00363FDA">
        <w:rPr>
          <w:rFonts w:ascii="Verdana" w:hAnsi="Verdana" w:cs="Arial"/>
          <w:bCs/>
          <w:iCs/>
          <w:sz w:val="18"/>
          <w:szCs w:val="18"/>
        </w:rPr>
        <w:t xml:space="preserve">op grond van de </w:t>
      </w:r>
      <w:r w:rsidRPr="008B1384" w:rsidR="00C7739F">
        <w:rPr>
          <w:rFonts w:ascii="Verdana" w:hAnsi="Verdana" w:cs="Arial"/>
          <w:bCs/>
          <w:iCs/>
          <w:sz w:val="18"/>
          <w:szCs w:val="18"/>
        </w:rPr>
        <w:t xml:space="preserve">huidige </w:t>
      </w:r>
      <w:r w:rsidRPr="008B1384" w:rsidR="00363FDA">
        <w:rPr>
          <w:rFonts w:ascii="Verdana" w:hAnsi="Verdana" w:cs="Arial"/>
          <w:bCs/>
          <w:iCs/>
          <w:sz w:val="18"/>
          <w:szCs w:val="18"/>
        </w:rPr>
        <w:t xml:space="preserve">uitvraagbevoegdheid uitgebreider is dan de gegevensset die </w:t>
      </w:r>
      <w:r w:rsidRPr="008B1384" w:rsidR="00747E99">
        <w:rPr>
          <w:rFonts w:ascii="Verdana" w:hAnsi="Verdana" w:cs="Arial"/>
          <w:bCs/>
          <w:iCs/>
          <w:sz w:val="18"/>
          <w:szCs w:val="18"/>
        </w:rPr>
        <w:t>voor de rapportageverplichting in</w:t>
      </w:r>
      <w:r w:rsidRPr="008B1384" w:rsidR="00363FDA">
        <w:rPr>
          <w:rFonts w:ascii="Verdana" w:hAnsi="Verdana" w:cs="Arial"/>
          <w:bCs/>
          <w:iCs/>
          <w:sz w:val="18"/>
          <w:szCs w:val="18"/>
        </w:rPr>
        <w:t xml:space="preserve"> de </w:t>
      </w:r>
      <w:r w:rsidRPr="008B1384" w:rsidR="00801C68">
        <w:rPr>
          <w:rFonts w:ascii="Verdana" w:hAnsi="Verdana" w:cs="Arial"/>
          <w:bCs/>
          <w:iCs/>
          <w:sz w:val="18"/>
          <w:szCs w:val="18"/>
        </w:rPr>
        <w:t>amvb</w:t>
      </w:r>
      <w:r w:rsidRPr="008B1384">
        <w:rPr>
          <w:rFonts w:ascii="Verdana" w:hAnsi="Verdana" w:cs="Arial"/>
          <w:bCs/>
          <w:iCs/>
          <w:sz w:val="18"/>
          <w:szCs w:val="18"/>
        </w:rPr>
        <w:t xml:space="preserve"> </w:t>
      </w:r>
      <w:r w:rsidRPr="008B1384" w:rsidR="00363FDA">
        <w:rPr>
          <w:rFonts w:ascii="Verdana" w:hAnsi="Verdana" w:cs="Arial"/>
          <w:bCs/>
          <w:iCs/>
          <w:sz w:val="18"/>
          <w:szCs w:val="18"/>
        </w:rPr>
        <w:t>zal worden vastgelegd</w:t>
      </w:r>
      <w:r w:rsidRPr="008B1384" w:rsidR="00502412">
        <w:rPr>
          <w:rFonts w:ascii="Verdana" w:hAnsi="Verdana" w:cs="Arial"/>
          <w:bCs/>
          <w:iCs/>
          <w:sz w:val="18"/>
          <w:szCs w:val="18"/>
        </w:rPr>
        <w:t xml:space="preserve">. </w:t>
      </w:r>
      <w:r w:rsidRPr="008B1384" w:rsidR="001F5FBB">
        <w:rPr>
          <w:rFonts w:ascii="Verdana" w:hAnsi="Verdana" w:cs="Arial"/>
          <w:bCs/>
          <w:iCs/>
          <w:sz w:val="18"/>
          <w:szCs w:val="18"/>
        </w:rPr>
        <w:t xml:space="preserve">Voor de overige partijen zullen de </w:t>
      </w:r>
      <w:r w:rsidRPr="008B1384" w:rsidR="00C7739F">
        <w:rPr>
          <w:rFonts w:ascii="Verdana" w:hAnsi="Verdana" w:cs="Arial"/>
          <w:bCs/>
          <w:iCs/>
          <w:sz w:val="18"/>
          <w:szCs w:val="18"/>
        </w:rPr>
        <w:t>lasten</w:t>
      </w:r>
      <w:r w:rsidRPr="008B1384" w:rsidR="001F5FBB">
        <w:rPr>
          <w:rFonts w:ascii="Verdana" w:hAnsi="Verdana" w:cs="Arial"/>
          <w:bCs/>
          <w:iCs/>
          <w:sz w:val="18"/>
          <w:szCs w:val="18"/>
        </w:rPr>
        <w:t xml:space="preserve"> naar verwachting </w:t>
      </w:r>
      <w:r w:rsidRPr="008B1384" w:rsidR="00C7739F">
        <w:rPr>
          <w:rFonts w:ascii="Verdana" w:hAnsi="Verdana" w:cs="Arial"/>
          <w:bCs/>
          <w:iCs/>
          <w:sz w:val="18"/>
          <w:szCs w:val="18"/>
        </w:rPr>
        <w:t xml:space="preserve">mogelijk </w:t>
      </w:r>
      <w:r w:rsidRPr="008B1384" w:rsidR="008D7566">
        <w:rPr>
          <w:rFonts w:ascii="Verdana" w:hAnsi="Verdana" w:cs="Arial"/>
          <w:bCs/>
          <w:iCs/>
          <w:sz w:val="18"/>
          <w:szCs w:val="18"/>
        </w:rPr>
        <w:t xml:space="preserve">een fractie </w:t>
      </w:r>
      <w:r w:rsidRPr="008B1384" w:rsidR="00747E99">
        <w:rPr>
          <w:rFonts w:ascii="Verdana" w:hAnsi="Verdana" w:cs="Arial"/>
          <w:bCs/>
          <w:iCs/>
          <w:sz w:val="18"/>
          <w:szCs w:val="18"/>
        </w:rPr>
        <w:t>stijgen</w:t>
      </w:r>
      <w:r w:rsidRPr="008B1384" w:rsidR="00C7739F">
        <w:rPr>
          <w:rFonts w:ascii="Verdana" w:hAnsi="Verdana" w:cs="Arial"/>
          <w:bCs/>
          <w:iCs/>
          <w:sz w:val="18"/>
          <w:szCs w:val="18"/>
        </w:rPr>
        <w:t xml:space="preserve">, nu </w:t>
      </w:r>
      <w:r w:rsidRPr="008B1384" w:rsidR="001F5FBB">
        <w:rPr>
          <w:rFonts w:ascii="Verdana" w:hAnsi="Verdana" w:cs="Arial"/>
          <w:bCs/>
          <w:iCs/>
          <w:sz w:val="18"/>
          <w:szCs w:val="18"/>
        </w:rPr>
        <w:t xml:space="preserve">ten opzichte van de huidige uitvraag </w:t>
      </w:r>
      <w:r w:rsidRPr="008B1384" w:rsidR="00747E99">
        <w:rPr>
          <w:rFonts w:ascii="Verdana" w:hAnsi="Verdana" w:cs="Arial"/>
          <w:bCs/>
          <w:iCs/>
          <w:sz w:val="18"/>
          <w:szCs w:val="18"/>
        </w:rPr>
        <w:t xml:space="preserve">naar verwachting </w:t>
      </w:r>
      <w:r w:rsidRPr="008B1384" w:rsidR="001F5FBB">
        <w:rPr>
          <w:rFonts w:ascii="Verdana" w:hAnsi="Verdana" w:cs="Arial"/>
          <w:bCs/>
          <w:iCs/>
          <w:sz w:val="18"/>
          <w:szCs w:val="18"/>
        </w:rPr>
        <w:t xml:space="preserve">enkele data-attributen </w:t>
      </w:r>
      <w:r w:rsidRPr="008B1384" w:rsidR="00747E99">
        <w:rPr>
          <w:rFonts w:ascii="Verdana" w:hAnsi="Verdana" w:cs="Arial"/>
          <w:bCs/>
          <w:iCs/>
          <w:sz w:val="18"/>
          <w:szCs w:val="18"/>
        </w:rPr>
        <w:t xml:space="preserve">moeten </w:t>
      </w:r>
      <w:r w:rsidRPr="008B1384" w:rsidR="00C7739F">
        <w:rPr>
          <w:rFonts w:ascii="Verdana" w:hAnsi="Verdana" w:cs="Arial"/>
          <w:bCs/>
          <w:iCs/>
          <w:sz w:val="18"/>
          <w:szCs w:val="18"/>
        </w:rPr>
        <w:t xml:space="preserve">worden </w:t>
      </w:r>
      <w:r w:rsidRPr="008B1384" w:rsidR="001F5FBB">
        <w:rPr>
          <w:rFonts w:ascii="Verdana" w:hAnsi="Verdana" w:cs="Arial"/>
          <w:bCs/>
          <w:iCs/>
          <w:sz w:val="18"/>
          <w:szCs w:val="18"/>
        </w:rPr>
        <w:t xml:space="preserve">toegevoegd aan de gegevensset </w:t>
      </w:r>
      <w:r w:rsidRPr="008B1384" w:rsidR="00C7739F">
        <w:rPr>
          <w:rFonts w:ascii="Verdana" w:hAnsi="Verdana" w:cs="Arial"/>
          <w:bCs/>
          <w:iCs/>
          <w:sz w:val="18"/>
          <w:szCs w:val="18"/>
        </w:rPr>
        <w:t>die moet worden gerapporteerd. D</w:t>
      </w:r>
      <w:r w:rsidRPr="008B1384" w:rsidR="001F5FBB">
        <w:rPr>
          <w:rFonts w:ascii="Verdana" w:hAnsi="Verdana" w:cs="Arial"/>
          <w:bCs/>
          <w:iCs/>
          <w:sz w:val="18"/>
          <w:szCs w:val="18"/>
        </w:rPr>
        <w:t xml:space="preserve">eze </w:t>
      </w:r>
      <w:bookmarkStart w:name="_Hlk166150704" w:id="140"/>
      <w:r w:rsidRPr="008B1384" w:rsidR="001F5FBB">
        <w:rPr>
          <w:rFonts w:ascii="Verdana" w:hAnsi="Verdana" w:cs="Arial"/>
          <w:bCs/>
          <w:iCs/>
          <w:sz w:val="18"/>
          <w:szCs w:val="18"/>
        </w:rPr>
        <w:t xml:space="preserve">gegevens </w:t>
      </w:r>
      <w:r w:rsidRPr="008B1384" w:rsidR="00C7739F">
        <w:rPr>
          <w:rFonts w:ascii="Verdana" w:hAnsi="Verdana" w:cs="Arial"/>
          <w:bCs/>
          <w:iCs/>
          <w:sz w:val="18"/>
          <w:szCs w:val="18"/>
        </w:rPr>
        <w:t xml:space="preserve">zijn </w:t>
      </w:r>
      <w:r w:rsidRPr="008B1384" w:rsidR="001F5FBB">
        <w:rPr>
          <w:rFonts w:ascii="Verdana" w:hAnsi="Verdana" w:cs="Arial"/>
          <w:bCs/>
          <w:iCs/>
          <w:sz w:val="18"/>
          <w:szCs w:val="18"/>
        </w:rPr>
        <w:t xml:space="preserve">noodzakelijk om bepaalde financiële stabiliteitsrisico’s inzichtelijk te kunnen maken die de afgelopen tijd in beeld </w:t>
      </w:r>
      <w:r w:rsidRPr="008B1384" w:rsidR="001F5FBB">
        <w:rPr>
          <w:rFonts w:ascii="Verdana" w:hAnsi="Verdana" w:cs="Arial"/>
          <w:bCs/>
          <w:iCs/>
          <w:sz w:val="18"/>
          <w:szCs w:val="18"/>
        </w:rPr>
        <w:lastRenderedPageBreak/>
        <w:t>zijn gekomen</w:t>
      </w:r>
      <w:r w:rsidRPr="008B1384" w:rsidR="00346863">
        <w:rPr>
          <w:rFonts w:ascii="Verdana" w:hAnsi="Verdana" w:cs="Arial"/>
          <w:bCs/>
          <w:iCs/>
          <w:sz w:val="18"/>
          <w:szCs w:val="18"/>
        </w:rPr>
        <w:t>,</w:t>
      </w:r>
      <w:r w:rsidRPr="008B1384" w:rsidR="001F5FBB">
        <w:rPr>
          <w:rFonts w:ascii="Verdana" w:hAnsi="Verdana" w:cs="Arial"/>
          <w:bCs/>
          <w:iCs/>
          <w:sz w:val="18"/>
          <w:szCs w:val="18"/>
        </w:rPr>
        <w:t xml:space="preserve"> zoals klimaatrisico’s en renteherzieningsrisico’s. </w:t>
      </w:r>
      <w:bookmarkEnd w:id="140"/>
      <w:r w:rsidRPr="008B1384" w:rsidR="001F5FBB">
        <w:rPr>
          <w:rFonts w:ascii="Verdana" w:hAnsi="Verdana" w:cs="Arial"/>
          <w:bCs/>
          <w:iCs/>
          <w:sz w:val="18"/>
          <w:szCs w:val="18"/>
        </w:rPr>
        <w:t>Nu</w:t>
      </w:r>
      <w:r w:rsidRPr="008B1384" w:rsidR="00346863">
        <w:rPr>
          <w:rFonts w:ascii="Verdana" w:hAnsi="Verdana" w:cs="Arial"/>
          <w:bCs/>
          <w:iCs/>
          <w:sz w:val="18"/>
          <w:szCs w:val="18"/>
        </w:rPr>
        <w:t xml:space="preserve"> de</w:t>
      </w:r>
      <w:r w:rsidRPr="008B1384" w:rsidR="004A6E0B">
        <w:rPr>
          <w:rFonts w:ascii="Verdana" w:hAnsi="Verdana" w:cs="Arial"/>
          <w:bCs/>
          <w:iCs/>
          <w:sz w:val="18"/>
          <w:szCs w:val="18"/>
        </w:rPr>
        <w:t xml:space="preserve"> </w:t>
      </w:r>
      <w:r w:rsidRPr="008B1384" w:rsidR="00C7739F">
        <w:rPr>
          <w:rFonts w:ascii="Verdana" w:hAnsi="Verdana" w:cs="Arial"/>
          <w:bCs/>
          <w:iCs/>
          <w:sz w:val="18"/>
          <w:szCs w:val="18"/>
        </w:rPr>
        <w:t>toevoeging een zeer beperk</w:t>
      </w:r>
      <w:r w:rsidRPr="008B1384" w:rsidR="0029011B">
        <w:rPr>
          <w:rFonts w:ascii="Verdana" w:hAnsi="Verdana" w:cs="Arial"/>
          <w:bCs/>
          <w:iCs/>
          <w:sz w:val="18"/>
          <w:szCs w:val="18"/>
        </w:rPr>
        <w:t>t</w:t>
      </w:r>
      <w:r w:rsidRPr="008B1384" w:rsidR="00C7739F">
        <w:rPr>
          <w:rFonts w:ascii="Verdana" w:hAnsi="Verdana" w:cs="Arial"/>
          <w:bCs/>
          <w:iCs/>
          <w:sz w:val="18"/>
          <w:szCs w:val="18"/>
        </w:rPr>
        <w:t xml:space="preserve"> aantal data-attributen </w:t>
      </w:r>
      <w:r w:rsidRPr="008B1384" w:rsidR="004A6E0B">
        <w:rPr>
          <w:rFonts w:ascii="Verdana" w:hAnsi="Verdana" w:cs="Arial"/>
          <w:bCs/>
          <w:iCs/>
          <w:sz w:val="18"/>
          <w:szCs w:val="18"/>
        </w:rPr>
        <w:t xml:space="preserve">betreft </w:t>
      </w:r>
      <w:r w:rsidRPr="008B1384" w:rsidR="001F5FBB">
        <w:rPr>
          <w:rFonts w:ascii="Verdana" w:hAnsi="Verdana" w:cs="Arial"/>
          <w:bCs/>
          <w:iCs/>
          <w:sz w:val="18"/>
          <w:szCs w:val="18"/>
        </w:rPr>
        <w:t>z</w:t>
      </w:r>
      <w:r w:rsidRPr="008B1384" w:rsidR="00D75A6B">
        <w:rPr>
          <w:rFonts w:ascii="Verdana" w:hAnsi="Verdana" w:cs="Arial"/>
          <w:bCs/>
          <w:iCs/>
          <w:sz w:val="18"/>
          <w:szCs w:val="18"/>
        </w:rPr>
        <w:t>ullen</w:t>
      </w:r>
      <w:r w:rsidRPr="008B1384" w:rsidR="001F5FBB">
        <w:rPr>
          <w:rFonts w:ascii="Verdana" w:hAnsi="Verdana" w:cs="Arial"/>
          <w:bCs/>
          <w:iCs/>
          <w:sz w:val="18"/>
          <w:szCs w:val="18"/>
        </w:rPr>
        <w:t xml:space="preserve"> de extra </w:t>
      </w:r>
      <w:r w:rsidRPr="008B1384" w:rsidR="00C7739F">
        <w:rPr>
          <w:rFonts w:ascii="Verdana" w:hAnsi="Verdana" w:cs="Arial"/>
          <w:bCs/>
          <w:iCs/>
          <w:sz w:val="18"/>
          <w:szCs w:val="18"/>
        </w:rPr>
        <w:t>l</w:t>
      </w:r>
      <w:r w:rsidRPr="008B1384" w:rsidR="001F5FBB">
        <w:rPr>
          <w:rFonts w:ascii="Verdana" w:hAnsi="Verdana" w:cs="Arial"/>
          <w:bCs/>
          <w:iCs/>
          <w:sz w:val="18"/>
          <w:szCs w:val="18"/>
        </w:rPr>
        <w:t xml:space="preserve">asten als gevolg hiervan </w:t>
      </w:r>
      <w:r w:rsidRPr="008B1384" w:rsidR="00C7739F">
        <w:rPr>
          <w:rFonts w:ascii="Verdana" w:hAnsi="Verdana" w:cs="Arial"/>
          <w:bCs/>
          <w:iCs/>
          <w:sz w:val="18"/>
          <w:szCs w:val="18"/>
        </w:rPr>
        <w:t xml:space="preserve">voor deze partijen </w:t>
      </w:r>
      <w:r w:rsidRPr="008B1384" w:rsidR="001F5FBB">
        <w:rPr>
          <w:rFonts w:ascii="Verdana" w:hAnsi="Verdana" w:cs="Arial"/>
          <w:bCs/>
          <w:iCs/>
          <w:sz w:val="18"/>
          <w:szCs w:val="18"/>
        </w:rPr>
        <w:t>naar ver</w:t>
      </w:r>
      <w:r w:rsidRPr="008B1384" w:rsidR="00747E99">
        <w:rPr>
          <w:rFonts w:ascii="Verdana" w:hAnsi="Verdana" w:cs="Arial"/>
          <w:bCs/>
          <w:iCs/>
          <w:sz w:val="18"/>
          <w:szCs w:val="18"/>
        </w:rPr>
        <w:t>w</w:t>
      </w:r>
      <w:r w:rsidRPr="008B1384" w:rsidR="001F5FBB">
        <w:rPr>
          <w:rFonts w:ascii="Verdana" w:hAnsi="Verdana" w:cs="Arial"/>
          <w:bCs/>
          <w:iCs/>
          <w:sz w:val="18"/>
          <w:szCs w:val="18"/>
        </w:rPr>
        <w:t xml:space="preserve">achting </w:t>
      </w:r>
      <w:r w:rsidR="008E0804">
        <w:rPr>
          <w:rFonts w:ascii="Verdana" w:hAnsi="Verdana" w:cs="Arial"/>
          <w:bCs/>
          <w:iCs/>
          <w:sz w:val="18"/>
          <w:szCs w:val="18"/>
        </w:rPr>
        <w:t xml:space="preserve">ook zeer </w:t>
      </w:r>
      <w:r w:rsidRPr="008B1384" w:rsidR="001F5FBB">
        <w:rPr>
          <w:rFonts w:ascii="Verdana" w:hAnsi="Verdana" w:cs="Arial"/>
          <w:bCs/>
          <w:iCs/>
          <w:sz w:val="18"/>
          <w:szCs w:val="18"/>
        </w:rPr>
        <w:t>beperkt</w:t>
      </w:r>
      <w:r w:rsidRPr="008B1384" w:rsidR="00D75A6B">
        <w:rPr>
          <w:rFonts w:ascii="Verdana" w:hAnsi="Verdana" w:cs="Arial"/>
          <w:bCs/>
          <w:iCs/>
          <w:sz w:val="18"/>
          <w:szCs w:val="18"/>
        </w:rPr>
        <w:t xml:space="preserve"> zijn</w:t>
      </w:r>
      <w:r w:rsidRPr="008B1384" w:rsidR="001F5FBB">
        <w:rPr>
          <w:rFonts w:ascii="Verdana" w:hAnsi="Verdana" w:cs="Arial"/>
          <w:bCs/>
          <w:iCs/>
          <w:sz w:val="18"/>
          <w:szCs w:val="18"/>
        </w:rPr>
        <w:t xml:space="preserve">. </w:t>
      </w:r>
      <w:r w:rsidRPr="008B1384" w:rsidR="00747E99">
        <w:rPr>
          <w:rFonts w:ascii="Verdana" w:hAnsi="Verdana" w:cs="Arial"/>
          <w:bCs/>
          <w:iCs/>
          <w:sz w:val="18"/>
          <w:szCs w:val="18"/>
        </w:rPr>
        <w:t>Ook</w:t>
      </w:r>
      <w:r w:rsidRPr="008B1384" w:rsidR="00335322">
        <w:rPr>
          <w:rFonts w:ascii="Verdana" w:hAnsi="Verdana" w:cs="Arial"/>
          <w:bCs/>
          <w:iCs/>
          <w:sz w:val="18"/>
          <w:szCs w:val="18"/>
        </w:rPr>
        <w:t xml:space="preserve"> is nog belangrijk om te vermelden dat </w:t>
      </w:r>
      <w:r w:rsidRPr="008B1384" w:rsidR="00335322">
        <w:rPr>
          <w:rFonts w:ascii="Verdana" w:hAnsi="Verdana" w:cs="Arial"/>
          <w:bCs/>
          <w:sz w:val="18"/>
          <w:szCs w:val="18"/>
        </w:rPr>
        <w:t>voor een deel van de</w:t>
      </w:r>
      <w:r w:rsidRPr="008B1384" w:rsidR="00747E99">
        <w:rPr>
          <w:rFonts w:ascii="Verdana" w:hAnsi="Verdana" w:cs="Arial"/>
          <w:bCs/>
          <w:sz w:val="18"/>
          <w:szCs w:val="18"/>
        </w:rPr>
        <w:t>ze toegevoegde</w:t>
      </w:r>
      <w:r w:rsidRPr="008B1384" w:rsidR="00335322">
        <w:rPr>
          <w:rFonts w:ascii="Verdana" w:hAnsi="Verdana" w:cs="Arial"/>
          <w:bCs/>
          <w:sz w:val="18"/>
          <w:szCs w:val="18"/>
        </w:rPr>
        <w:t xml:space="preserve"> data-attributen geldt dat </w:t>
      </w:r>
      <w:r w:rsidRPr="008B1384" w:rsidR="00D90684">
        <w:rPr>
          <w:rFonts w:ascii="Verdana" w:hAnsi="Verdana" w:cs="Arial"/>
          <w:bCs/>
          <w:sz w:val="18"/>
          <w:szCs w:val="18"/>
        </w:rPr>
        <w:t xml:space="preserve">zij gedurende de looptijd van </w:t>
      </w:r>
      <w:r w:rsidRPr="008B1384" w:rsidR="00335322">
        <w:rPr>
          <w:rFonts w:ascii="Verdana" w:hAnsi="Verdana" w:cs="Arial"/>
          <w:bCs/>
          <w:sz w:val="18"/>
          <w:szCs w:val="18"/>
        </w:rPr>
        <w:t xml:space="preserve">een </w:t>
      </w:r>
      <w:r w:rsidRPr="008B1384" w:rsidR="001F5FBB">
        <w:rPr>
          <w:rFonts w:ascii="Verdana" w:hAnsi="Verdana" w:cs="Arial"/>
          <w:bCs/>
          <w:sz w:val="18"/>
          <w:szCs w:val="18"/>
        </w:rPr>
        <w:t>leningcontract</w:t>
      </w:r>
      <w:r w:rsidRPr="008B1384" w:rsidR="00D90684">
        <w:rPr>
          <w:rFonts w:ascii="Verdana" w:hAnsi="Verdana" w:cs="Arial"/>
          <w:bCs/>
          <w:sz w:val="18"/>
          <w:szCs w:val="18"/>
        </w:rPr>
        <w:t xml:space="preserve"> niet </w:t>
      </w:r>
      <w:r w:rsidRPr="008B1384" w:rsidR="00F16650">
        <w:rPr>
          <w:rFonts w:ascii="Verdana" w:hAnsi="Verdana" w:cs="Arial"/>
          <w:bCs/>
          <w:sz w:val="18"/>
          <w:szCs w:val="18"/>
        </w:rPr>
        <w:t xml:space="preserve">(vaak) </w:t>
      </w:r>
      <w:r w:rsidRPr="008B1384" w:rsidR="00D90684">
        <w:rPr>
          <w:rFonts w:ascii="Verdana" w:hAnsi="Verdana" w:cs="Arial"/>
          <w:bCs/>
          <w:sz w:val="18"/>
          <w:szCs w:val="18"/>
        </w:rPr>
        <w:t>wijzigen</w:t>
      </w:r>
      <w:r w:rsidRPr="008B1384" w:rsidR="00747E99">
        <w:rPr>
          <w:rFonts w:ascii="Verdana" w:hAnsi="Verdana" w:cs="Arial"/>
          <w:bCs/>
          <w:sz w:val="18"/>
          <w:szCs w:val="18"/>
        </w:rPr>
        <w:t xml:space="preserve"> (</w:t>
      </w:r>
      <w:r w:rsidRPr="008B1384" w:rsidR="004A6E0B">
        <w:rPr>
          <w:rFonts w:ascii="Verdana" w:hAnsi="Verdana" w:cs="Arial"/>
          <w:bCs/>
          <w:sz w:val="18"/>
          <w:szCs w:val="18"/>
        </w:rPr>
        <w:t xml:space="preserve">daarbij kan bijvoorbeeld gedacht worden aan </w:t>
      </w:r>
      <w:r w:rsidRPr="008B1384" w:rsidR="00747E99">
        <w:rPr>
          <w:rFonts w:ascii="Verdana" w:hAnsi="Verdana" w:cs="Arial"/>
          <w:bCs/>
          <w:sz w:val="18"/>
          <w:szCs w:val="18"/>
        </w:rPr>
        <w:t xml:space="preserve">het type onroerend goed, het energielabel en </w:t>
      </w:r>
      <w:r w:rsidRPr="008B1384" w:rsidR="00DF5E44">
        <w:rPr>
          <w:rFonts w:ascii="Verdana" w:hAnsi="Verdana" w:cs="Arial"/>
          <w:bCs/>
          <w:sz w:val="18"/>
          <w:szCs w:val="18"/>
        </w:rPr>
        <w:t>gegevens die worden vastgesteld bij</w:t>
      </w:r>
      <w:r w:rsidRPr="008B1384" w:rsidR="00747E99">
        <w:rPr>
          <w:rFonts w:ascii="Verdana" w:hAnsi="Verdana" w:cs="Arial"/>
          <w:bCs/>
          <w:sz w:val="18"/>
          <w:szCs w:val="18"/>
        </w:rPr>
        <w:t xml:space="preserve"> aanvang </w:t>
      </w:r>
      <w:r w:rsidRPr="008B1384" w:rsidR="00C529A0">
        <w:rPr>
          <w:rFonts w:ascii="Verdana" w:hAnsi="Verdana" w:cs="Arial"/>
          <w:bCs/>
          <w:sz w:val="18"/>
          <w:szCs w:val="18"/>
        </w:rPr>
        <w:t xml:space="preserve">van een </w:t>
      </w:r>
      <w:r w:rsidRPr="008B1384" w:rsidR="00747E99">
        <w:rPr>
          <w:rFonts w:ascii="Verdana" w:hAnsi="Verdana" w:cs="Arial"/>
          <w:bCs/>
          <w:sz w:val="18"/>
          <w:szCs w:val="18"/>
        </w:rPr>
        <w:t xml:space="preserve">leningcontract). Voor de rapportageplichtige </w:t>
      </w:r>
      <w:r w:rsidRPr="008B1384" w:rsidR="00DC4929">
        <w:rPr>
          <w:rFonts w:ascii="Verdana" w:hAnsi="Verdana" w:cs="Arial"/>
          <w:bCs/>
          <w:sz w:val="18"/>
          <w:szCs w:val="18"/>
        </w:rPr>
        <w:t>partijen leve</w:t>
      </w:r>
      <w:r w:rsidRPr="008B1384" w:rsidR="00C55240">
        <w:rPr>
          <w:rFonts w:ascii="Verdana" w:hAnsi="Verdana" w:cs="Arial"/>
          <w:bCs/>
          <w:sz w:val="18"/>
          <w:szCs w:val="18"/>
        </w:rPr>
        <w:t xml:space="preserve">rt het verzamelen van </w:t>
      </w:r>
      <w:r w:rsidRPr="008B1384" w:rsidR="004A6E0B">
        <w:rPr>
          <w:rFonts w:ascii="Verdana" w:hAnsi="Verdana" w:cs="Arial"/>
          <w:bCs/>
          <w:sz w:val="18"/>
          <w:szCs w:val="18"/>
        </w:rPr>
        <w:t>dergelijke</w:t>
      </w:r>
      <w:r w:rsidRPr="008B1384" w:rsidR="00DC4929">
        <w:rPr>
          <w:rFonts w:ascii="Verdana" w:hAnsi="Verdana" w:cs="Arial"/>
          <w:bCs/>
          <w:sz w:val="18"/>
          <w:szCs w:val="18"/>
        </w:rPr>
        <w:t xml:space="preserve"> data-attributen</w:t>
      </w:r>
      <w:r w:rsidRPr="008B1384" w:rsidR="00747E99">
        <w:rPr>
          <w:rFonts w:ascii="Verdana" w:hAnsi="Verdana" w:cs="Arial"/>
          <w:bCs/>
          <w:sz w:val="18"/>
          <w:szCs w:val="18"/>
        </w:rPr>
        <w:t xml:space="preserve"> </w:t>
      </w:r>
      <w:r w:rsidRPr="008B1384" w:rsidR="0004797C">
        <w:rPr>
          <w:rFonts w:ascii="Verdana" w:hAnsi="Verdana" w:cs="Arial"/>
          <w:bCs/>
          <w:sz w:val="18"/>
          <w:szCs w:val="18"/>
        </w:rPr>
        <w:t xml:space="preserve">dus </w:t>
      </w:r>
      <w:r w:rsidRPr="008B1384" w:rsidR="00F16650">
        <w:rPr>
          <w:rFonts w:ascii="Verdana" w:hAnsi="Verdana" w:cs="Arial"/>
          <w:bCs/>
          <w:sz w:val="18"/>
          <w:szCs w:val="18"/>
        </w:rPr>
        <w:t xml:space="preserve">overwegend </w:t>
      </w:r>
      <w:r w:rsidRPr="008B1384" w:rsidR="00DC4929">
        <w:rPr>
          <w:rFonts w:ascii="Verdana" w:hAnsi="Verdana" w:cs="Arial"/>
          <w:bCs/>
          <w:sz w:val="18"/>
          <w:szCs w:val="18"/>
        </w:rPr>
        <w:t>eenmalige kosten op</w:t>
      </w:r>
      <w:r w:rsidRPr="008B1384" w:rsidR="00747E99">
        <w:rPr>
          <w:rFonts w:ascii="Verdana" w:hAnsi="Verdana" w:cs="Arial"/>
          <w:bCs/>
          <w:sz w:val="18"/>
          <w:szCs w:val="18"/>
        </w:rPr>
        <w:t>.</w:t>
      </w:r>
      <w:r w:rsidRPr="008B1384" w:rsidR="00DF70F4">
        <w:rPr>
          <w:rFonts w:ascii="Verdana" w:hAnsi="Verdana" w:cs="Arial"/>
          <w:bCs/>
          <w:sz w:val="18"/>
          <w:szCs w:val="18"/>
        </w:rPr>
        <w:t xml:space="preserve"> Een en ander zal in de regeldrukparagraaf van de amvb inzichtelijk worden gemaakt. </w:t>
      </w:r>
    </w:p>
    <w:p w:rsidRPr="008B1384" w:rsidR="00DF70F4" w:rsidP="00E93A9D" w:rsidRDefault="00DF70F4" w14:paraId="0B029DED" w14:textId="77777777">
      <w:pPr>
        <w:spacing w:line="276" w:lineRule="auto"/>
        <w:rPr>
          <w:rFonts w:ascii="Verdana" w:hAnsi="Verdana" w:cs="Arial"/>
          <w:bCs/>
          <w:sz w:val="18"/>
          <w:szCs w:val="18"/>
        </w:rPr>
      </w:pPr>
    </w:p>
    <w:p w:rsidRPr="00136FF9" w:rsidR="00DF70F4" w:rsidP="00DF70F4" w:rsidRDefault="00DF70F4" w14:paraId="0EA66323" w14:textId="52F38DAA">
      <w:pPr>
        <w:widowControl w:val="0"/>
        <w:spacing w:line="276" w:lineRule="auto"/>
        <w:contextualSpacing/>
        <w:outlineLvl w:val="1"/>
        <w:rPr>
          <w:rFonts w:ascii="Verdana" w:hAnsi="Verdana" w:cs="Arial"/>
          <w:b/>
          <w:i/>
          <w:sz w:val="18"/>
          <w:szCs w:val="18"/>
        </w:rPr>
      </w:pPr>
      <w:r w:rsidRPr="00136FF9">
        <w:rPr>
          <w:rFonts w:ascii="Verdana" w:hAnsi="Verdana" w:cs="Arial"/>
          <w:b/>
          <w:i/>
          <w:sz w:val="18"/>
          <w:szCs w:val="18"/>
        </w:rPr>
        <w:t xml:space="preserve">§ 6. </w:t>
      </w:r>
      <w:r w:rsidRPr="00136FF9" w:rsidR="0010496B">
        <w:rPr>
          <w:rFonts w:ascii="Verdana" w:hAnsi="Verdana" w:cs="Arial"/>
          <w:b/>
          <w:i/>
          <w:sz w:val="18"/>
          <w:szCs w:val="18"/>
        </w:rPr>
        <w:t>Advies en consultatie</w:t>
      </w:r>
    </w:p>
    <w:p w:rsidRPr="008B1384" w:rsidR="00DF70F4" w:rsidP="00E93A9D" w:rsidRDefault="00DF70F4" w14:paraId="794AF0EC" w14:textId="77777777">
      <w:pPr>
        <w:spacing w:line="276" w:lineRule="auto"/>
        <w:rPr>
          <w:rFonts w:ascii="Verdana" w:hAnsi="Verdana" w:cs="Arial"/>
          <w:bCs/>
          <w:sz w:val="18"/>
          <w:szCs w:val="18"/>
        </w:rPr>
      </w:pPr>
    </w:p>
    <w:p w:rsidRPr="008B1384" w:rsidR="005E35A6" w:rsidP="003E7D98" w:rsidRDefault="005E35A6" w14:paraId="4CD77C2E" w14:textId="43E5D6ED">
      <w:pPr>
        <w:widowControl w:val="0"/>
        <w:spacing w:line="276" w:lineRule="auto"/>
        <w:contextualSpacing/>
        <w:outlineLvl w:val="2"/>
        <w:rPr>
          <w:rFonts w:ascii="Verdana" w:hAnsi="Verdana" w:cs="Arial"/>
          <w:i/>
          <w:sz w:val="18"/>
          <w:szCs w:val="18"/>
        </w:rPr>
      </w:pPr>
      <w:r w:rsidRPr="008B1384">
        <w:rPr>
          <w:rFonts w:ascii="Verdana" w:hAnsi="Verdana" w:cs="Arial"/>
          <w:i/>
          <w:sz w:val="18"/>
          <w:szCs w:val="18"/>
        </w:rPr>
        <w:t xml:space="preserve">§ 6.1 Openbare consultatie </w:t>
      </w:r>
    </w:p>
    <w:p w:rsidRPr="008B1384" w:rsidR="005E35A6" w:rsidP="0010496B" w:rsidRDefault="005E35A6" w14:paraId="4646A670" w14:textId="77777777">
      <w:pPr>
        <w:spacing w:line="276" w:lineRule="auto"/>
        <w:rPr>
          <w:rFonts w:ascii="Verdana" w:hAnsi="Verdana" w:cs="Arial"/>
          <w:bCs/>
          <w:iCs/>
          <w:sz w:val="18"/>
          <w:szCs w:val="18"/>
        </w:rPr>
      </w:pPr>
    </w:p>
    <w:p w:rsidRPr="008B1384" w:rsidR="0010496B" w:rsidP="0010496B" w:rsidRDefault="0010496B" w14:paraId="4FA7681D" w14:textId="51764F07">
      <w:pPr>
        <w:spacing w:line="276" w:lineRule="auto"/>
        <w:rPr>
          <w:rFonts w:ascii="Verdana" w:hAnsi="Verdana" w:cs="Arial"/>
          <w:bCs/>
          <w:iCs/>
          <w:sz w:val="18"/>
          <w:szCs w:val="18"/>
        </w:rPr>
      </w:pPr>
      <w:r w:rsidRPr="008B1384">
        <w:rPr>
          <w:rFonts w:ascii="Verdana" w:hAnsi="Verdana" w:cs="Arial"/>
          <w:bCs/>
          <w:iCs/>
          <w:sz w:val="18"/>
          <w:szCs w:val="18"/>
        </w:rPr>
        <w:t>Een voorontwerp van dit wetsvoorstel is van 31 mei 2024 tot 1 juli 2024 openbaar geconsulteerd.</w:t>
      </w:r>
      <w:r w:rsidRPr="008B1384">
        <w:rPr>
          <w:rFonts w:ascii="Verdana" w:hAnsi="Verdana" w:cs="Arial"/>
          <w:bCs/>
          <w:iCs/>
          <w:sz w:val="18"/>
          <w:szCs w:val="18"/>
          <w:vertAlign w:val="superscript"/>
        </w:rPr>
        <w:footnoteReference w:id="48"/>
      </w:r>
      <w:r w:rsidRPr="008B1384">
        <w:rPr>
          <w:rFonts w:ascii="Verdana" w:hAnsi="Verdana" w:cs="Arial"/>
          <w:bCs/>
          <w:iCs/>
          <w:sz w:val="18"/>
          <w:szCs w:val="18"/>
        </w:rPr>
        <w:t xml:space="preserve"> Daarbij zijn zeven consultatiereacties ontvangen van de Nederlandse Vereniging van Banken (NVB), het Verbond van Verzekeraars</w:t>
      </w:r>
      <w:r w:rsidRPr="008B1384" w:rsidR="00FD1A83">
        <w:rPr>
          <w:rFonts w:ascii="Verdana" w:hAnsi="Verdana" w:cs="Arial"/>
          <w:bCs/>
          <w:iCs/>
          <w:sz w:val="18"/>
          <w:szCs w:val="18"/>
        </w:rPr>
        <w:t xml:space="preserve"> (het Verbond)</w:t>
      </w:r>
      <w:r w:rsidRPr="008B1384">
        <w:rPr>
          <w:rFonts w:ascii="Verdana" w:hAnsi="Verdana" w:cs="Arial"/>
          <w:bCs/>
          <w:iCs/>
          <w:sz w:val="18"/>
          <w:szCs w:val="18"/>
        </w:rPr>
        <w:t>, Dutch Fund and Asset Management Association (DUFAS), Human Rights in Finance.EU (HRIF), de Stichting Privacy First (Privacy First) en van</w:t>
      </w:r>
      <w:r w:rsidRPr="008B1384" w:rsidR="008D7566">
        <w:rPr>
          <w:rFonts w:ascii="Verdana" w:hAnsi="Verdana" w:cs="Arial"/>
          <w:bCs/>
          <w:iCs/>
          <w:sz w:val="18"/>
          <w:szCs w:val="18"/>
        </w:rPr>
        <w:t xml:space="preserve"> twee</w:t>
      </w:r>
      <w:r w:rsidRPr="008B1384">
        <w:rPr>
          <w:rFonts w:ascii="Verdana" w:hAnsi="Verdana" w:cs="Arial"/>
          <w:bCs/>
          <w:iCs/>
          <w:sz w:val="18"/>
          <w:szCs w:val="18"/>
        </w:rPr>
        <w:t xml:space="preserve"> anonieme </w:t>
      </w:r>
      <w:r w:rsidRPr="008B1384" w:rsidR="00FD1A83">
        <w:rPr>
          <w:rFonts w:ascii="Verdana" w:hAnsi="Verdana" w:cs="Arial"/>
          <w:bCs/>
          <w:iCs/>
          <w:sz w:val="18"/>
          <w:szCs w:val="18"/>
        </w:rPr>
        <w:t xml:space="preserve">particuliere </w:t>
      </w:r>
      <w:r w:rsidRPr="008B1384">
        <w:rPr>
          <w:rFonts w:ascii="Verdana" w:hAnsi="Verdana" w:cs="Arial"/>
          <w:bCs/>
          <w:iCs/>
          <w:sz w:val="18"/>
          <w:szCs w:val="18"/>
        </w:rPr>
        <w:t xml:space="preserve">insprekers. De consultatiereacties worden zo veel mogelijk geclusterd per onderwerp besproken. De </w:t>
      </w:r>
      <w:r w:rsidRPr="008B1384" w:rsidR="00FD1A83">
        <w:rPr>
          <w:rFonts w:ascii="Verdana" w:hAnsi="Verdana" w:cs="Arial"/>
          <w:bCs/>
          <w:iCs/>
          <w:sz w:val="18"/>
          <w:szCs w:val="18"/>
        </w:rPr>
        <w:t>resterende opmerkingen</w:t>
      </w:r>
      <w:r w:rsidRPr="008B1384">
        <w:rPr>
          <w:rFonts w:ascii="Verdana" w:hAnsi="Verdana" w:cs="Arial"/>
          <w:bCs/>
          <w:iCs/>
          <w:sz w:val="18"/>
          <w:szCs w:val="18"/>
        </w:rPr>
        <w:t xml:space="preserve"> van HRIF worden aan het eind van de</w:t>
      </w:r>
      <w:r w:rsidRPr="008B1384" w:rsidR="00FD1A83">
        <w:rPr>
          <w:rFonts w:ascii="Verdana" w:hAnsi="Verdana" w:cs="Arial"/>
          <w:bCs/>
          <w:iCs/>
          <w:sz w:val="18"/>
          <w:szCs w:val="18"/>
        </w:rPr>
        <w:t>ze</w:t>
      </w:r>
      <w:r w:rsidRPr="008B1384">
        <w:rPr>
          <w:rFonts w:ascii="Verdana" w:hAnsi="Verdana" w:cs="Arial"/>
          <w:bCs/>
          <w:iCs/>
          <w:sz w:val="18"/>
          <w:szCs w:val="18"/>
        </w:rPr>
        <w:t xml:space="preserve"> paragraaf besproken. </w:t>
      </w:r>
    </w:p>
    <w:p w:rsidRPr="008B1384" w:rsidR="0010496B" w:rsidP="0010496B" w:rsidRDefault="0010496B" w14:paraId="6451FFFE" w14:textId="77777777">
      <w:pPr>
        <w:spacing w:line="276" w:lineRule="auto"/>
        <w:rPr>
          <w:rFonts w:ascii="Verdana" w:hAnsi="Verdana" w:cs="Arial"/>
          <w:bCs/>
          <w:iCs/>
          <w:sz w:val="18"/>
          <w:szCs w:val="18"/>
        </w:rPr>
      </w:pPr>
    </w:p>
    <w:p w:rsidRPr="00136FF9" w:rsidR="0010496B" w:rsidP="0010496B" w:rsidRDefault="0010496B" w14:paraId="38D69CD9" w14:textId="77777777">
      <w:pPr>
        <w:spacing w:line="276" w:lineRule="auto"/>
        <w:rPr>
          <w:rFonts w:ascii="Verdana" w:hAnsi="Verdana" w:cs="Arial"/>
          <w:bCs/>
          <w:i/>
          <w:sz w:val="18"/>
          <w:szCs w:val="18"/>
          <w:u w:val="single"/>
        </w:rPr>
      </w:pPr>
      <w:r w:rsidRPr="00136FF9">
        <w:rPr>
          <w:rFonts w:ascii="Verdana" w:hAnsi="Verdana" w:cs="Arial"/>
          <w:bCs/>
          <w:i/>
          <w:sz w:val="18"/>
          <w:szCs w:val="18"/>
          <w:u w:val="single"/>
        </w:rPr>
        <w:t>Noodzaak</w:t>
      </w:r>
    </w:p>
    <w:p w:rsidRPr="008B1384" w:rsidR="0010496B" w:rsidP="0010496B" w:rsidRDefault="0010496B" w14:paraId="1C4C080D" w14:textId="5E7BE91C">
      <w:pPr>
        <w:spacing w:line="276" w:lineRule="auto"/>
        <w:rPr>
          <w:rFonts w:ascii="Verdana" w:hAnsi="Verdana" w:cs="Arial"/>
          <w:bCs/>
          <w:iCs/>
          <w:sz w:val="18"/>
          <w:szCs w:val="18"/>
        </w:rPr>
      </w:pPr>
      <w:r w:rsidRPr="008B1384">
        <w:rPr>
          <w:rFonts w:ascii="Verdana" w:hAnsi="Verdana" w:cs="Arial"/>
          <w:bCs/>
          <w:iCs/>
          <w:sz w:val="18"/>
          <w:szCs w:val="18"/>
        </w:rPr>
        <w:t>DUFAS, de NVB, Privacy First, HRIF en de anonieme insprekers betwijfelen de noodzaak van de rapportageverplichting</w:t>
      </w:r>
      <w:r w:rsidRPr="008B1384" w:rsidR="008D7566">
        <w:rPr>
          <w:rFonts w:ascii="Verdana" w:hAnsi="Verdana" w:cs="Arial"/>
          <w:bCs/>
          <w:iCs/>
          <w:sz w:val="18"/>
          <w:szCs w:val="18"/>
        </w:rPr>
        <w:t xml:space="preserve">. Zij </w:t>
      </w:r>
      <w:r w:rsidRPr="008B1384">
        <w:rPr>
          <w:rFonts w:ascii="Verdana" w:hAnsi="Verdana" w:cs="Arial"/>
          <w:bCs/>
          <w:iCs/>
          <w:sz w:val="18"/>
          <w:szCs w:val="18"/>
        </w:rPr>
        <w:t>verzoeken om nadere motivering. DUFAS vraagt of de bestaande uitvraagbevoegdheid nu kan vervallen. De NVB acht vanwege dataminimalisatie een uitvraag passender dan een rapportageverplichting. Het Verbond vraagt waarom gedetailleerde gegevens op leningniveau nodig zijn en waarom geen scenario’s kunnen worden gebruikt. De NVB veronderstelt dat DNB de gegevens uit andere bronnen zou kunnen verkrijgen</w:t>
      </w:r>
      <w:r w:rsidRPr="008B1384">
        <w:rPr>
          <w:rFonts w:ascii="Verdana" w:hAnsi="Verdana" w:cs="Arial"/>
          <w:bCs/>
          <w:sz w:val="18"/>
          <w:szCs w:val="18"/>
          <w:vertAlign w:val="superscript"/>
        </w:rPr>
        <w:footnoteReference w:id="49"/>
      </w:r>
      <w:r w:rsidRPr="008B1384">
        <w:rPr>
          <w:rFonts w:ascii="Verdana" w:hAnsi="Verdana" w:cs="Arial"/>
          <w:bCs/>
          <w:sz w:val="18"/>
          <w:szCs w:val="18"/>
        </w:rPr>
        <w:t xml:space="preserve"> </w:t>
      </w:r>
      <w:r w:rsidRPr="008B1384">
        <w:rPr>
          <w:rFonts w:ascii="Verdana" w:hAnsi="Verdana" w:cs="Arial"/>
          <w:bCs/>
          <w:iCs/>
          <w:sz w:val="18"/>
          <w:szCs w:val="18"/>
        </w:rPr>
        <w:t xml:space="preserve">en vraagt om toepassing van de getrapte benadering </w:t>
      </w:r>
      <w:r w:rsidRPr="008B1384" w:rsidR="009271E2">
        <w:rPr>
          <w:rFonts w:ascii="Verdana" w:hAnsi="Verdana" w:cs="Arial"/>
          <w:bCs/>
          <w:iCs/>
          <w:sz w:val="18"/>
          <w:szCs w:val="18"/>
        </w:rPr>
        <w:t>van</w:t>
      </w:r>
      <w:r w:rsidRPr="008B1384">
        <w:rPr>
          <w:rFonts w:ascii="Verdana" w:hAnsi="Verdana" w:cs="Arial"/>
          <w:bCs/>
          <w:iCs/>
          <w:sz w:val="18"/>
          <w:szCs w:val="18"/>
        </w:rPr>
        <w:t xml:space="preserve"> de uitvraagbevoegdheid.</w:t>
      </w:r>
      <w:r w:rsidRPr="008B1384">
        <w:rPr>
          <w:rFonts w:ascii="Verdana" w:hAnsi="Verdana" w:cs="Arial"/>
          <w:bCs/>
          <w:iCs/>
          <w:sz w:val="18"/>
          <w:szCs w:val="18"/>
          <w:vertAlign w:val="superscript"/>
        </w:rPr>
        <w:footnoteReference w:id="50"/>
      </w:r>
      <w:r w:rsidRPr="008B1384">
        <w:rPr>
          <w:rFonts w:ascii="Verdana" w:hAnsi="Verdana" w:cs="Arial"/>
          <w:bCs/>
          <w:iCs/>
          <w:sz w:val="18"/>
          <w:szCs w:val="18"/>
        </w:rPr>
        <w:t xml:space="preserve"> De NVB vraagt waarom uitsluitend onder toezicht staande instellingen de gegevens moeten aanleveren nu toezicht niet het doel van de gegevensverwerking is.</w:t>
      </w:r>
    </w:p>
    <w:p w:rsidRPr="008B1384" w:rsidR="0010496B" w:rsidP="0010496B" w:rsidRDefault="0010496B" w14:paraId="2BDD9EAF" w14:textId="77777777">
      <w:pPr>
        <w:spacing w:line="276" w:lineRule="auto"/>
        <w:rPr>
          <w:rFonts w:ascii="Verdana" w:hAnsi="Verdana" w:cs="Arial"/>
          <w:bCs/>
          <w:iCs/>
          <w:sz w:val="18"/>
          <w:szCs w:val="18"/>
        </w:rPr>
      </w:pPr>
    </w:p>
    <w:p w:rsidRPr="008B1384" w:rsidR="0010496B" w:rsidP="008E0804" w:rsidRDefault="0010496B" w14:paraId="701D6FBF" w14:textId="6BBDDEBC">
      <w:pPr>
        <w:spacing w:line="276" w:lineRule="auto"/>
        <w:rPr>
          <w:rFonts w:ascii="Verdana" w:hAnsi="Verdana" w:cs="Arial"/>
          <w:bCs/>
          <w:sz w:val="18"/>
          <w:szCs w:val="18"/>
        </w:rPr>
      </w:pPr>
      <w:r w:rsidRPr="008B1384">
        <w:rPr>
          <w:rFonts w:ascii="Verdana" w:hAnsi="Verdana" w:cs="Arial"/>
          <w:bCs/>
          <w:sz w:val="18"/>
          <w:szCs w:val="18"/>
        </w:rPr>
        <w:t xml:space="preserve">Voor de onderbouwing van de noodzaak </w:t>
      </w:r>
      <w:r w:rsidRPr="008B1384" w:rsidR="00FD1A83">
        <w:rPr>
          <w:rFonts w:ascii="Verdana" w:hAnsi="Verdana" w:cs="Arial"/>
          <w:bCs/>
          <w:sz w:val="18"/>
          <w:szCs w:val="18"/>
        </w:rPr>
        <w:t xml:space="preserve">van </w:t>
      </w:r>
      <w:r w:rsidRPr="008B1384">
        <w:rPr>
          <w:rFonts w:ascii="Verdana" w:hAnsi="Verdana" w:cs="Arial"/>
          <w:bCs/>
          <w:sz w:val="18"/>
          <w:szCs w:val="18"/>
        </w:rPr>
        <w:t xml:space="preserve">en de keuze </w:t>
      </w:r>
      <w:r w:rsidRPr="008B1384" w:rsidR="00FD1A83">
        <w:rPr>
          <w:rFonts w:ascii="Verdana" w:hAnsi="Verdana" w:cs="Arial"/>
          <w:bCs/>
          <w:sz w:val="18"/>
          <w:szCs w:val="18"/>
        </w:rPr>
        <w:t>voor een r</w:t>
      </w:r>
      <w:r w:rsidRPr="008B1384">
        <w:rPr>
          <w:rFonts w:ascii="Verdana" w:hAnsi="Verdana" w:cs="Arial"/>
          <w:bCs/>
          <w:sz w:val="18"/>
          <w:szCs w:val="18"/>
        </w:rPr>
        <w:t>apportageverplichting wordt verwezen naar</w:t>
      </w:r>
      <w:bookmarkStart w:name="_Hlk177123155" w:id="141"/>
      <w:r w:rsidRPr="008B1384">
        <w:rPr>
          <w:rFonts w:ascii="Verdana" w:hAnsi="Verdana" w:cs="Arial"/>
          <w:bCs/>
          <w:sz w:val="18"/>
          <w:szCs w:val="18"/>
        </w:rPr>
        <w:t xml:space="preserve"> </w:t>
      </w:r>
      <w:bookmarkStart w:name="_Hlk204359155" w:id="142"/>
      <w:r w:rsidRPr="008B1384" w:rsidR="008D7566">
        <w:rPr>
          <w:rFonts w:ascii="Verdana" w:hAnsi="Verdana" w:cs="Arial"/>
          <w:bCs/>
          <w:sz w:val="18"/>
          <w:szCs w:val="18"/>
        </w:rPr>
        <w:t xml:space="preserve">paragraaf 2.1 en 2.2 van </w:t>
      </w:r>
      <w:r w:rsidRPr="008B1384" w:rsidR="00FD1A83">
        <w:rPr>
          <w:rFonts w:ascii="Verdana" w:hAnsi="Verdana" w:cs="Arial"/>
          <w:bCs/>
          <w:sz w:val="18"/>
          <w:szCs w:val="18"/>
        </w:rPr>
        <w:t>deze</w:t>
      </w:r>
      <w:r w:rsidRPr="008B1384">
        <w:rPr>
          <w:rFonts w:ascii="Verdana" w:hAnsi="Verdana" w:cs="Arial"/>
          <w:bCs/>
          <w:sz w:val="18"/>
          <w:szCs w:val="18"/>
        </w:rPr>
        <w:t xml:space="preserve"> toelichting</w:t>
      </w:r>
      <w:bookmarkEnd w:id="141"/>
      <w:bookmarkEnd w:id="142"/>
      <w:r w:rsidRPr="008B1384">
        <w:rPr>
          <w:rFonts w:ascii="Verdana" w:hAnsi="Verdana" w:cs="Arial"/>
          <w:bCs/>
          <w:sz w:val="18"/>
          <w:szCs w:val="18"/>
        </w:rPr>
        <w:t>. Bepalend</w:t>
      </w:r>
      <w:r w:rsidR="008E0804">
        <w:rPr>
          <w:rFonts w:ascii="Verdana" w:hAnsi="Verdana" w:cs="Arial"/>
          <w:bCs/>
          <w:sz w:val="18"/>
          <w:szCs w:val="18"/>
        </w:rPr>
        <w:t xml:space="preserve"> voor die keuze</w:t>
      </w:r>
      <w:r w:rsidRPr="008B1384">
        <w:rPr>
          <w:rFonts w:ascii="Verdana" w:hAnsi="Verdana" w:cs="Arial"/>
          <w:bCs/>
          <w:sz w:val="18"/>
          <w:szCs w:val="18"/>
        </w:rPr>
        <w:t xml:space="preserve"> is dat de huidige uitvraagbevoegdheid niet meer voldoet om de voor DNB noodzakelijke gegevens m.b.t. de hypotheekmarkt te verkrijgen omdat die </w:t>
      </w:r>
      <w:r w:rsidRPr="008B1384" w:rsidR="00D73F58">
        <w:rPr>
          <w:rFonts w:ascii="Verdana" w:hAnsi="Verdana" w:cs="Arial"/>
          <w:bCs/>
          <w:sz w:val="18"/>
          <w:szCs w:val="18"/>
        </w:rPr>
        <w:t>de verwerking van persoonsgegevens uitsluit</w:t>
      </w:r>
      <w:r w:rsidRPr="008B1384">
        <w:rPr>
          <w:rFonts w:ascii="Verdana" w:hAnsi="Verdana" w:cs="Arial"/>
          <w:bCs/>
          <w:sz w:val="18"/>
          <w:szCs w:val="18"/>
        </w:rPr>
        <w:t xml:space="preserve">. </w:t>
      </w:r>
      <w:r w:rsidR="008E0804">
        <w:rPr>
          <w:rFonts w:ascii="Verdana" w:hAnsi="Verdana" w:cs="Arial"/>
          <w:bCs/>
          <w:sz w:val="18"/>
          <w:szCs w:val="18"/>
        </w:rPr>
        <w:t>Met</w:t>
      </w:r>
      <w:r w:rsidRPr="008B1384">
        <w:rPr>
          <w:rFonts w:ascii="Verdana" w:hAnsi="Verdana" w:cs="Arial"/>
          <w:bCs/>
          <w:sz w:val="18"/>
          <w:szCs w:val="18"/>
        </w:rPr>
        <w:t xml:space="preserve"> een rapportageverplichting</w:t>
      </w:r>
      <w:r w:rsidR="008E0804">
        <w:rPr>
          <w:rFonts w:ascii="Verdana" w:hAnsi="Verdana" w:cs="Arial"/>
          <w:bCs/>
          <w:sz w:val="18"/>
          <w:szCs w:val="18"/>
        </w:rPr>
        <w:t xml:space="preserve"> wordt</w:t>
      </w:r>
      <w:r w:rsidRPr="008B1384">
        <w:rPr>
          <w:rFonts w:ascii="Verdana" w:hAnsi="Verdana" w:cs="Arial"/>
          <w:bCs/>
          <w:sz w:val="18"/>
          <w:szCs w:val="18"/>
        </w:rPr>
        <w:t xml:space="preserve"> meer recht wordt gedaan aan het feit dat DNB een vaste set aan gegevens op periodieke basis (</w:t>
      </w:r>
      <w:r w:rsidR="00D743B2">
        <w:rPr>
          <w:rFonts w:ascii="Verdana" w:hAnsi="Verdana" w:cs="Arial"/>
          <w:bCs/>
          <w:sz w:val="18"/>
          <w:szCs w:val="18"/>
        </w:rPr>
        <w:t>structureel</w:t>
      </w:r>
      <w:r w:rsidRPr="008B1384">
        <w:rPr>
          <w:rFonts w:ascii="Verdana" w:hAnsi="Verdana" w:cs="Arial"/>
          <w:bCs/>
          <w:sz w:val="18"/>
          <w:szCs w:val="18"/>
        </w:rPr>
        <w:t xml:space="preserve">) nodig heeft en dat de set aan gegevens met een rapportageverplichting voor langere tijd en met toepassing van dataminimalisatie kan worden </w:t>
      </w:r>
      <w:r w:rsidRPr="008B1384" w:rsidR="009271E2">
        <w:rPr>
          <w:rFonts w:ascii="Verdana" w:hAnsi="Verdana" w:cs="Arial"/>
          <w:bCs/>
          <w:sz w:val="18"/>
          <w:szCs w:val="18"/>
        </w:rPr>
        <w:t>vast</w:t>
      </w:r>
      <w:r w:rsidRPr="008B1384">
        <w:rPr>
          <w:rFonts w:ascii="Verdana" w:hAnsi="Verdana" w:cs="Arial"/>
          <w:bCs/>
          <w:sz w:val="18"/>
          <w:szCs w:val="18"/>
        </w:rPr>
        <w:t xml:space="preserve">gelegd. Dit maakt de lasten voor rapportageplichtige partijen zo voorzienbaar en beperkt mogelijk. </w:t>
      </w:r>
      <w:r w:rsidRPr="008B1384" w:rsidR="00B06903">
        <w:rPr>
          <w:rFonts w:ascii="Verdana" w:hAnsi="Verdana" w:cs="Arial"/>
          <w:bCs/>
          <w:sz w:val="18"/>
          <w:szCs w:val="18"/>
        </w:rPr>
        <w:t xml:space="preserve">Een uitvraagbevoegdheid maakt het immers mogelijk dat de set aan gegevens bij iedere uitvraag wordt gewijzigd of uitgebreid. </w:t>
      </w:r>
      <w:r w:rsidRPr="008B1384">
        <w:rPr>
          <w:rFonts w:ascii="Verdana" w:hAnsi="Verdana" w:cs="Arial"/>
          <w:bCs/>
          <w:sz w:val="18"/>
          <w:szCs w:val="18"/>
        </w:rPr>
        <w:t xml:space="preserve">Overigens </w:t>
      </w:r>
      <w:r w:rsidRPr="008B1384">
        <w:rPr>
          <w:rFonts w:ascii="Verdana" w:hAnsi="Verdana" w:cs="Arial"/>
          <w:bCs/>
          <w:sz w:val="18"/>
          <w:szCs w:val="18"/>
        </w:rPr>
        <w:lastRenderedPageBreak/>
        <w:t xml:space="preserve">zal de bestaande uitvraagbevoegdheid door DNB natuurlijk niet meer worden ingezet om de gegevens m.b.t de hypotheekmarkt waarop </w:t>
      </w:r>
      <w:r w:rsidRPr="008B1384" w:rsidR="008D7566">
        <w:rPr>
          <w:rFonts w:ascii="Verdana" w:hAnsi="Verdana" w:cs="Arial"/>
          <w:bCs/>
          <w:sz w:val="18"/>
          <w:szCs w:val="18"/>
        </w:rPr>
        <w:t>de rapportageverplichting</w:t>
      </w:r>
      <w:r w:rsidRPr="008B1384">
        <w:rPr>
          <w:rFonts w:ascii="Verdana" w:hAnsi="Verdana" w:cs="Arial"/>
          <w:bCs/>
          <w:sz w:val="18"/>
          <w:szCs w:val="18"/>
        </w:rPr>
        <w:t xml:space="preserve"> ziet </w:t>
      </w:r>
      <w:r w:rsidRPr="008B1384" w:rsidR="009271E2">
        <w:rPr>
          <w:rFonts w:ascii="Verdana" w:hAnsi="Verdana" w:cs="Arial"/>
          <w:bCs/>
          <w:sz w:val="18"/>
          <w:szCs w:val="18"/>
        </w:rPr>
        <w:t>te verkrijgen</w:t>
      </w:r>
      <w:r w:rsidRPr="008B1384">
        <w:rPr>
          <w:rFonts w:ascii="Verdana" w:hAnsi="Verdana" w:cs="Arial"/>
          <w:bCs/>
          <w:sz w:val="18"/>
          <w:szCs w:val="18"/>
        </w:rPr>
        <w:t xml:space="preserve">. Het laten vervallen van de uitvraagbevoegdheid waarom DUFAS vraagt, is niet aan de orde nu de uitvraagbevoegdheid nodig blijft voor andere uitvragen (zie paragraaf 2.3 van deze toelichting). Voor de vraag van het Verbond waarom gegevens op leningniveau nodig zijn en waarom geen scenario’s kunnen worden gebruikt, wordt verwezen naar </w:t>
      </w:r>
      <w:r w:rsidRPr="008B1384" w:rsidR="008D7566">
        <w:rPr>
          <w:rFonts w:ascii="Verdana" w:hAnsi="Verdana" w:cs="Arial"/>
          <w:bCs/>
          <w:sz w:val="18"/>
          <w:szCs w:val="18"/>
        </w:rPr>
        <w:t xml:space="preserve">paragraaf 2.2 van </w:t>
      </w:r>
      <w:r w:rsidRPr="008B1384">
        <w:rPr>
          <w:rFonts w:ascii="Verdana" w:hAnsi="Verdana" w:cs="Arial"/>
          <w:bCs/>
          <w:sz w:val="18"/>
          <w:szCs w:val="18"/>
        </w:rPr>
        <w:t>de</w:t>
      </w:r>
      <w:r w:rsidRPr="008B1384" w:rsidR="00FD1A83">
        <w:rPr>
          <w:rFonts w:ascii="Verdana" w:hAnsi="Verdana" w:cs="Arial"/>
          <w:bCs/>
          <w:sz w:val="18"/>
          <w:szCs w:val="18"/>
        </w:rPr>
        <w:t xml:space="preserve">ze </w:t>
      </w:r>
      <w:r w:rsidRPr="008B1384">
        <w:rPr>
          <w:rFonts w:ascii="Verdana" w:hAnsi="Verdana" w:cs="Arial"/>
          <w:bCs/>
          <w:sz w:val="18"/>
          <w:szCs w:val="18"/>
        </w:rPr>
        <w:t>toelichting. De stelling dat DNB statistieken zou kunnen opstellen met data uit andere bronnen zoals de door de NVB genoemde CBS microdata, de DNB Household Survey (DHS) of andere bronnen</w:t>
      </w:r>
      <w:r w:rsidRPr="008B1384" w:rsidR="00B06903">
        <w:rPr>
          <w:rFonts w:ascii="Verdana" w:hAnsi="Verdana" w:cs="Arial"/>
          <w:bCs/>
          <w:sz w:val="18"/>
          <w:szCs w:val="18"/>
        </w:rPr>
        <w:t>,</w:t>
      </w:r>
      <w:r w:rsidRPr="008B1384">
        <w:rPr>
          <w:rFonts w:ascii="Verdana" w:hAnsi="Verdana" w:cs="Arial"/>
          <w:bCs/>
          <w:sz w:val="18"/>
          <w:szCs w:val="18"/>
        </w:rPr>
        <w:t xml:space="preserve"> is niet juist. De gegevens uit deze datasets kunnen niet worden gebruikt om de benodigde statistieken m.b.t. de hypotheekmarkt te maken. De data van DHS </w:t>
      </w:r>
      <w:bookmarkStart w:name="_Hlk179972373" w:id="143"/>
      <w:r w:rsidRPr="008B1384">
        <w:rPr>
          <w:rFonts w:ascii="Verdana" w:hAnsi="Verdana" w:cs="Arial"/>
          <w:bCs/>
          <w:sz w:val="18"/>
          <w:szCs w:val="18"/>
        </w:rPr>
        <w:t xml:space="preserve">worden uitgevraagd bij een te beperkte populatie (ongeveer 1500 huishoudens). </w:t>
      </w:r>
      <w:bookmarkEnd w:id="143"/>
      <w:r w:rsidRPr="008B1384">
        <w:rPr>
          <w:rFonts w:ascii="Verdana" w:hAnsi="Verdana" w:cs="Arial"/>
          <w:bCs/>
          <w:sz w:val="18"/>
          <w:szCs w:val="18"/>
        </w:rPr>
        <w:t>Dat is onvoldoende voor betrouwbare statistische analyses.</w:t>
      </w:r>
      <w:r w:rsidRPr="008B1384">
        <w:rPr>
          <w:rFonts w:ascii="Verdana" w:hAnsi="Verdana" w:cs="Arial"/>
          <w:bCs/>
          <w:sz w:val="18"/>
          <w:szCs w:val="18"/>
          <w:vertAlign w:val="superscript"/>
        </w:rPr>
        <w:footnoteReference w:id="51"/>
      </w:r>
      <w:r w:rsidRPr="008B1384">
        <w:rPr>
          <w:rFonts w:ascii="Verdana" w:hAnsi="Verdana" w:cs="Arial"/>
          <w:bCs/>
          <w:sz w:val="18"/>
          <w:szCs w:val="18"/>
        </w:rPr>
        <w:t xml:space="preserve"> Bovendien zijn deze gegevens niet geschikt voor het maken van statistieken omdat ze gebaseerd zijn op eigen inschattingen van respondenten. Ook zijn de gegevens niet actueel</w:t>
      </w:r>
      <w:r w:rsidRPr="008B1384" w:rsidR="009271E2">
        <w:rPr>
          <w:rFonts w:ascii="Verdana" w:hAnsi="Verdana" w:cs="Arial"/>
          <w:bCs/>
          <w:sz w:val="18"/>
          <w:szCs w:val="18"/>
        </w:rPr>
        <w:t>.</w:t>
      </w:r>
      <w:r w:rsidRPr="008B1384" w:rsidR="009271E2">
        <w:rPr>
          <w:rStyle w:val="Voetnootmarkering"/>
          <w:rFonts w:ascii="Verdana" w:hAnsi="Verdana" w:cs="Arial"/>
          <w:bCs/>
          <w:sz w:val="18"/>
          <w:szCs w:val="18"/>
        </w:rPr>
        <w:footnoteReference w:id="52"/>
      </w:r>
      <w:r w:rsidRPr="008B1384" w:rsidR="009271E2">
        <w:rPr>
          <w:rFonts w:ascii="Verdana" w:hAnsi="Verdana" w:cs="Arial"/>
          <w:bCs/>
          <w:sz w:val="18"/>
          <w:szCs w:val="18"/>
        </w:rPr>
        <w:t xml:space="preserve"> </w:t>
      </w:r>
      <w:r w:rsidRPr="008B1384">
        <w:rPr>
          <w:rFonts w:ascii="Verdana" w:hAnsi="Verdana" w:cs="Arial"/>
          <w:bCs/>
          <w:sz w:val="18"/>
          <w:szCs w:val="18"/>
        </w:rPr>
        <w:t>De getrapte benadering waarom de NVB vraagt</w:t>
      </w:r>
      <w:r w:rsidRPr="008B1384" w:rsidR="009271E2">
        <w:rPr>
          <w:rFonts w:ascii="Verdana" w:hAnsi="Verdana" w:cs="Arial"/>
          <w:bCs/>
          <w:sz w:val="18"/>
          <w:szCs w:val="18"/>
        </w:rPr>
        <w:t xml:space="preserve">, </w:t>
      </w:r>
      <w:r w:rsidRPr="008B1384">
        <w:rPr>
          <w:rFonts w:ascii="Verdana" w:hAnsi="Verdana" w:cs="Arial"/>
          <w:bCs/>
          <w:sz w:val="18"/>
          <w:szCs w:val="18"/>
        </w:rPr>
        <w:t>is meegewogen bij de vormgeving van de rapportageverplichting. De</w:t>
      </w:r>
      <w:r w:rsidRPr="008B1384" w:rsidR="00FD1A83">
        <w:rPr>
          <w:rFonts w:ascii="Verdana" w:hAnsi="Verdana" w:cs="Arial"/>
          <w:bCs/>
          <w:sz w:val="18"/>
          <w:szCs w:val="18"/>
        </w:rPr>
        <w:t xml:space="preserve">ze </w:t>
      </w:r>
      <w:r w:rsidRPr="008B1384">
        <w:rPr>
          <w:rFonts w:ascii="Verdana" w:hAnsi="Verdana" w:cs="Arial"/>
          <w:bCs/>
          <w:sz w:val="18"/>
          <w:szCs w:val="18"/>
        </w:rPr>
        <w:t>toelichting is op dit punt aangevuld (zie paragraaf 2.5). Wat betreft de opmerking van de NVB en Privacy First dat een deel van de gegevens beschikbaar zou zijn bij het CBS, wordt tevens verwezen naar de aangevulde toelichting waarin is verhelderd dat de hypotheekgegevens die DNB verkrijgt deels noodzakelijk zijn voor de statistische taak van het CBS en niet andersom (zie paragraaf 2.</w:t>
      </w:r>
      <w:r w:rsidRPr="008B1384" w:rsidR="009271E2">
        <w:rPr>
          <w:rFonts w:ascii="Verdana" w:hAnsi="Verdana" w:cs="Arial"/>
          <w:bCs/>
          <w:sz w:val="18"/>
          <w:szCs w:val="18"/>
        </w:rPr>
        <w:t>3</w:t>
      </w:r>
      <w:r w:rsidRPr="008B1384">
        <w:rPr>
          <w:rFonts w:ascii="Verdana" w:hAnsi="Verdana" w:cs="Arial"/>
          <w:bCs/>
          <w:sz w:val="18"/>
          <w:szCs w:val="18"/>
        </w:rPr>
        <w:t>). Dat uitsluitend onder toezicht staande partijen rapportageplichtig worden is een gevolg van het feit dat deze partijen de gegevens over de hypotheekmarkt onder zich hebben (omdat zij vaak optreden als schuldeiser</w:t>
      </w:r>
      <w:r w:rsidRPr="008B1384" w:rsidR="00422EF5">
        <w:rPr>
          <w:rFonts w:ascii="Verdana" w:hAnsi="Verdana" w:cs="Arial"/>
          <w:bCs/>
          <w:sz w:val="18"/>
          <w:szCs w:val="18"/>
        </w:rPr>
        <w:t xml:space="preserve"> of beheerder</w:t>
      </w:r>
      <w:r w:rsidRPr="008B1384">
        <w:rPr>
          <w:rFonts w:ascii="Verdana" w:hAnsi="Verdana" w:cs="Arial"/>
          <w:bCs/>
          <w:sz w:val="18"/>
          <w:szCs w:val="18"/>
        </w:rPr>
        <w:t xml:space="preserve">). Overigens raakt de verplichting uitsluitend partijen met grote hypotheekportefeuilles dus in totaal naar verwachting circa 50 partijen (dat is een fractie van alle onder toezicht staande partijen die actief zijn op de hypotheekmarkt). </w:t>
      </w:r>
    </w:p>
    <w:p w:rsidRPr="008B1384" w:rsidR="0010496B" w:rsidP="0010496B" w:rsidRDefault="0010496B" w14:paraId="3454D9DD" w14:textId="77777777">
      <w:pPr>
        <w:spacing w:line="276" w:lineRule="auto"/>
        <w:rPr>
          <w:rFonts w:ascii="Verdana" w:hAnsi="Verdana" w:cs="Arial"/>
          <w:bCs/>
          <w:iCs/>
          <w:sz w:val="18"/>
          <w:szCs w:val="18"/>
        </w:rPr>
      </w:pPr>
    </w:p>
    <w:p w:rsidRPr="008B1384" w:rsidR="0010496B" w:rsidP="0010496B" w:rsidRDefault="0010496B" w14:paraId="3636C748" w14:textId="77777777">
      <w:pPr>
        <w:spacing w:line="276" w:lineRule="auto"/>
        <w:rPr>
          <w:rFonts w:ascii="Verdana" w:hAnsi="Verdana" w:cs="Arial"/>
          <w:bCs/>
          <w:i/>
          <w:iCs/>
          <w:sz w:val="18"/>
          <w:szCs w:val="18"/>
          <w:u w:val="single"/>
        </w:rPr>
      </w:pPr>
      <w:r w:rsidRPr="008B1384">
        <w:rPr>
          <w:rFonts w:ascii="Verdana" w:hAnsi="Verdana" w:cs="Arial"/>
          <w:bCs/>
          <w:i/>
          <w:iCs/>
          <w:sz w:val="18"/>
          <w:szCs w:val="18"/>
          <w:u w:val="single"/>
        </w:rPr>
        <w:t xml:space="preserve">Overlap met andere verplichtingen </w:t>
      </w:r>
    </w:p>
    <w:p w:rsidRPr="008B1384" w:rsidR="0010496B" w:rsidP="0010496B" w:rsidRDefault="0010496B" w14:paraId="6E87E062" w14:textId="23FB2DBB">
      <w:pPr>
        <w:spacing w:line="276" w:lineRule="auto"/>
        <w:rPr>
          <w:rFonts w:ascii="Verdana" w:hAnsi="Verdana" w:cs="Arial"/>
          <w:bCs/>
          <w:sz w:val="18"/>
          <w:szCs w:val="18"/>
        </w:rPr>
      </w:pPr>
      <w:r w:rsidRPr="008B1384">
        <w:rPr>
          <w:rFonts w:ascii="Verdana" w:hAnsi="Verdana" w:cs="Arial"/>
          <w:bCs/>
          <w:sz w:val="18"/>
          <w:szCs w:val="18"/>
        </w:rPr>
        <w:t xml:space="preserve">DUFAS, de NVB en het Verbond stellen dat sprake is van overlap met bestaande nationale uitvragen en Europese rapportageverplichtingen. Volgens DUFAS is sprake van ongewenste goldplating nu </w:t>
      </w:r>
      <w:bookmarkStart w:name="_Hlk179905294" w:id="144"/>
      <w:r w:rsidRPr="008B1384">
        <w:rPr>
          <w:rFonts w:ascii="Verdana" w:hAnsi="Verdana" w:cs="Arial"/>
          <w:bCs/>
          <w:sz w:val="18"/>
          <w:szCs w:val="18"/>
        </w:rPr>
        <w:t>in Nederland gevestigde financiële ondernemingen vanwege de rapportageverplichting ten opzichte van hun buitenlandse concurrenten in een nadeligere positie komen te verkeren</w:t>
      </w:r>
      <w:bookmarkEnd w:id="144"/>
      <w:r w:rsidRPr="008B1384">
        <w:rPr>
          <w:rFonts w:ascii="Verdana" w:hAnsi="Verdana" w:cs="Arial"/>
          <w:bCs/>
          <w:sz w:val="18"/>
          <w:szCs w:val="18"/>
        </w:rPr>
        <w:t xml:space="preserve">. Verder vindt DUFAS dat als datagedreven toezicht moet worden ingevoerd, eventuele Europese initiatieven op dat gebied zouden moeten worden afgewacht. De NVB vraagt om afbakening met het wetsvoorstel </w:t>
      </w:r>
      <w:bookmarkStart w:name="_Hlk180667571" w:id="145"/>
      <w:r w:rsidRPr="008B1384">
        <w:rPr>
          <w:rFonts w:ascii="Verdana" w:hAnsi="Verdana" w:cs="Arial"/>
          <w:bCs/>
          <w:sz w:val="18"/>
          <w:szCs w:val="18"/>
        </w:rPr>
        <w:t>Wet toezichtondersteunende rapportage AFM</w:t>
      </w:r>
      <w:bookmarkEnd w:id="145"/>
      <w:r w:rsidRPr="008B1384">
        <w:rPr>
          <w:rFonts w:ascii="Verdana" w:hAnsi="Verdana" w:cs="Arial"/>
          <w:bCs/>
          <w:sz w:val="18"/>
          <w:szCs w:val="18"/>
        </w:rPr>
        <w:t>. De NVB wijst erop dat de voorgestelde rapportageverplichting niet (mede) kan strekken tot het bankentoezicht</w:t>
      </w:r>
      <w:r w:rsidRPr="008B1384" w:rsidR="00B06903">
        <w:rPr>
          <w:rFonts w:ascii="Verdana" w:hAnsi="Verdana" w:cs="Arial"/>
          <w:bCs/>
          <w:sz w:val="18"/>
          <w:szCs w:val="18"/>
        </w:rPr>
        <w:t>,</w:t>
      </w:r>
      <w:r w:rsidRPr="008B1384">
        <w:rPr>
          <w:rFonts w:ascii="Verdana" w:hAnsi="Verdana" w:cs="Arial"/>
          <w:bCs/>
          <w:sz w:val="18"/>
          <w:szCs w:val="18"/>
        </w:rPr>
        <w:t xml:space="preserve"> nu de Bankenrichtlijn maximumharmonisatie betreft. Ook wijst de NVB op Europese voorstellen tot informatiedeling die de rapportagelast in de toekomst kunnen beperke</w:t>
      </w:r>
      <w:r w:rsidRPr="008B1384" w:rsidR="00B06903">
        <w:rPr>
          <w:rFonts w:ascii="Verdana" w:hAnsi="Verdana" w:cs="Arial"/>
          <w:bCs/>
          <w:sz w:val="18"/>
          <w:szCs w:val="18"/>
        </w:rPr>
        <w:t xml:space="preserve">n. De NVB </w:t>
      </w:r>
      <w:r w:rsidRPr="008B1384">
        <w:rPr>
          <w:rFonts w:ascii="Verdana" w:hAnsi="Verdana" w:cs="Arial"/>
          <w:bCs/>
          <w:sz w:val="18"/>
          <w:szCs w:val="18"/>
        </w:rPr>
        <w:t>vraagt hoe dit voorstel zich hiertoe verhoudt</w:t>
      </w:r>
      <w:r w:rsidRPr="008B1384" w:rsidR="00B06903">
        <w:rPr>
          <w:rFonts w:ascii="Verdana" w:hAnsi="Verdana" w:cs="Arial"/>
          <w:bCs/>
          <w:sz w:val="18"/>
          <w:szCs w:val="18"/>
        </w:rPr>
        <w:t xml:space="preserve">. De NVB vraagt net </w:t>
      </w:r>
      <w:r w:rsidRPr="008B1384">
        <w:rPr>
          <w:rFonts w:ascii="Verdana" w:hAnsi="Verdana" w:cs="Arial"/>
          <w:bCs/>
          <w:sz w:val="18"/>
          <w:szCs w:val="18"/>
        </w:rPr>
        <w:t>als DUFAS</w:t>
      </w:r>
      <w:r w:rsidRPr="008B1384" w:rsidR="00B06903">
        <w:rPr>
          <w:rFonts w:ascii="Verdana" w:hAnsi="Verdana" w:cs="Arial"/>
          <w:bCs/>
          <w:sz w:val="18"/>
          <w:szCs w:val="18"/>
        </w:rPr>
        <w:t>,</w:t>
      </w:r>
      <w:r w:rsidRPr="008B1384">
        <w:rPr>
          <w:rFonts w:ascii="Verdana" w:hAnsi="Verdana" w:cs="Arial"/>
          <w:bCs/>
          <w:sz w:val="18"/>
          <w:szCs w:val="18"/>
        </w:rPr>
        <w:t xml:space="preserve"> om toevoeging van een horizonbepaling. </w:t>
      </w:r>
    </w:p>
    <w:p w:rsidRPr="008B1384" w:rsidR="0010496B" w:rsidP="0010496B" w:rsidRDefault="0010496B" w14:paraId="6DB7F786" w14:textId="77777777">
      <w:pPr>
        <w:spacing w:line="276" w:lineRule="auto"/>
        <w:rPr>
          <w:rFonts w:ascii="Verdana" w:hAnsi="Verdana" w:cs="Arial"/>
          <w:bCs/>
          <w:iCs/>
          <w:sz w:val="18"/>
          <w:szCs w:val="18"/>
        </w:rPr>
      </w:pPr>
    </w:p>
    <w:p w:rsidRPr="008B1384" w:rsidR="0010496B" w:rsidP="0010496B" w:rsidRDefault="0010496B" w14:paraId="459FCD7C" w14:textId="529E3C22">
      <w:pPr>
        <w:spacing w:line="276" w:lineRule="auto"/>
        <w:rPr>
          <w:rFonts w:ascii="Verdana" w:hAnsi="Verdana" w:cs="Arial"/>
          <w:bCs/>
          <w:sz w:val="18"/>
          <w:szCs w:val="18"/>
        </w:rPr>
      </w:pPr>
      <w:bookmarkStart w:name="_Hlk184989405" w:id="146"/>
      <w:r w:rsidRPr="008B1384">
        <w:rPr>
          <w:rFonts w:ascii="Verdana" w:hAnsi="Verdana" w:cs="Arial"/>
          <w:bCs/>
          <w:sz w:val="18"/>
          <w:szCs w:val="18"/>
        </w:rPr>
        <w:lastRenderedPageBreak/>
        <w:t xml:space="preserve">Gezien de vragen van DUFAS, de NVB en het Verbond is in deze toelichting verhelderd dat geen overlap plaatsvindt met bestaande uitvragen maar dat de rapportageverplichting </w:t>
      </w:r>
      <w:r w:rsidRPr="008B1384" w:rsidR="00B06903">
        <w:rPr>
          <w:rFonts w:ascii="Verdana" w:hAnsi="Verdana" w:cs="Arial"/>
          <w:bCs/>
          <w:sz w:val="18"/>
          <w:szCs w:val="18"/>
        </w:rPr>
        <w:t xml:space="preserve">de </w:t>
      </w:r>
      <w:r w:rsidRPr="008B1384">
        <w:rPr>
          <w:rFonts w:ascii="Verdana" w:hAnsi="Verdana" w:cs="Arial"/>
          <w:bCs/>
          <w:sz w:val="18"/>
          <w:szCs w:val="18"/>
        </w:rPr>
        <w:t>verschillende uitvragen die worden gedaan op grond van de bestaande uitvraagbevoegdheid juist vervangt (zie paragraaf 2.3).</w:t>
      </w:r>
      <w:bookmarkEnd w:id="146"/>
      <w:r w:rsidRPr="008B1384">
        <w:rPr>
          <w:rFonts w:ascii="Verdana" w:hAnsi="Verdana" w:cs="Arial"/>
          <w:bCs/>
          <w:sz w:val="18"/>
          <w:szCs w:val="18"/>
          <w:vertAlign w:val="superscript"/>
        </w:rPr>
        <w:footnoteReference w:id="53"/>
      </w:r>
      <w:r w:rsidRPr="008B1384">
        <w:rPr>
          <w:rFonts w:ascii="Verdana" w:hAnsi="Verdana" w:cs="Arial"/>
          <w:bCs/>
          <w:sz w:val="18"/>
          <w:szCs w:val="18"/>
        </w:rPr>
        <w:t xml:space="preserve"> Overigens zal de rapportageverplichting in ieder geval voor banken een lastenverlichting met zich brengen omdat het aantal data</w:t>
      </w:r>
      <w:r w:rsidRPr="008B1384" w:rsidR="005E384C">
        <w:rPr>
          <w:rFonts w:ascii="Verdana" w:hAnsi="Verdana" w:cs="Arial"/>
          <w:bCs/>
          <w:sz w:val="18"/>
          <w:szCs w:val="18"/>
        </w:rPr>
        <w:t>-attributen</w:t>
      </w:r>
      <w:r w:rsidRPr="008B1384">
        <w:rPr>
          <w:rFonts w:ascii="Verdana" w:hAnsi="Verdana" w:cs="Arial"/>
          <w:bCs/>
          <w:sz w:val="18"/>
          <w:szCs w:val="18"/>
        </w:rPr>
        <w:t xml:space="preserve"> dat banken moet aanleveren ten opzichte van de huidige uitvraag flink zal worden </w:t>
      </w:r>
      <w:r w:rsidRPr="008B1384" w:rsidR="00B037E4">
        <w:rPr>
          <w:rFonts w:ascii="Verdana" w:hAnsi="Verdana" w:cs="Arial"/>
          <w:bCs/>
          <w:sz w:val="18"/>
          <w:szCs w:val="18"/>
        </w:rPr>
        <w:t>terugge</w:t>
      </w:r>
      <w:r w:rsidR="00B037E4">
        <w:rPr>
          <w:rFonts w:ascii="Verdana" w:hAnsi="Verdana" w:cs="Arial"/>
          <w:bCs/>
          <w:sz w:val="18"/>
          <w:szCs w:val="18"/>
        </w:rPr>
        <w:t>bracht</w:t>
      </w:r>
      <w:r w:rsidRPr="008B1384" w:rsidR="00B037E4">
        <w:rPr>
          <w:rFonts w:ascii="Verdana" w:hAnsi="Verdana" w:cs="Arial"/>
          <w:bCs/>
          <w:sz w:val="18"/>
          <w:szCs w:val="18"/>
        </w:rPr>
        <w:t xml:space="preserve"> </w:t>
      </w:r>
      <w:r w:rsidRPr="008B1384">
        <w:rPr>
          <w:rFonts w:ascii="Verdana" w:hAnsi="Verdana" w:cs="Arial"/>
          <w:bCs/>
          <w:sz w:val="18"/>
          <w:szCs w:val="18"/>
        </w:rPr>
        <w:t>(zie paragraaf 2.5 van deze toelichting). De voorgestelde rapportageverplichting dient, anders dan DUFAS lijkt te veronderstellen niet om datagedreven toezicht te houden, maar is noodzakelijk voor de statistische en financiële stabiliteitstaak van DNB</w:t>
      </w:r>
      <w:r w:rsidR="008E0804">
        <w:rPr>
          <w:rFonts w:ascii="Verdana" w:hAnsi="Verdana" w:cs="Arial"/>
          <w:bCs/>
          <w:sz w:val="18"/>
          <w:szCs w:val="18"/>
        </w:rPr>
        <w:t xml:space="preserve"> (zie </w:t>
      </w:r>
      <w:r w:rsidRPr="008E0804" w:rsidR="008E0804">
        <w:rPr>
          <w:rFonts w:ascii="Verdana" w:hAnsi="Verdana" w:cs="Arial"/>
          <w:bCs/>
          <w:sz w:val="18"/>
          <w:szCs w:val="18"/>
        </w:rPr>
        <w:t>paragraaf 2.1 en 2.2 van deze toelichting</w:t>
      </w:r>
      <w:r w:rsidR="008E0804">
        <w:rPr>
          <w:rFonts w:ascii="Verdana" w:hAnsi="Verdana" w:cs="Arial"/>
          <w:bCs/>
          <w:sz w:val="18"/>
          <w:szCs w:val="18"/>
        </w:rPr>
        <w:t>)</w:t>
      </w:r>
      <w:r w:rsidRPr="008B1384">
        <w:rPr>
          <w:rFonts w:ascii="Verdana" w:hAnsi="Verdana" w:cs="Arial"/>
          <w:bCs/>
          <w:sz w:val="18"/>
          <w:szCs w:val="18"/>
        </w:rPr>
        <w:t>.</w:t>
      </w:r>
      <w:r w:rsidRPr="008B1384">
        <w:rPr>
          <w:rFonts w:ascii="Verdana" w:hAnsi="Verdana" w:cs="Arial"/>
          <w:bCs/>
          <w:sz w:val="18"/>
          <w:szCs w:val="18"/>
          <w:vertAlign w:val="superscript"/>
        </w:rPr>
        <w:footnoteReference w:id="54"/>
      </w:r>
      <w:r w:rsidRPr="008B1384">
        <w:rPr>
          <w:rFonts w:ascii="Verdana" w:hAnsi="Verdana" w:cs="Arial"/>
          <w:bCs/>
          <w:sz w:val="18"/>
          <w:szCs w:val="18"/>
        </w:rPr>
        <w:t xml:space="preserve"> </w:t>
      </w:r>
      <w:bookmarkStart w:name="_Hlk204362650" w:id="147"/>
      <w:r w:rsidRPr="008B1384">
        <w:rPr>
          <w:rFonts w:ascii="Verdana" w:hAnsi="Verdana" w:cs="Arial"/>
          <w:bCs/>
          <w:sz w:val="18"/>
          <w:szCs w:val="18"/>
        </w:rPr>
        <w:t xml:space="preserve">Interne deling van de gegevens met het organisatieonderdeel van DNB dat zich bezig houdt met toezicht is uitsluitend onder strikte voorwaarden mogelijk </w:t>
      </w:r>
      <w:bookmarkStart w:name="_Hlk204362196" w:id="148"/>
      <w:r w:rsidRPr="008B1384">
        <w:rPr>
          <w:rFonts w:ascii="Verdana" w:hAnsi="Verdana" w:cs="Arial"/>
          <w:bCs/>
          <w:sz w:val="18"/>
          <w:szCs w:val="18"/>
        </w:rPr>
        <w:t>(</w:t>
      </w:r>
      <w:r w:rsidR="00D743B2">
        <w:rPr>
          <w:rFonts w:ascii="Verdana" w:hAnsi="Verdana" w:cs="Arial"/>
          <w:bCs/>
          <w:sz w:val="18"/>
          <w:szCs w:val="18"/>
        </w:rPr>
        <w:t>niet-structureel</w:t>
      </w:r>
      <w:r w:rsidRPr="009C3D1A" w:rsidR="009C3D1A">
        <w:rPr>
          <w:rFonts w:ascii="Verdana" w:hAnsi="Verdana" w:cs="Arial"/>
          <w:bCs/>
          <w:sz w:val="18"/>
          <w:szCs w:val="18"/>
        </w:rPr>
        <w:t xml:space="preserve">, geanonimiseerd en indien de gegevens </w:t>
      </w:r>
      <w:bookmarkStart w:name="_Hlk204361347" w:id="149"/>
      <w:r w:rsidRPr="009C3D1A" w:rsidR="009C3D1A">
        <w:rPr>
          <w:rFonts w:ascii="Verdana" w:hAnsi="Verdana" w:cs="Arial"/>
          <w:bCs/>
          <w:sz w:val="18"/>
          <w:szCs w:val="18"/>
        </w:rPr>
        <w:t>ook zelfstandig verkregen hadden kunnen worden van de financiële instellingen waarop toezicht wordt uitgeoefend</w:t>
      </w:r>
      <w:bookmarkEnd w:id="149"/>
      <w:r w:rsidR="009C3D1A">
        <w:rPr>
          <w:rFonts w:ascii="Verdana" w:hAnsi="Verdana" w:cs="Arial"/>
          <w:bCs/>
          <w:sz w:val="18"/>
          <w:szCs w:val="18"/>
        </w:rPr>
        <w:t xml:space="preserve">, </w:t>
      </w:r>
      <w:r w:rsidRPr="008B1384">
        <w:rPr>
          <w:rFonts w:ascii="Verdana" w:hAnsi="Verdana" w:cs="Arial"/>
          <w:bCs/>
          <w:sz w:val="18"/>
          <w:szCs w:val="18"/>
        </w:rPr>
        <w:t xml:space="preserve">zie </w:t>
      </w:r>
      <w:r w:rsidR="001D5BCE">
        <w:rPr>
          <w:rFonts w:ascii="Verdana" w:hAnsi="Verdana" w:cs="Arial"/>
          <w:bCs/>
          <w:sz w:val="18"/>
          <w:szCs w:val="18"/>
        </w:rPr>
        <w:t xml:space="preserve">verder </w:t>
      </w:r>
      <w:r w:rsidRPr="008B1384">
        <w:rPr>
          <w:rFonts w:ascii="Verdana" w:hAnsi="Verdana" w:cs="Arial"/>
          <w:bCs/>
          <w:sz w:val="18"/>
          <w:szCs w:val="18"/>
        </w:rPr>
        <w:t>paragraaf 2.3 van de toelichting)</w:t>
      </w:r>
      <w:r w:rsidR="009C3D1A">
        <w:rPr>
          <w:rFonts w:ascii="Verdana" w:hAnsi="Verdana" w:cs="Arial"/>
          <w:bCs/>
          <w:sz w:val="18"/>
          <w:szCs w:val="18"/>
        </w:rPr>
        <w:t>.</w:t>
      </w:r>
      <w:bookmarkEnd w:id="147"/>
      <w:bookmarkEnd w:id="148"/>
      <w:r w:rsidRPr="008B1384">
        <w:rPr>
          <w:rFonts w:ascii="Verdana" w:hAnsi="Verdana" w:cs="Arial"/>
          <w:bCs/>
          <w:sz w:val="18"/>
          <w:szCs w:val="18"/>
        </w:rPr>
        <w:t xml:space="preserve"> Er bestaan zoals DUFAS en de NVB stellen, inderdaad Europese toezichtrapportages </w:t>
      </w:r>
      <w:bookmarkStart w:name="_Hlk180671260" w:id="150"/>
      <w:r w:rsidRPr="008B1384">
        <w:rPr>
          <w:rFonts w:ascii="Verdana" w:hAnsi="Verdana" w:cs="Arial"/>
          <w:bCs/>
          <w:sz w:val="18"/>
          <w:szCs w:val="18"/>
        </w:rPr>
        <w:t>die tevens gelden voor partijen die ook vallen onder de voorgestelde rapportageverplichting</w:t>
      </w:r>
      <w:bookmarkEnd w:id="150"/>
      <w:r w:rsidRPr="008B1384">
        <w:rPr>
          <w:rFonts w:ascii="Verdana" w:hAnsi="Verdana" w:cs="Arial"/>
          <w:bCs/>
          <w:sz w:val="18"/>
          <w:szCs w:val="18"/>
        </w:rPr>
        <w:t>. Maar dat maakt de voorgestelde rapportageverplichting geen goldplating.</w:t>
      </w:r>
      <w:r w:rsidRPr="008B1384">
        <w:rPr>
          <w:rFonts w:ascii="Verdana" w:hAnsi="Verdana" w:cs="Arial"/>
          <w:bCs/>
          <w:sz w:val="18"/>
          <w:szCs w:val="18"/>
          <w:vertAlign w:val="superscript"/>
        </w:rPr>
        <w:footnoteReference w:id="55"/>
      </w:r>
      <w:r w:rsidRPr="008B1384">
        <w:rPr>
          <w:rFonts w:ascii="Verdana" w:hAnsi="Verdana" w:cs="Arial"/>
          <w:bCs/>
          <w:sz w:val="18"/>
          <w:szCs w:val="18"/>
        </w:rPr>
        <w:t xml:space="preserve"> De bedoelde Europese verplichtingen (bijvoorbeeld de door de NVB genoemde Bankenrichtlijn)</w:t>
      </w:r>
      <w:r w:rsidRPr="008B1384">
        <w:rPr>
          <w:rFonts w:ascii="Verdana" w:hAnsi="Verdana" w:cs="Arial"/>
          <w:bCs/>
          <w:sz w:val="18"/>
          <w:szCs w:val="18"/>
          <w:vertAlign w:val="superscript"/>
        </w:rPr>
        <w:footnoteReference w:id="56"/>
      </w:r>
      <w:r w:rsidRPr="008B1384">
        <w:rPr>
          <w:rFonts w:ascii="Verdana" w:hAnsi="Verdana" w:cs="Arial"/>
          <w:bCs/>
          <w:sz w:val="18"/>
          <w:szCs w:val="18"/>
        </w:rPr>
        <w:t xml:space="preserve"> vormen onderdeel van het Europese microprudentiele toezichtskader, terwijl de voorgestelde rapportageverplichting noodzakelijk is voor de nationale statistische en financiële stabiliteitstaak van DNB. De toezichtrapportages zijn ook niet bruikbaar voor de statistische en financiële stabiliteitstaak van DNB omdat de gegevens op instellingsniveau worden gerapporteerd en niet op leningniveau (dit is aangevuld in paragraaf 3.2 van deze toelichting). De nationale</w:t>
      </w:r>
      <w:r w:rsidRPr="008B1384" w:rsidR="0028472C">
        <w:rPr>
          <w:rFonts w:ascii="Verdana" w:hAnsi="Verdana" w:cs="Arial"/>
          <w:bCs/>
          <w:sz w:val="18"/>
          <w:szCs w:val="18"/>
          <w:vertAlign w:val="superscript"/>
        </w:rPr>
        <w:t xml:space="preserve"> </w:t>
      </w:r>
      <w:r w:rsidRPr="008B1384">
        <w:rPr>
          <w:rFonts w:ascii="Verdana" w:hAnsi="Verdana" w:cs="Arial"/>
          <w:bCs/>
          <w:sz w:val="18"/>
          <w:szCs w:val="18"/>
        </w:rPr>
        <w:t>of Europese voorstellen</w:t>
      </w:r>
      <w:r w:rsidRPr="008B1384">
        <w:rPr>
          <w:rFonts w:ascii="Verdana" w:hAnsi="Verdana" w:cs="Arial"/>
          <w:bCs/>
          <w:sz w:val="18"/>
          <w:szCs w:val="18"/>
          <w:vertAlign w:val="superscript"/>
        </w:rPr>
        <w:footnoteReference w:id="57"/>
      </w:r>
      <w:r w:rsidRPr="008B1384">
        <w:rPr>
          <w:rFonts w:ascii="Verdana" w:hAnsi="Verdana" w:cs="Arial"/>
          <w:bCs/>
          <w:sz w:val="18"/>
          <w:szCs w:val="18"/>
        </w:rPr>
        <w:t xml:space="preserve"> die de NVB noemt, die zorgen voor meer samenwerking tussen toezichthouders of informatiedeling op toezichtgebied om rapportagelasten te beperken, hebben geen directe gevolgen voor de </w:t>
      </w:r>
      <w:r w:rsidRPr="008B1384">
        <w:rPr>
          <w:rFonts w:ascii="Verdana" w:hAnsi="Verdana" w:cs="Arial"/>
          <w:bCs/>
          <w:sz w:val="18"/>
          <w:szCs w:val="18"/>
        </w:rPr>
        <w:lastRenderedPageBreak/>
        <w:t xml:space="preserve">voorgestelde rapportageverplichting, nu de voorgestelde rapportageverplichting het verbod bevat voor DNB om de gegevens die worden verkregen </w:t>
      </w:r>
      <w:r w:rsidRPr="008B1384" w:rsidR="00DE5A6F">
        <w:rPr>
          <w:rFonts w:ascii="Verdana" w:hAnsi="Verdana" w:cs="Arial"/>
          <w:bCs/>
          <w:sz w:val="18"/>
          <w:szCs w:val="18"/>
        </w:rPr>
        <w:t>verder te verstrekken aan</w:t>
      </w:r>
      <w:r w:rsidRPr="008B1384">
        <w:rPr>
          <w:rFonts w:ascii="Verdana" w:hAnsi="Verdana" w:cs="Arial"/>
          <w:bCs/>
          <w:sz w:val="18"/>
          <w:szCs w:val="18"/>
        </w:rPr>
        <w:t xml:space="preserve"> andere partijen (zoals andere toezichthouders). </w:t>
      </w:r>
      <w:bookmarkStart w:name="_Hlk185856065" w:id="151"/>
      <w:r w:rsidRPr="008B1384">
        <w:rPr>
          <w:rFonts w:ascii="Verdana" w:hAnsi="Verdana" w:cs="Arial"/>
          <w:bCs/>
          <w:sz w:val="18"/>
          <w:szCs w:val="18"/>
        </w:rPr>
        <w:t xml:space="preserve">Wel zal bij de standaarden uit de genoemde Europese voorstellen zo veel mogelijk worden aangesloten indien dat lasten voor rapportageplichtige partijen beperkt. </w:t>
      </w:r>
      <w:bookmarkEnd w:id="151"/>
      <w:r w:rsidRPr="008B1384">
        <w:rPr>
          <w:rFonts w:ascii="Verdana" w:hAnsi="Verdana" w:cs="Arial"/>
          <w:bCs/>
          <w:sz w:val="18"/>
          <w:szCs w:val="18"/>
        </w:rPr>
        <w:t>Aan het verzoek van de NVB en DUFAS om toevoeging van een horizonbepaling op grond waarvan de rapportageverplichting vervalt of wordt heroverwogen</w:t>
      </w:r>
      <w:r w:rsidRPr="008B1384" w:rsidR="00B06903">
        <w:rPr>
          <w:rFonts w:ascii="Verdana" w:hAnsi="Verdana" w:cs="Arial"/>
          <w:bCs/>
          <w:sz w:val="18"/>
          <w:szCs w:val="18"/>
        </w:rPr>
        <w:t>,</w:t>
      </w:r>
      <w:r w:rsidRPr="008B1384">
        <w:rPr>
          <w:rFonts w:ascii="Verdana" w:hAnsi="Verdana" w:cs="Arial"/>
          <w:bCs/>
          <w:sz w:val="18"/>
          <w:szCs w:val="18"/>
        </w:rPr>
        <w:t xml:space="preserve"> bijvoorbeeld zodra toekomstige ontwikkelingen ertoe leiden dat (delen van) de benodigde gegevensset onderdeel uit gaan maken van bijvoorbeeld een Europese statistische uitvraag, wordt geen gevolg gegeven. Nu op voorhand niet duidelijk is of dergelijke Europese regelgeving er komt</w:t>
      </w:r>
      <w:r w:rsidRPr="008B1384" w:rsidR="00B06903">
        <w:rPr>
          <w:rFonts w:ascii="Verdana" w:hAnsi="Verdana" w:cs="Arial"/>
          <w:bCs/>
          <w:sz w:val="18"/>
          <w:szCs w:val="18"/>
        </w:rPr>
        <w:t>,</w:t>
      </w:r>
      <w:r w:rsidRPr="008B1384">
        <w:rPr>
          <w:rFonts w:ascii="Verdana" w:hAnsi="Verdana" w:cs="Arial"/>
          <w:bCs/>
          <w:sz w:val="18"/>
          <w:szCs w:val="18"/>
        </w:rPr>
        <w:t xml:space="preserve"> en zo ja</w:t>
      </w:r>
      <w:r w:rsidRPr="008B1384" w:rsidR="00B06903">
        <w:rPr>
          <w:rFonts w:ascii="Verdana" w:hAnsi="Verdana" w:cs="Arial"/>
          <w:bCs/>
          <w:sz w:val="18"/>
          <w:szCs w:val="18"/>
        </w:rPr>
        <w:t>,</w:t>
      </w:r>
      <w:r w:rsidRPr="008B1384">
        <w:rPr>
          <w:rFonts w:ascii="Verdana" w:hAnsi="Verdana" w:cs="Arial"/>
          <w:bCs/>
          <w:sz w:val="18"/>
          <w:szCs w:val="18"/>
        </w:rPr>
        <w:t xml:space="preserve"> in hoeverre dan sprake is van overlap met de onderhavige rapportageverplichting is het opnemen van een horizonbepaling niet effectief. Mochten toekomstige ontwikkelingen de rapportageverplichting (gedeeltelijk) overbodig maken, zal de rapportageverplichting komen te vervallen of zal de amvb zo snel mogelijk worden </w:t>
      </w:r>
      <w:r w:rsidRPr="008B1384" w:rsidR="004A6D8B">
        <w:rPr>
          <w:rFonts w:ascii="Verdana" w:hAnsi="Verdana" w:cs="Arial"/>
          <w:bCs/>
          <w:sz w:val="18"/>
          <w:szCs w:val="18"/>
        </w:rPr>
        <w:t>gewijzigd</w:t>
      </w:r>
      <w:r w:rsidRPr="008B1384" w:rsidR="00B06903">
        <w:rPr>
          <w:rFonts w:ascii="Verdana" w:hAnsi="Verdana" w:cs="Arial"/>
          <w:bCs/>
          <w:sz w:val="18"/>
          <w:szCs w:val="18"/>
        </w:rPr>
        <w:t>,</w:t>
      </w:r>
      <w:r w:rsidRPr="008B1384" w:rsidR="004A6D8B">
        <w:rPr>
          <w:rFonts w:ascii="Verdana" w:hAnsi="Verdana" w:cs="Arial"/>
          <w:bCs/>
          <w:sz w:val="18"/>
          <w:szCs w:val="18"/>
        </w:rPr>
        <w:t xml:space="preserve"> </w:t>
      </w:r>
      <w:r w:rsidRPr="008B1384">
        <w:rPr>
          <w:rFonts w:ascii="Verdana" w:hAnsi="Verdana" w:cs="Arial"/>
          <w:bCs/>
          <w:sz w:val="18"/>
          <w:szCs w:val="18"/>
        </w:rPr>
        <w:t xml:space="preserve">om overlap in </w:t>
      </w:r>
      <w:r w:rsidR="009C3D1A">
        <w:rPr>
          <w:rFonts w:ascii="Verdana" w:hAnsi="Verdana" w:cs="Arial"/>
          <w:bCs/>
          <w:sz w:val="18"/>
          <w:szCs w:val="18"/>
        </w:rPr>
        <w:t>te rapporteren</w:t>
      </w:r>
      <w:r w:rsidRPr="008B1384">
        <w:rPr>
          <w:rFonts w:ascii="Verdana" w:hAnsi="Verdana" w:cs="Arial"/>
          <w:bCs/>
          <w:sz w:val="18"/>
          <w:szCs w:val="18"/>
        </w:rPr>
        <w:t xml:space="preserve"> gegevens uit te sluiten.</w:t>
      </w:r>
    </w:p>
    <w:p w:rsidRPr="008B1384" w:rsidR="0010496B" w:rsidP="0010496B" w:rsidRDefault="0010496B" w14:paraId="1E9AE6FD" w14:textId="77777777">
      <w:pPr>
        <w:spacing w:line="276" w:lineRule="auto"/>
        <w:rPr>
          <w:rFonts w:ascii="Verdana" w:hAnsi="Verdana" w:cs="Arial"/>
          <w:bCs/>
          <w:iCs/>
          <w:sz w:val="18"/>
          <w:szCs w:val="18"/>
        </w:rPr>
      </w:pPr>
    </w:p>
    <w:p w:rsidRPr="008B1384" w:rsidR="0010496B" w:rsidP="0010496B" w:rsidRDefault="0010496B" w14:paraId="379C42B0" w14:textId="77777777">
      <w:pPr>
        <w:spacing w:line="276" w:lineRule="auto"/>
        <w:rPr>
          <w:rFonts w:ascii="Verdana" w:hAnsi="Verdana" w:cs="Arial"/>
          <w:bCs/>
          <w:i/>
          <w:iCs/>
          <w:sz w:val="18"/>
          <w:szCs w:val="18"/>
          <w:u w:val="single"/>
        </w:rPr>
      </w:pPr>
      <w:r w:rsidRPr="008B1384">
        <w:rPr>
          <w:rFonts w:ascii="Verdana" w:hAnsi="Verdana" w:cs="Arial"/>
          <w:bCs/>
          <w:i/>
          <w:iCs/>
          <w:sz w:val="18"/>
          <w:szCs w:val="18"/>
          <w:u w:val="single"/>
        </w:rPr>
        <w:t xml:space="preserve">Reikwijdte </w:t>
      </w:r>
    </w:p>
    <w:p w:rsidRPr="008B1384" w:rsidR="0010496B" w:rsidP="0010496B" w:rsidRDefault="0010496B" w14:paraId="00B73E6C" w14:textId="0930BB01">
      <w:pPr>
        <w:spacing w:line="276" w:lineRule="auto"/>
        <w:rPr>
          <w:rFonts w:ascii="Verdana" w:hAnsi="Verdana" w:cs="Arial"/>
          <w:bCs/>
          <w:sz w:val="18"/>
          <w:szCs w:val="18"/>
        </w:rPr>
      </w:pPr>
      <w:r w:rsidRPr="008B1384">
        <w:rPr>
          <w:rFonts w:ascii="Verdana" w:hAnsi="Verdana" w:cs="Arial"/>
          <w:bCs/>
          <w:sz w:val="18"/>
          <w:szCs w:val="18"/>
        </w:rPr>
        <w:t>Zowel DUFAS, de NVB</w:t>
      </w:r>
      <w:r w:rsidRPr="008B1384" w:rsidR="00B06903">
        <w:rPr>
          <w:rFonts w:ascii="Verdana" w:hAnsi="Verdana" w:cs="Arial"/>
          <w:bCs/>
          <w:sz w:val="18"/>
          <w:szCs w:val="18"/>
        </w:rPr>
        <w:t>,</w:t>
      </w:r>
      <w:r w:rsidRPr="008B1384">
        <w:rPr>
          <w:rFonts w:ascii="Verdana" w:hAnsi="Verdana" w:cs="Arial"/>
          <w:bCs/>
          <w:sz w:val="18"/>
          <w:szCs w:val="18"/>
        </w:rPr>
        <w:t xml:space="preserve"> als het Verbond maken opmerkingen over </w:t>
      </w:r>
      <w:r w:rsidRPr="008B1384" w:rsidR="00B06903">
        <w:rPr>
          <w:rFonts w:ascii="Verdana" w:hAnsi="Verdana" w:cs="Arial"/>
          <w:bCs/>
          <w:sz w:val="18"/>
          <w:szCs w:val="18"/>
        </w:rPr>
        <w:t xml:space="preserve">de </w:t>
      </w:r>
      <w:r w:rsidRPr="008B1384">
        <w:rPr>
          <w:rFonts w:ascii="Verdana" w:hAnsi="Verdana" w:cs="Arial"/>
          <w:bCs/>
          <w:sz w:val="18"/>
          <w:szCs w:val="18"/>
        </w:rPr>
        <w:t>reikwijdte van de rapportageverplichting</w:t>
      </w:r>
      <w:r w:rsidRPr="008B1384" w:rsidR="009271E2">
        <w:rPr>
          <w:rFonts w:ascii="Verdana" w:hAnsi="Verdana" w:cs="Arial"/>
          <w:bCs/>
          <w:sz w:val="18"/>
          <w:szCs w:val="18"/>
        </w:rPr>
        <w:t>, de NVB en DUFAS vrezen lastenverzwaring t.o.v. de huidige uitvraag</w:t>
      </w:r>
      <w:r w:rsidRPr="008B1384">
        <w:rPr>
          <w:rFonts w:ascii="Verdana" w:hAnsi="Verdana" w:cs="Arial"/>
          <w:bCs/>
          <w:sz w:val="18"/>
          <w:szCs w:val="18"/>
        </w:rPr>
        <w:t xml:space="preserve">. DUFAS en de NVB merken op dat de rapportageverplichting uitsluitend zou moeten zien op hypothecaire leningen voor in Nederland gelegen vastgoed. De NVB vraagt waarom niet-bancaire dochters onder de verplichting zijn gebracht en waarom uitsluitend banken moeten rapporteren over zakelijk vastgoed. Het Verbond vraagt om verduidelijking welke partijen moeten rapporteren over hypothecaire leningen die lopen via hun buiten Nederland gelegen bijkantoren. Ook wijst het Verbond erop dat hypothecaire leningen in portefeuilles kunnen worden verkocht en ook kunnen worden gesecuritiseerd waardoor ze bij partijen terecht kunnen komen die mogelijk niet onder de rapportageverplichting vallen. Hierdoor worden </w:t>
      </w:r>
      <w:r w:rsidRPr="008B1384" w:rsidR="008D7566">
        <w:rPr>
          <w:rFonts w:ascii="Verdana" w:hAnsi="Verdana" w:cs="Arial"/>
          <w:bCs/>
          <w:sz w:val="18"/>
          <w:szCs w:val="18"/>
        </w:rPr>
        <w:t xml:space="preserve">volgens het Verbond </w:t>
      </w:r>
      <w:r w:rsidRPr="008B1384">
        <w:rPr>
          <w:rFonts w:ascii="Verdana" w:hAnsi="Verdana" w:cs="Arial"/>
          <w:bCs/>
          <w:sz w:val="18"/>
          <w:szCs w:val="18"/>
        </w:rPr>
        <w:t xml:space="preserve">mogelijk relevante gegevens gemist. DUFAS stelt dat de rapportageverplichting tot dubbel aanleveren van dezelfde gegevens leidt nu de verplichting betrekking heeft op de verstrekker van een hypothecaire lening en op de schuldeiser ervan. Verder stelt DUFAS dat beleggingsinstellingen vaak werken met een bewaarstichting </w:t>
      </w:r>
      <w:bookmarkStart w:name="_Hlk179547154" w:id="152"/>
      <w:r w:rsidRPr="008B1384">
        <w:rPr>
          <w:rFonts w:ascii="Verdana" w:hAnsi="Verdana" w:cs="Arial"/>
          <w:bCs/>
          <w:sz w:val="18"/>
          <w:szCs w:val="18"/>
        </w:rPr>
        <w:t xml:space="preserve">die de hypothecaire vorderingen aanhoudt ten behoeve van het beleggingsfonds </w:t>
      </w:r>
      <w:bookmarkEnd w:id="152"/>
      <w:r w:rsidRPr="008B1384">
        <w:rPr>
          <w:rFonts w:ascii="Verdana" w:hAnsi="Verdana" w:cs="Arial"/>
          <w:bCs/>
          <w:sz w:val="18"/>
          <w:szCs w:val="18"/>
        </w:rPr>
        <w:t>en</w:t>
      </w:r>
      <w:r w:rsidRPr="008B1384" w:rsidR="00B06903">
        <w:rPr>
          <w:rFonts w:ascii="Verdana" w:hAnsi="Verdana" w:cs="Arial"/>
          <w:bCs/>
          <w:sz w:val="18"/>
          <w:szCs w:val="18"/>
        </w:rPr>
        <w:t xml:space="preserve"> zij</w:t>
      </w:r>
      <w:r w:rsidRPr="008B1384">
        <w:rPr>
          <w:rFonts w:ascii="Verdana" w:hAnsi="Verdana" w:cs="Arial"/>
          <w:bCs/>
          <w:sz w:val="18"/>
          <w:szCs w:val="18"/>
        </w:rPr>
        <w:t xml:space="preserve"> vraagt</w:t>
      </w:r>
      <w:r w:rsidRPr="008B1384" w:rsidR="00B06903">
        <w:rPr>
          <w:rFonts w:ascii="Verdana" w:hAnsi="Verdana" w:cs="Arial"/>
          <w:bCs/>
          <w:sz w:val="18"/>
          <w:szCs w:val="18"/>
        </w:rPr>
        <w:t xml:space="preserve"> </w:t>
      </w:r>
      <w:r w:rsidRPr="008B1384">
        <w:rPr>
          <w:rFonts w:ascii="Verdana" w:hAnsi="Verdana" w:cs="Arial"/>
          <w:bCs/>
          <w:sz w:val="18"/>
          <w:szCs w:val="18"/>
        </w:rPr>
        <w:t xml:space="preserve">zich af of deze situatie onder de rapportageverplichting valt. Het Verbond vraagt of beleggingsinstellingen zonder beheerder niet hoeven te rapporteren en stelt dat gegevens die moeten worden gerapporteerd niet altijd beschikbaar zijn op het niveau van de verzekeringsrichtlijngroep en vraagt daarom de rapportageverplichting voor verzekeraars niet op groepsniveau maar op entiteitniveau te leggen. </w:t>
      </w:r>
    </w:p>
    <w:p w:rsidRPr="008B1384" w:rsidR="0010496B" w:rsidP="0010496B" w:rsidRDefault="0010496B" w14:paraId="10E2589B" w14:textId="77777777">
      <w:pPr>
        <w:spacing w:line="276" w:lineRule="auto"/>
        <w:rPr>
          <w:rFonts w:ascii="Verdana" w:hAnsi="Verdana" w:cs="Arial"/>
          <w:bCs/>
          <w:sz w:val="18"/>
          <w:szCs w:val="18"/>
        </w:rPr>
      </w:pPr>
    </w:p>
    <w:p w:rsidRPr="008B1384" w:rsidR="0010496B" w:rsidP="0010496B" w:rsidRDefault="0010496B" w14:paraId="566DDB98" w14:textId="3BBA01E6">
      <w:pPr>
        <w:spacing w:line="276" w:lineRule="auto"/>
        <w:rPr>
          <w:rFonts w:ascii="Verdana" w:hAnsi="Verdana" w:cs="Arial"/>
          <w:bCs/>
          <w:sz w:val="18"/>
          <w:szCs w:val="18"/>
        </w:rPr>
      </w:pPr>
      <w:r w:rsidRPr="008B1384">
        <w:rPr>
          <w:rFonts w:ascii="Verdana" w:hAnsi="Verdana" w:cs="Arial"/>
          <w:bCs/>
          <w:sz w:val="18"/>
          <w:szCs w:val="18"/>
        </w:rPr>
        <w:t xml:space="preserve">Naar aanleiding van de opmerkingen van DUFAS, de NVB en het Verbond is de reikwijdte van de rapportageverplichting tegen het licht gehouden. Voor statistiek m.b.t. de Nederlandse woninghypotheekmarkt zijn, zoals DUFAS terecht stelt, alleen hypotheken met Nederlands onderpand van belang. Om zicht te krijgen op </w:t>
      </w:r>
      <w:bookmarkStart w:name="_Hlk179538078" w:id="153"/>
      <w:r w:rsidRPr="008B1384" w:rsidR="006813B6">
        <w:rPr>
          <w:rFonts w:ascii="Verdana" w:hAnsi="Verdana" w:cs="Arial"/>
          <w:bCs/>
          <w:sz w:val="18"/>
          <w:szCs w:val="18"/>
        </w:rPr>
        <w:t xml:space="preserve">risico’s voor de </w:t>
      </w:r>
      <w:r w:rsidRPr="008B1384">
        <w:rPr>
          <w:rFonts w:ascii="Verdana" w:hAnsi="Verdana" w:cs="Arial"/>
          <w:bCs/>
          <w:sz w:val="18"/>
          <w:szCs w:val="18"/>
        </w:rPr>
        <w:t>financiële stabiliteit vanwege hypothecaire leningen voor woningen zou onderpand</w:t>
      </w:r>
      <w:bookmarkEnd w:id="153"/>
      <w:r w:rsidRPr="008B1384">
        <w:rPr>
          <w:rFonts w:ascii="Verdana" w:hAnsi="Verdana" w:cs="Arial"/>
          <w:bCs/>
          <w:sz w:val="18"/>
          <w:szCs w:val="18"/>
        </w:rPr>
        <w:t xml:space="preserve"> in het buitenland dat op de balans staat van Nederlandse rapportageplichtige partijen wel van belang kunnen zijn. Echte</w:t>
      </w:r>
      <w:r w:rsidRPr="008B1384" w:rsidR="006813B6">
        <w:rPr>
          <w:rFonts w:ascii="Verdana" w:hAnsi="Verdana" w:cs="Arial"/>
          <w:bCs/>
          <w:sz w:val="18"/>
          <w:szCs w:val="18"/>
        </w:rPr>
        <w:t>r,</w:t>
      </w:r>
      <w:r w:rsidRPr="008B1384">
        <w:rPr>
          <w:rFonts w:ascii="Verdana" w:hAnsi="Verdana" w:cs="Arial"/>
          <w:bCs/>
          <w:sz w:val="18"/>
          <w:szCs w:val="18"/>
        </w:rPr>
        <w:t xml:space="preserve"> het aantal </w:t>
      </w:r>
      <w:r w:rsidRPr="008B1384" w:rsidR="00E84A54">
        <w:rPr>
          <w:rFonts w:ascii="Verdana" w:hAnsi="Verdana" w:cs="Arial"/>
          <w:bCs/>
          <w:sz w:val="18"/>
          <w:szCs w:val="18"/>
        </w:rPr>
        <w:t>hypothecaire lening</w:t>
      </w:r>
      <w:r w:rsidRPr="008B1384" w:rsidR="00C02D5E">
        <w:rPr>
          <w:rFonts w:ascii="Verdana" w:hAnsi="Verdana" w:cs="Arial"/>
          <w:bCs/>
          <w:sz w:val="18"/>
          <w:szCs w:val="18"/>
        </w:rPr>
        <w:t>en</w:t>
      </w:r>
      <w:r w:rsidRPr="008B1384" w:rsidR="00E84A54">
        <w:rPr>
          <w:rFonts w:ascii="Verdana" w:hAnsi="Verdana" w:cs="Arial"/>
          <w:bCs/>
          <w:sz w:val="18"/>
          <w:szCs w:val="18"/>
        </w:rPr>
        <w:t xml:space="preserve"> voor </w:t>
      </w:r>
      <w:r w:rsidRPr="008B1384">
        <w:rPr>
          <w:rFonts w:ascii="Verdana" w:hAnsi="Verdana" w:cs="Arial"/>
          <w:bCs/>
          <w:sz w:val="18"/>
          <w:szCs w:val="18"/>
        </w:rPr>
        <w:t xml:space="preserve">woningen buiten Nederland van rapportageplichtige partijen is zeer beperkt (ongeveer 0,33% van de woningen in de dataset). Daarom is het bij nader inzien niet nodig de hypothecaire leningen voor woningen buiten Nederland in de rapportage te betrekken. Het wetsvoorstel is dienovereenkomstig aangepast (zie artikel 9da, eerste en </w:t>
      </w:r>
      <w:r w:rsidR="001D5BCE">
        <w:rPr>
          <w:rFonts w:ascii="Verdana" w:hAnsi="Verdana" w:cs="Arial"/>
          <w:bCs/>
          <w:sz w:val="18"/>
          <w:szCs w:val="18"/>
        </w:rPr>
        <w:t>derde</w:t>
      </w:r>
      <w:r w:rsidRPr="008B1384" w:rsidR="001D5BCE">
        <w:rPr>
          <w:rFonts w:ascii="Verdana" w:hAnsi="Verdana" w:cs="Arial"/>
          <w:bCs/>
          <w:sz w:val="18"/>
          <w:szCs w:val="18"/>
        </w:rPr>
        <w:t xml:space="preserve"> </w:t>
      </w:r>
      <w:r w:rsidRPr="008B1384">
        <w:rPr>
          <w:rFonts w:ascii="Verdana" w:hAnsi="Verdana" w:cs="Arial"/>
          <w:bCs/>
          <w:sz w:val="18"/>
          <w:szCs w:val="18"/>
        </w:rPr>
        <w:lastRenderedPageBreak/>
        <w:t>lid).</w:t>
      </w:r>
      <w:r w:rsidRPr="008B1384">
        <w:rPr>
          <w:rFonts w:ascii="Verdana" w:hAnsi="Verdana" w:cs="Arial"/>
          <w:bCs/>
          <w:sz w:val="18"/>
          <w:szCs w:val="18"/>
          <w:vertAlign w:val="superscript"/>
        </w:rPr>
        <w:footnoteReference w:id="58"/>
      </w:r>
      <w:r w:rsidRPr="008B1384">
        <w:rPr>
          <w:rFonts w:ascii="Verdana" w:hAnsi="Verdana" w:cs="Arial"/>
          <w:bCs/>
          <w:sz w:val="18"/>
          <w:szCs w:val="18"/>
        </w:rPr>
        <w:t xml:space="preserve"> Voor zakelijk onderpand ligt deze afweging anders</w:t>
      </w:r>
      <w:r w:rsidRPr="008B1384" w:rsidR="006813B6">
        <w:rPr>
          <w:rFonts w:ascii="Verdana" w:hAnsi="Verdana" w:cs="Arial"/>
          <w:bCs/>
          <w:sz w:val="18"/>
          <w:szCs w:val="18"/>
        </w:rPr>
        <w:t>,</w:t>
      </w:r>
      <w:r w:rsidRPr="008B1384">
        <w:rPr>
          <w:rFonts w:ascii="Verdana" w:hAnsi="Verdana" w:cs="Arial"/>
          <w:bCs/>
          <w:sz w:val="18"/>
          <w:szCs w:val="18"/>
        </w:rPr>
        <w:t xml:space="preserve"> nu met name de exposure van banken met zetel in Nederland van hypothecaire leningen voor buiten Nederland gelegen zakelijk onderpand ten opzichte van de exposure van de andere rapportageplichtige partijen erg hoog is. Om die reden is het noodzakelijk zicht te houden op hypothecaire leningen voor zakelijk onderpand gelegen buiten Nederland. De rapportageverplichting blijft voor zakelijk vastgoed dus zien op hypothecaire leningen voor onderpand binnen en buiten Nederland. Door te voorzien in een drempelwaarde voor hypotheekportefeuilles voor zakelijk vastgoed zal deze verplichting vooralsnog uitsluitend gelden voor banken en hun niet-bancaire dochters en niet voor de andere rapportageplichtige partijen (vanwege de grote exposure van banken in dit segment).</w:t>
      </w:r>
      <w:r w:rsidRPr="008B1384">
        <w:rPr>
          <w:rFonts w:ascii="Verdana" w:hAnsi="Verdana" w:cs="Arial"/>
          <w:bCs/>
          <w:sz w:val="18"/>
          <w:szCs w:val="18"/>
          <w:vertAlign w:val="superscript"/>
        </w:rPr>
        <w:footnoteReference w:id="59"/>
      </w:r>
      <w:r w:rsidRPr="008B1384">
        <w:rPr>
          <w:rFonts w:ascii="Verdana" w:hAnsi="Verdana" w:cs="Arial"/>
          <w:bCs/>
          <w:sz w:val="18"/>
          <w:szCs w:val="18"/>
        </w:rPr>
        <w:t xml:space="preserve"> Dat de door niet-bancaire dochters beheerde en bij hen op de balans staande hypothecaire leningen bij de rapportageverplichting voor banken worden betrokken is inderdaad nieuw ten opzichte van de huidige uitvraag, maar zal uitsluitend zien op niet-bancaire dochters met substantiële hypotheekportefeuilles (omdat in de amvb wordt voorzien in een drempelwaarde</w:t>
      </w:r>
      <w:r w:rsidR="001D5BCE">
        <w:rPr>
          <w:rFonts w:ascii="Verdana" w:hAnsi="Verdana" w:cs="Arial"/>
          <w:bCs/>
          <w:sz w:val="18"/>
          <w:szCs w:val="18"/>
        </w:rPr>
        <w:t>n</w:t>
      </w:r>
      <w:r w:rsidRPr="008B1384">
        <w:rPr>
          <w:rFonts w:ascii="Verdana" w:hAnsi="Verdana" w:cs="Arial"/>
          <w:bCs/>
          <w:sz w:val="18"/>
          <w:szCs w:val="18"/>
        </w:rPr>
        <w:t xml:space="preserve">) waardoor de lastenverzwaring beperkt blijft. Naar aanleiding van de vraag van het Verbond m.b.t. bijkantoren is het wetsvoorstel aangepast zodat de verplichting ook van overeenkomstige toepassing wordt op </w:t>
      </w:r>
      <w:r w:rsidRPr="001D5BCE" w:rsidR="001D5BCE">
        <w:rPr>
          <w:rFonts w:ascii="Verdana" w:hAnsi="Verdana" w:cs="Arial"/>
          <w:bCs/>
          <w:sz w:val="18"/>
          <w:szCs w:val="18"/>
        </w:rPr>
        <w:t>verzekeraar</w:t>
      </w:r>
      <w:r w:rsidR="001D5BCE">
        <w:rPr>
          <w:rFonts w:ascii="Verdana" w:hAnsi="Verdana" w:cs="Arial"/>
          <w:bCs/>
          <w:sz w:val="18"/>
          <w:szCs w:val="18"/>
        </w:rPr>
        <w:t>s</w:t>
      </w:r>
      <w:r w:rsidRPr="001D5BCE" w:rsidR="001D5BCE">
        <w:rPr>
          <w:rFonts w:ascii="Verdana" w:hAnsi="Verdana" w:cs="Arial"/>
          <w:bCs/>
          <w:sz w:val="18"/>
          <w:szCs w:val="18"/>
        </w:rPr>
        <w:t xml:space="preserve"> met zetel buiten Nederland </w:t>
      </w:r>
      <w:r w:rsidR="001D5BCE">
        <w:rPr>
          <w:rFonts w:ascii="Verdana" w:hAnsi="Verdana" w:cs="Arial"/>
          <w:bCs/>
          <w:sz w:val="18"/>
          <w:szCs w:val="18"/>
        </w:rPr>
        <w:t xml:space="preserve">die </w:t>
      </w:r>
      <w:r w:rsidRPr="001D5BCE" w:rsidR="001D5BCE">
        <w:rPr>
          <w:rFonts w:ascii="Verdana" w:hAnsi="Verdana" w:cs="Arial"/>
          <w:bCs/>
          <w:sz w:val="18"/>
          <w:szCs w:val="18"/>
        </w:rPr>
        <w:t xml:space="preserve">via een in Nederland gelegen bijkantoor </w:t>
      </w:r>
      <w:r w:rsidR="001D5BCE">
        <w:rPr>
          <w:rFonts w:ascii="Verdana" w:hAnsi="Verdana" w:cs="Arial"/>
          <w:bCs/>
          <w:sz w:val="18"/>
          <w:szCs w:val="18"/>
        </w:rPr>
        <w:t xml:space="preserve">schuldeiser of beheerder zijn van </w:t>
      </w:r>
      <w:r w:rsidRPr="008B1384">
        <w:rPr>
          <w:rFonts w:ascii="Verdana" w:hAnsi="Verdana" w:cs="Arial"/>
          <w:bCs/>
          <w:sz w:val="18"/>
          <w:szCs w:val="18"/>
        </w:rPr>
        <w:t xml:space="preserve">hypothecaire leningen voor woningen </w:t>
      </w:r>
      <w:r w:rsidRPr="008B1384" w:rsidR="00887654">
        <w:rPr>
          <w:rFonts w:ascii="Verdana" w:hAnsi="Verdana" w:cs="Arial"/>
          <w:bCs/>
          <w:sz w:val="18"/>
          <w:szCs w:val="18"/>
        </w:rPr>
        <w:t>in Nederland</w:t>
      </w:r>
      <w:r w:rsidRPr="008B1384">
        <w:rPr>
          <w:rFonts w:ascii="Verdana" w:hAnsi="Verdana" w:cs="Arial"/>
          <w:bCs/>
          <w:sz w:val="18"/>
          <w:szCs w:val="18"/>
        </w:rPr>
        <w:t xml:space="preserve">, zodat relevante gegevens over de Nederlandse </w:t>
      </w:r>
      <w:r w:rsidRPr="008B1384" w:rsidR="000C612A">
        <w:rPr>
          <w:rFonts w:ascii="Verdana" w:hAnsi="Verdana" w:cs="Arial"/>
          <w:bCs/>
          <w:sz w:val="18"/>
          <w:szCs w:val="18"/>
        </w:rPr>
        <w:t>woning</w:t>
      </w:r>
      <w:r w:rsidRPr="008B1384">
        <w:rPr>
          <w:rFonts w:ascii="Verdana" w:hAnsi="Verdana" w:cs="Arial"/>
          <w:bCs/>
          <w:sz w:val="18"/>
          <w:szCs w:val="18"/>
        </w:rPr>
        <w:t xml:space="preserve">hypotheekmarkt niet worden gemist (zie het gewijzigde voorgestelde artikel 9da, </w:t>
      </w:r>
      <w:r w:rsidR="005948D3">
        <w:rPr>
          <w:rFonts w:ascii="Verdana" w:hAnsi="Verdana" w:cs="Arial"/>
          <w:bCs/>
          <w:sz w:val="18"/>
          <w:szCs w:val="18"/>
        </w:rPr>
        <w:t>derde</w:t>
      </w:r>
      <w:r w:rsidRPr="008B1384">
        <w:rPr>
          <w:rFonts w:ascii="Verdana" w:hAnsi="Verdana" w:cs="Arial"/>
          <w:bCs/>
          <w:sz w:val="18"/>
          <w:szCs w:val="18"/>
        </w:rPr>
        <w:t xml:space="preserve"> lid). </w:t>
      </w:r>
    </w:p>
    <w:p w:rsidRPr="008B1384" w:rsidR="0010496B" w:rsidP="0010496B" w:rsidRDefault="0010496B" w14:paraId="4F8E3EC8" w14:textId="77777777">
      <w:pPr>
        <w:spacing w:line="276" w:lineRule="auto"/>
        <w:rPr>
          <w:rFonts w:ascii="Verdana" w:hAnsi="Verdana" w:cs="Arial"/>
          <w:bCs/>
          <w:sz w:val="18"/>
          <w:szCs w:val="18"/>
        </w:rPr>
      </w:pPr>
    </w:p>
    <w:p w:rsidRPr="008B1384" w:rsidR="0010496B" w:rsidP="0010496B" w:rsidRDefault="0010496B" w14:paraId="1F0B57AC" w14:textId="1C0472D1">
      <w:pPr>
        <w:spacing w:line="276" w:lineRule="auto"/>
        <w:rPr>
          <w:rFonts w:ascii="Verdana" w:hAnsi="Verdana" w:cs="Arial"/>
          <w:bCs/>
          <w:sz w:val="18"/>
          <w:szCs w:val="18"/>
        </w:rPr>
      </w:pPr>
      <w:r w:rsidRPr="008B1384">
        <w:rPr>
          <w:rFonts w:ascii="Verdana" w:hAnsi="Verdana" w:cs="Arial"/>
          <w:bCs/>
          <w:sz w:val="18"/>
          <w:szCs w:val="18"/>
        </w:rPr>
        <w:t xml:space="preserve">Naar aanleiding van de vragen van DUFAS en het Verbond is </w:t>
      </w:r>
      <w:r w:rsidRPr="008B1384" w:rsidR="00E84A54">
        <w:rPr>
          <w:rFonts w:ascii="Verdana" w:hAnsi="Verdana" w:cs="Arial"/>
          <w:bCs/>
          <w:sz w:val="18"/>
          <w:szCs w:val="18"/>
        </w:rPr>
        <w:t xml:space="preserve">ook </w:t>
      </w:r>
      <w:r w:rsidRPr="008B1384">
        <w:rPr>
          <w:rFonts w:ascii="Verdana" w:hAnsi="Verdana" w:cs="Arial"/>
          <w:bCs/>
          <w:sz w:val="18"/>
          <w:szCs w:val="18"/>
        </w:rPr>
        <w:t>gekeken naar de rollen van rapportageplichtige partijen met betrekking tot de hypothecaire leningen. In de rapportageverplichting zoals geconsulteerd is gekozen voor de rollen van ‘verstrekker’ en ‘schuldeiser’</w:t>
      </w:r>
      <w:r w:rsidRPr="008B1384" w:rsidR="006813B6">
        <w:rPr>
          <w:rFonts w:ascii="Verdana" w:hAnsi="Verdana" w:cs="Arial"/>
          <w:bCs/>
          <w:sz w:val="18"/>
          <w:szCs w:val="18"/>
        </w:rPr>
        <w:t>,</w:t>
      </w:r>
      <w:r w:rsidRPr="008B1384">
        <w:rPr>
          <w:rFonts w:ascii="Verdana" w:hAnsi="Verdana" w:cs="Arial"/>
          <w:bCs/>
          <w:sz w:val="18"/>
          <w:szCs w:val="18"/>
        </w:rPr>
        <w:t xml:space="preserve"> vanuit de gedachte dat met deze rollen de verplichting aansluit bij de partijen die de noodzakelijke gegevens onder zich hebben en dat daarmee het grootste deel van de hypotheekmarkt in beeld is. Echter</w:t>
      </w:r>
      <w:r w:rsidRPr="008B1384" w:rsidR="006813B6">
        <w:rPr>
          <w:rFonts w:ascii="Verdana" w:hAnsi="Verdana" w:cs="Arial"/>
          <w:bCs/>
          <w:sz w:val="18"/>
          <w:szCs w:val="18"/>
        </w:rPr>
        <w:t>,</w:t>
      </w:r>
      <w:r w:rsidRPr="008B1384">
        <w:rPr>
          <w:rFonts w:ascii="Verdana" w:hAnsi="Verdana" w:cs="Arial"/>
          <w:bCs/>
          <w:sz w:val="18"/>
          <w:szCs w:val="18"/>
        </w:rPr>
        <w:t xml:space="preserve"> naar aanleiding van opmerkingen van DUFAS en het Verbond wordt de rol van ‘verstrekker’ vervangen door de rol van ‘beheerder’. Hypothecaire leningen worden zoals deze partijen terecht stellen geregeld doorverkocht in portefeuilles of als securitisaties waardoor de schuldeiser kan wijzigen in een niet-rapportageplichtige partij (bijvoorbeeld een niet</w:t>
      </w:r>
      <w:r w:rsidRPr="008B1384" w:rsidR="00E84A54">
        <w:rPr>
          <w:rFonts w:ascii="Verdana" w:hAnsi="Verdana" w:cs="Arial"/>
          <w:bCs/>
          <w:sz w:val="18"/>
          <w:szCs w:val="18"/>
        </w:rPr>
        <w:t xml:space="preserve"> </w:t>
      </w:r>
      <w:r w:rsidRPr="008B1384">
        <w:rPr>
          <w:rFonts w:ascii="Verdana" w:hAnsi="Verdana" w:cs="Arial"/>
          <w:bCs/>
          <w:sz w:val="18"/>
          <w:szCs w:val="18"/>
        </w:rPr>
        <w:t>Nederlandse partij). Meestal blijft de beheerder van de lening ook in zo’n geval dezelfde partij en heeft die gezien het beheer ook de meest actuele en dus relevante gegevens over de lening onder zich. Om die reden is de rol van ‘beheerder’ relevanter dan de rol van oorspronkelijke ‘verstrekker’. Deze rollen (‘schuldeiser’ en ‘beheerder’) worden ook op grond van de huidige uitvraag gerapporteerd. Het wetsvoorstel en deze toelichting zijn dienovereenkomstig aangepast</w:t>
      </w:r>
      <w:r w:rsidRPr="008B1384">
        <w:rPr>
          <w:rFonts w:ascii="Verdana" w:hAnsi="Verdana" w:cs="Arial"/>
          <w:bCs/>
          <w:sz w:val="18"/>
          <w:szCs w:val="18"/>
          <w:vertAlign w:val="superscript"/>
        </w:rPr>
        <w:footnoteReference w:id="60"/>
      </w:r>
      <w:r w:rsidRPr="008B1384">
        <w:rPr>
          <w:rFonts w:ascii="Verdana" w:hAnsi="Verdana" w:cs="Arial"/>
          <w:bCs/>
          <w:sz w:val="18"/>
          <w:szCs w:val="18"/>
        </w:rPr>
        <w:t xml:space="preserve"> (zie artikel 9da, eerste lid, en paragraaf 2.4 van deze toelichting). Dat de verplichting zowel op de ‘beheerder’ als op de ‘schuldeiser’ van een hypothecaire lening van toepassing wordt, is voor DNB van belang om zowel relevante gegevens voor de statistische taak</w:t>
      </w:r>
      <w:r w:rsidRPr="008B1384" w:rsidR="006813B6">
        <w:rPr>
          <w:rFonts w:ascii="Verdana" w:hAnsi="Verdana" w:cs="Arial"/>
          <w:bCs/>
          <w:sz w:val="18"/>
          <w:szCs w:val="18"/>
        </w:rPr>
        <w:t>,</w:t>
      </w:r>
      <w:r w:rsidRPr="008B1384">
        <w:rPr>
          <w:rFonts w:ascii="Verdana" w:hAnsi="Verdana" w:cs="Arial"/>
          <w:bCs/>
          <w:sz w:val="18"/>
          <w:szCs w:val="18"/>
        </w:rPr>
        <w:t xml:space="preserve"> als voor de financiële stabiliteitstaak</w:t>
      </w:r>
      <w:r w:rsidRPr="008B1384" w:rsidR="006813B6">
        <w:rPr>
          <w:rFonts w:ascii="Verdana" w:hAnsi="Verdana" w:cs="Arial"/>
          <w:bCs/>
          <w:sz w:val="18"/>
          <w:szCs w:val="18"/>
        </w:rPr>
        <w:t>,</w:t>
      </w:r>
      <w:r w:rsidRPr="008B1384">
        <w:rPr>
          <w:rFonts w:ascii="Verdana" w:hAnsi="Verdana" w:cs="Arial"/>
          <w:bCs/>
          <w:sz w:val="18"/>
          <w:szCs w:val="18"/>
        </w:rPr>
        <w:t xml:space="preserve"> te verkrijgen. Voor de statistische taak is het noodzakelijk om </w:t>
      </w:r>
      <w:r w:rsidRPr="008B1384">
        <w:rPr>
          <w:rFonts w:ascii="Verdana" w:hAnsi="Verdana" w:cs="Arial"/>
          <w:bCs/>
          <w:sz w:val="18"/>
          <w:szCs w:val="18"/>
        </w:rPr>
        <w:lastRenderedPageBreak/>
        <w:t>zicht te hebben op een zo groot mogelijk deel van de hypotheekmarkt in Nederland,</w:t>
      </w:r>
      <w:r w:rsidRPr="008B1384">
        <w:rPr>
          <w:rFonts w:ascii="Verdana" w:hAnsi="Verdana" w:cs="Arial"/>
          <w:bCs/>
          <w:sz w:val="18"/>
          <w:szCs w:val="18"/>
          <w:vertAlign w:val="superscript"/>
        </w:rPr>
        <w:footnoteReference w:id="61"/>
      </w:r>
      <w:r w:rsidRPr="008B1384">
        <w:rPr>
          <w:rFonts w:ascii="Verdana" w:hAnsi="Verdana" w:cs="Arial"/>
          <w:bCs/>
          <w:sz w:val="18"/>
          <w:szCs w:val="18"/>
        </w:rPr>
        <w:t xml:space="preserve"> dat is nodig om betrouwbare en representatieve statistieken te kunnen maken. Voor stabiliteitsdoeleinden is met name de rol van ‘schuldeiser’ van belang. Voor DNB is het inzicht in deze twee afzonderlijke rollen als gezegd essentieel. Rapportageplichtige partijen rapporteren op leningniveau. Als zij voor een bepaalde lening zowel schuldeiser </w:t>
      </w:r>
      <w:r w:rsidRPr="008B1384" w:rsidR="00422EF5">
        <w:rPr>
          <w:rFonts w:ascii="Verdana" w:hAnsi="Verdana" w:cs="Arial"/>
          <w:bCs/>
          <w:sz w:val="18"/>
          <w:szCs w:val="18"/>
        </w:rPr>
        <w:t xml:space="preserve">als beheerder </w:t>
      </w:r>
      <w:r w:rsidRPr="008B1384">
        <w:rPr>
          <w:rFonts w:ascii="Verdana" w:hAnsi="Verdana" w:cs="Arial"/>
          <w:bCs/>
          <w:sz w:val="18"/>
          <w:szCs w:val="18"/>
        </w:rPr>
        <w:t xml:space="preserve">zijn, dan leveren zij de gegevens m.b.t. tot die lening niet dubbel aan bij DNB, maar rapporteren zij voor die lening dat beide rollen worden vervuld. Ligt de rol van </w:t>
      </w:r>
      <w:r w:rsidRPr="008B1384" w:rsidR="00422EF5">
        <w:rPr>
          <w:rFonts w:ascii="Verdana" w:hAnsi="Verdana" w:cs="Arial"/>
          <w:bCs/>
          <w:sz w:val="18"/>
          <w:szCs w:val="18"/>
        </w:rPr>
        <w:t xml:space="preserve">schuldeiser </w:t>
      </w:r>
      <w:r w:rsidRPr="008B1384">
        <w:rPr>
          <w:rFonts w:ascii="Verdana" w:hAnsi="Verdana" w:cs="Arial"/>
          <w:bCs/>
          <w:sz w:val="18"/>
          <w:szCs w:val="18"/>
        </w:rPr>
        <w:t xml:space="preserve">bij de ene rapportageplichtige partij en de rol van </w:t>
      </w:r>
      <w:r w:rsidRPr="008B1384" w:rsidR="00422EF5">
        <w:rPr>
          <w:rFonts w:ascii="Verdana" w:hAnsi="Verdana" w:cs="Arial"/>
          <w:bCs/>
          <w:sz w:val="18"/>
          <w:szCs w:val="18"/>
        </w:rPr>
        <w:t>beheerder</w:t>
      </w:r>
      <w:r w:rsidRPr="008B1384">
        <w:rPr>
          <w:rFonts w:ascii="Verdana" w:hAnsi="Verdana" w:cs="Arial"/>
          <w:bCs/>
          <w:sz w:val="18"/>
          <w:szCs w:val="18"/>
        </w:rPr>
        <w:t xml:space="preserve"> bij een andere rapportageplichtige partij</w:t>
      </w:r>
      <w:r w:rsidRPr="008B1384" w:rsidR="006813B6">
        <w:rPr>
          <w:rFonts w:ascii="Verdana" w:hAnsi="Verdana" w:cs="Arial"/>
          <w:bCs/>
          <w:sz w:val="18"/>
          <w:szCs w:val="18"/>
        </w:rPr>
        <w:t>,</w:t>
      </w:r>
      <w:r w:rsidRPr="008B1384">
        <w:rPr>
          <w:rFonts w:ascii="Verdana" w:hAnsi="Verdana" w:cs="Arial"/>
          <w:bCs/>
          <w:sz w:val="18"/>
          <w:szCs w:val="18"/>
        </w:rPr>
        <w:t xml:space="preserve"> dan leveren beide partijen de gegevens aan vanuit hun eigen rol. Dit overigens uitsluitend indien de hypotheekportefeuille van beide rapportageplichtige partijen boven de </w:t>
      </w:r>
      <w:r w:rsidR="001D5BCE">
        <w:rPr>
          <w:rFonts w:ascii="Verdana" w:hAnsi="Verdana" w:cs="Arial"/>
          <w:bCs/>
          <w:sz w:val="18"/>
          <w:szCs w:val="18"/>
        </w:rPr>
        <w:t xml:space="preserve">bij amvb te bepalen </w:t>
      </w:r>
      <w:r w:rsidRPr="008B1384">
        <w:rPr>
          <w:rFonts w:ascii="Verdana" w:hAnsi="Verdana" w:cs="Arial"/>
          <w:bCs/>
          <w:sz w:val="18"/>
          <w:szCs w:val="18"/>
        </w:rPr>
        <w:t xml:space="preserve">drempelwaarde uitkomt. In de praktijk komt deze situatie niet vaak voor. </w:t>
      </w:r>
    </w:p>
    <w:p w:rsidRPr="008B1384" w:rsidR="0010496B" w:rsidP="0010496B" w:rsidRDefault="0010496B" w14:paraId="112F333C" w14:textId="77777777">
      <w:pPr>
        <w:spacing w:line="276" w:lineRule="auto"/>
        <w:rPr>
          <w:rFonts w:ascii="Verdana" w:hAnsi="Verdana" w:cs="Arial"/>
          <w:bCs/>
          <w:sz w:val="18"/>
          <w:szCs w:val="18"/>
        </w:rPr>
      </w:pPr>
    </w:p>
    <w:p w:rsidRPr="008B1384" w:rsidR="0010496B" w:rsidP="0010496B" w:rsidRDefault="0010496B" w14:paraId="5ACD3ECA" w14:textId="3CCA4E86">
      <w:pPr>
        <w:spacing w:line="276" w:lineRule="auto"/>
        <w:rPr>
          <w:rFonts w:ascii="Verdana" w:hAnsi="Verdana" w:cs="Arial"/>
          <w:bCs/>
          <w:sz w:val="18"/>
          <w:szCs w:val="18"/>
        </w:rPr>
      </w:pPr>
      <w:r w:rsidRPr="008B1384">
        <w:rPr>
          <w:rFonts w:ascii="Verdana" w:hAnsi="Verdana" w:cs="Arial"/>
          <w:bCs/>
          <w:sz w:val="18"/>
          <w:szCs w:val="18"/>
        </w:rPr>
        <w:t>De vraag of de rapportageverplichting van toepassing is op de situatie die DUFAS schetst</w:t>
      </w:r>
      <w:r w:rsidRPr="008B1384" w:rsidR="006813B6">
        <w:rPr>
          <w:rFonts w:ascii="Verdana" w:hAnsi="Verdana" w:cs="Arial"/>
          <w:bCs/>
          <w:sz w:val="18"/>
          <w:szCs w:val="18"/>
        </w:rPr>
        <w:t>,</w:t>
      </w:r>
      <w:r w:rsidRPr="008B1384">
        <w:rPr>
          <w:rFonts w:ascii="Verdana" w:hAnsi="Verdana" w:cs="Arial"/>
          <w:bCs/>
          <w:sz w:val="18"/>
          <w:szCs w:val="18"/>
        </w:rPr>
        <w:t xml:space="preserve"> waarbij de bewaarstichting die de hypothecaire vorderingen aanhoudt ten behoeve van het beleggingsfonds, kan bevestigend worden beantwoord. Nu de leningen in een dergelijk geval </w:t>
      </w:r>
      <w:r w:rsidRPr="008B1384" w:rsidR="00E84A54">
        <w:rPr>
          <w:rFonts w:ascii="Verdana" w:hAnsi="Verdana" w:cs="Arial"/>
          <w:bCs/>
          <w:sz w:val="18"/>
          <w:szCs w:val="18"/>
        </w:rPr>
        <w:t xml:space="preserve">meestal </w:t>
      </w:r>
      <w:r w:rsidRPr="008B1384">
        <w:rPr>
          <w:rFonts w:ascii="Verdana" w:hAnsi="Verdana" w:cs="Arial"/>
          <w:bCs/>
          <w:sz w:val="18"/>
          <w:szCs w:val="18"/>
        </w:rPr>
        <w:t>op de balans van de beleggingsinstelling staan is de beleggingsinstelling dus rapportageplichtig vanuit de rol van ‘schuldeiser’.</w:t>
      </w:r>
      <w:r w:rsidRPr="008B1384">
        <w:rPr>
          <w:rFonts w:ascii="Verdana" w:hAnsi="Verdana" w:cs="Arial"/>
          <w:bCs/>
          <w:sz w:val="18"/>
          <w:szCs w:val="18"/>
          <w:vertAlign w:val="superscript"/>
        </w:rPr>
        <w:footnoteReference w:id="62"/>
      </w:r>
      <w:r w:rsidRPr="008B1384">
        <w:rPr>
          <w:rFonts w:ascii="Verdana" w:hAnsi="Verdana" w:cs="Arial"/>
          <w:bCs/>
          <w:sz w:val="18"/>
          <w:szCs w:val="18"/>
        </w:rPr>
        <w:t xml:space="preserve"> Zoals DUFAS terecht opmerkt worden hypothecaire vorderingen in de regel overgedragen aan beleggingsinstellingen </w:t>
      </w:r>
      <w:r w:rsidRPr="008B1384" w:rsidR="00E84A54">
        <w:rPr>
          <w:rFonts w:ascii="Verdana" w:hAnsi="Verdana" w:cs="Arial"/>
          <w:bCs/>
          <w:sz w:val="18"/>
          <w:szCs w:val="18"/>
        </w:rPr>
        <w:t>(maar het komt ook voor dat wordt overgedragen aan</w:t>
      </w:r>
      <w:r w:rsidRPr="008B1384">
        <w:rPr>
          <w:rFonts w:ascii="Verdana" w:hAnsi="Verdana" w:cs="Arial"/>
          <w:bCs/>
          <w:sz w:val="18"/>
          <w:szCs w:val="18"/>
        </w:rPr>
        <w:t xml:space="preserve"> </w:t>
      </w:r>
      <w:r w:rsidRPr="008B1384">
        <w:rPr>
          <w:rFonts w:ascii="Verdana" w:hAnsi="Verdana" w:cs="Arial"/>
          <w:bCs/>
          <w:i/>
          <w:iCs/>
          <w:sz w:val="18"/>
          <w:szCs w:val="18"/>
        </w:rPr>
        <w:t>special purpose vehicles</w:t>
      </w:r>
      <w:r w:rsidRPr="008B1384" w:rsidR="00E84A54">
        <w:rPr>
          <w:rFonts w:ascii="Verdana" w:hAnsi="Verdana" w:cs="Arial"/>
          <w:bCs/>
          <w:i/>
          <w:iCs/>
          <w:sz w:val="18"/>
          <w:szCs w:val="18"/>
        </w:rPr>
        <w:t>)</w:t>
      </w:r>
      <w:r w:rsidRPr="008B1384">
        <w:rPr>
          <w:rFonts w:ascii="Verdana" w:hAnsi="Verdana" w:cs="Arial"/>
          <w:bCs/>
          <w:sz w:val="18"/>
          <w:szCs w:val="18"/>
        </w:rPr>
        <w:t xml:space="preserve"> zonder mededeling daarvan aan de schuldenaren (stille cessie in de zin van artikel 3:94, derde lid</w:t>
      </w:r>
      <w:r w:rsidR="006C6AE0">
        <w:rPr>
          <w:rFonts w:ascii="Verdana" w:hAnsi="Verdana" w:cs="Arial"/>
          <w:bCs/>
          <w:sz w:val="18"/>
          <w:szCs w:val="18"/>
        </w:rPr>
        <w:t>,</w:t>
      </w:r>
      <w:r w:rsidRPr="008B1384">
        <w:rPr>
          <w:rFonts w:ascii="Verdana" w:hAnsi="Verdana" w:cs="Arial"/>
          <w:bCs/>
          <w:sz w:val="18"/>
          <w:szCs w:val="18"/>
        </w:rPr>
        <w:t xml:space="preserve"> van Burgerlijk Wetboek). Mededeling van cessie aan de schuldenaar is in die gevallen niet vereist voor de overdracht. De beleggingsinstelling </w:t>
      </w:r>
      <w:r w:rsidRPr="008B1384" w:rsidR="00E84A54">
        <w:rPr>
          <w:rFonts w:ascii="Verdana" w:hAnsi="Verdana" w:cs="Arial"/>
          <w:bCs/>
          <w:sz w:val="18"/>
          <w:szCs w:val="18"/>
        </w:rPr>
        <w:t>(</w:t>
      </w:r>
      <w:r w:rsidRPr="008B1384">
        <w:rPr>
          <w:rFonts w:ascii="Verdana" w:hAnsi="Verdana" w:cs="Arial"/>
          <w:bCs/>
          <w:sz w:val="18"/>
          <w:szCs w:val="18"/>
        </w:rPr>
        <w:t xml:space="preserve">of </w:t>
      </w:r>
      <w:bookmarkStart w:name="_Hlk185847824" w:id="154"/>
      <w:r w:rsidRPr="008B1384">
        <w:rPr>
          <w:rFonts w:ascii="Verdana" w:hAnsi="Verdana" w:cs="Arial"/>
          <w:bCs/>
          <w:i/>
          <w:iCs/>
          <w:sz w:val="18"/>
          <w:szCs w:val="18"/>
        </w:rPr>
        <w:t>special purpose</w:t>
      </w:r>
      <w:bookmarkEnd w:id="154"/>
      <w:r w:rsidRPr="008B1384">
        <w:rPr>
          <w:rFonts w:ascii="Verdana" w:hAnsi="Verdana" w:cs="Arial"/>
          <w:bCs/>
          <w:i/>
          <w:iCs/>
          <w:sz w:val="18"/>
          <w:szCs w:val="18"/>
        </w:rPr>
        <w:t xml:space="preserve"> vehicle</w:t>
      </w:r>
      <w:r w:rsidRPr="008B1384" w:rsidR="00E84A54">
        <w:rPr>
          <w:rFonts w:ascii="Verdana" w:hAnsi="Verdana" w:cs="Arial"/>
          <w:bCs/>
          <w:i/>
          <w:iCs/>
          <w:sz w:val="18"/>
          <w:szCs w:val="18"/>
        </w:rPr>
        <w:t>)</w:t>
      </w:r>
      <w:r w:rsidRPr="008B1384">
        <w:rPr>
          <w:rFonts w:ascii="Verdana" w:hAnsi="Verdana" w:cs="Arial"/>
          <w:bCs/>
          <w:i/>
          <w:iCs/>
          <w:sz w:val="18"/>
          <w:szCs w:val="18"/>
        </w:rPr>
        <w:t xml:space="preserve"> </w:t>
      </w:r>
      <w:r w:rsidRPr="008B1384">
        <w:rPr>
          <w:rFonts w:ascii="Verdana" w:hAnsi="Verdana" w:cs="Arial"/>
          <w:bCs/>
          <w:sz w:val="18"/>
          <w:szCs w:val="18"/>
        </w:rPr>
        <w:t xml:space="preserve">is de schuldeiser, nu de vordering aan hen is overgedragen (overigens is een </w:t>
      </w:r>
      <w:r w:rsidRPr="008B1384">
        <w:rPr>
          <w:rFonts w:ascii="Verdana" w:hAnsi="Verdana" w:cs="Arial"/>
          <w:bCs/>
          <w:i/>
          <w:iCs/>
          <w:sz w:val="18"/>
          <w:szCs w:val="18"/>
        </w:rPr>
        <w:t xml:space="preserve">special purpose vehicle </w:t>
      </w:r>
      <w:r w:rsidRPr="008B1384">
        <w:rPr>
          <w:rFonts w:ascii="Verdana" w:hAnsi="Verdana" w:cs="Arial"/>
          <w:bCs/>
          <w:sz w:val="18"/>
          <w:szCs w:val="18"/>
        </w:rPr>
        <w:t>geen rapportageplichtige partij</w:t>
      </w:r>
      <w:r w:rsidRPr="008B1384">
        <w:rPr>
          <w:rFonts w:ascii="Verdana" w:hAnsi="Verdana" w:cs="Arial"/>
          <w:bCs/>
          <w:i/>
          <w:iCs/>
          <w:sz w:val="18"/>
          <w:szCs w:val="18"/>
        </w:rPr>
        <w:t>)</w:t>
      </w:r>
      <w:r w:rsidRPr="008B1384">
        <w:rPr>
          <w:rFonts w:ascii="Verdana" w:hAnsi="Verdana" w:cs="Arial"/>
          <w:bCs/>
          <w:sz w:val="18"/>
          <w:szCs w:val="18"/>
        </w:rPr>
        <w:t>. In reactie op de vraag van het Verbond of beleggingsinstellingen zonder beheerder moeten rapporteren kan bevestigend worden geantwoord, nu de verplichting ziet op de beleggingsinstelling zelf en uitsluitend indien die een beheerder heeft rust op de beheerder die ten behoeve van de beleggingsinstelling rapporteert.</w:t>
      </w:r>
      <w:r w:rsidRPr="008B1384">
        <w:rPr>
          <w:rFonts w:ascii="Verdana" w:hAnsi="Verdana" w:cs="Arial"/>
          <w:bCs/>
          <w:sz w:val="18"/>
          <w:szCs w:val="18"/>
          <w:vertAlign w:val="superscript"/>
        </w:rPr>
        <w:footnoteReference w:id="63"/>
      </w:r>
      <w:r w:rsidRPr="008B1384">
        <w:rPr>
          <w:rFonts w:ascii="Verdana" w:hAnsi="Verdana" w:cs="Arial"/>
          <w:bCs/>
          <w:sz w:val="18"/>
          <w:szCs w:val="18"/>
        </w:rPr>
        <w:t xml:space="preserve"> De vraag van het Verbond of de verplichting in plaats van op het niveau van de </w:t>
      </w:r>
      <w:bookmarkStart w:name="_Hlk180695536" w:id="155"/>
      <w:r w:rsidRPr="008B1384">
        <w:rPr>
          <w:rFonts w:ascii="Verdana" w:hAnsi="Verdana" w:cs="Arial"/>
          <w:bCs/>
          <w:sz w:val="18"/>
          <w:szCs w:val="18"/>
        </w:rPr>
        <w:t>verzekeringsrichtlijngroep</w:t>
      </w:r>
      <w:bookmarkEnd w:id="155"/>
      <w:r w:rsidRPr="008B1384">
        <w:rPr>
          <w:rFonts w:ascii="Verdana" w:hAnsi="Verdana" w:cs="Arial"/>
          <w:bCs/>
          <w:sz w:val="18"/>
          <w:szCs w:val="18"/>
        </w:rPr>
        <w:t xml:space="preserve"> niet beter op de entiteit zelf kan worden gelegd, heeft niet geleid tot aanpassing van het voorgestelde, nu ook onder de huidige uitvraag </w:t>
      </w:r>
      <w:r w:rsidRPr="008B1384" w:rsidR="006813B6">
        <w:rPr>
          <w:rFonts w:ascii="Verdana" w:hAnsi="Verdana" w:cs="Arial"/>
          <w:bCs/>
          <w:sz w:val="18"/>
          <w:szCs w:val="18"/>
        </w:rPr>
        <w:t xml:space="preserve">een </w:t>
      </w:r>
      <w:r w:rsidRPr="008B1384">
        <w:rPr>
          <w:rFonts w:ascii="Verdana" w:hAnsi="Verdana" w:cs="Arial"/>
          <w:bCs/>
          <w:sz w:val="18"/>
          <w:szCs w:val="18"/>
        </w:rPr>
        <w:t xml:space="preserve">verzekeringsrichtlijngroep </w:t>
      </w:r>
      <w:r w:rsidRPr="008B1384" w:rsidR="00E84A54">
        <w:rPr>
          <w:rFonts w:ascii="Verdana" w:hAnsi="Verdana" w:cs="Arial"/>
          <w:bCs/>
          <w:sz w:val="18"/>
          <w:szCs w:val="18"/>
        </w:rPr>
        <w:t xml:space="preserve">in een dergelijk geval </w:t>
      </w:r>
      <w:r w:rsidRPr="008B1384">
        <w:rPr>
          <w:rFonts w:ascii="Verdana" w:hAnsi="Verdana" w:cs="Arial"/>
          <w:bCs/>
          <w:sz w:val="18"/>
          <w:szCs w:val="18"/>
        </w:rPr>
        <w:t xml:space="preserve">de gegevens aanlevert. </w:t>
      </w:r>
    </w:p>
    <w:p w:rsidRPr="008B1384" w:rsidR="0010496B" w:rsidP="0010496B" w:rsidRDefault="0010496B" w14:paraId="0EEEBBDA" w14:textId="77777777">
      <w:pPr>
        <w:spacing w:line="276" w:lineRule="auto"/>
        <w:rPr>
          <w:rFonts w:ascii="Verdana" w:hAnsi="Verdana" w:cs="Arial"/>
          <w:bCs/>
          <w:sz w:val="18"/>
          <w:szCs w:val="18"/>
        </w:rPr>
      </w:pPr>
    </w:p>
    <w:p w:rsidRPr="008B1384" w:rsidR="0010496B" w:rsidP="0010496B" w:rsidRDefault="0010496B" w14:paraId="77A96652" w14:textId="77777777">
      <w:pPr>
        <w:spacing w:line="276" w:lineRule="auto"/>
        <w:rPr>
          <w:rFonts w:ascii="Verdana" w:hAnsi="Verdana" w:cs="Arial"/>
          <w:bCs/>
          <w:i/>
          <w:iCs/>
          <w:sz w:val="18"/>
          <w:szCs w:val="18"/>
          <w:u w:val="single"/>
        </w:rPr>
      </w:pPr>
      <w:r w:rsidRPr="008B1384">
        <w:rPr>
          <w:rFonts w:ascii="Verdana" w:hAnsi="Verdana" w:cs="Arial"/>
          <w:bCs/>
          <w:i/>
          <w:iCs/>
          <w:sz w:val="18"/>
          <w:szCs w:val="18"/>
          <w:u w:val="single"/>
        </w:rPr>
        <w:t xml:space="preserve">Uitwerking bij amvb </w:t>
      </w:r>
    </w:p>
    <w:p w:rsidRPr="008B1384" w:rsidR="0010496B" w:rsidP="0010496B" w:rsidRDefault="0010496B" w14:paraId="38C7469C" w14:textId="518A0B1C">
      <w:pPr>
        <w:spacing w:line="276" w:lineRule="auto"/>
        <w:rPr>
          <w:rFonts w:ascii="Verdana" w:hAnsi="Verdana" w:cs="Arial"/>
          <w:bCs/>
          <w:sz w:val="18"/>
          <w:szCs w:val="18"/>
        </w:rPr>
      </w:pPr>
      <w:bookmarkStart w:name="_Hlk180158045" w:id="156"/>
      <w:r w:rsidRPr="008B1384">
        <w:rPr>
          <w:rFonts w:ascii="Verdana" w:hAnsi="Verdana" w:cs="Arial"/>
          <w:bCs/>
          <w:sz w:val="18"/>
          <w:szCs w:val="18"/>
        </w:rPr>
        <w:t xml:space="preserve">Vrijwel alle partijen (de NVB, DUFAS, het Verbond, </w:t>
      </w:r>
      <w:bookmarkStart w:name="_Hlk179977048" w:id="157"/>
      <w:r w:rsidRPr="008B1384">
        <w:rPr>
          <w:rFonts w:ascii="Verdana" w:hAnsi="Verdana" w:cs="Arial"/>
          <w:bCs/>
          <w:sz w:val="18"/>
          <w:szCs w:val="18"/>
        </w:rPr>
        <w:t>Privacy First en HRIF</w:t>
      </w:r>
      <w:bookmarkEnd w:id="157"/>
      <w:r w:rsidRPr="008B1384">
        <w:rPr>
          <w:rFonts w:ascii="Verdana" w:hAnsi="Verdana" w:cs="Arial"/>
          <w:bCs/>
          <w:sz w:val="18"/>
          <w:szCs w:val="18"/>
        </w:rPr>
        <w:t xml:space="preserve">) </w:t>
      </w:r>
      <w:bookmarkEnd w:id="156"/>
      <w:r w:rsidRPr="008B1384">
        <w:rPr>
          <w:rFonts w:ascii="Verdana" w:hAnsi="Verdana" w:cs="Arial"/>
          <w:bCs/>
          <w:sz w:val="18"/>
          <w:szCs w:val="18"/>
        </w:rPr>
        <w:t xml:space="preserve">hebben opmerkingen gemaakt over de uitwerking van de rapportageverplichting bij amvb. Sommigen stellen dat het wetsvoorstel en de bijbehorende proportionaliteitsafweging niet goed beoordeeld kunnen worden zonder de amvb en bestempelen de amvb als een </w:t>
      </w:r>
      <w:r w:rsidRPr="008B1384" w:rsidR="00A43FC3">
        <w:rPr>
          <w:rFonts w:ascii="Verdana" w:hAnsi="Verdana" w:cs="Arial"/>
          <w:bCs/>
          <w:sz w:val="18"/>
          <w:szCs w:val="18"/>
        </w:rPr>
        <w:t>‘</w:t>
      </w:r>
      <w:r w:rsidRPr="008B1384">
        <w:rPr>
          <w:rFonts w:ascii="Verdana" w:hAnsi="Verdana" w:cs="Arial"/>
          <w:bCs/>
          <w:sz w:val="18"/>
          <w:szCs w:val="18"/>
        </w:rPr>
        <w:t>blanco cheque</w:t>
      </w:r>
      <w:r w:rsidRPr="008B1384" w:rsidR="00A43FC3">
        <w:rPr>
          <w:rFonts w:ascii="Verdana" w:hAnsi="Verdana" w:cs="Arial"/>
          <w:bCs/>
          <w:sz w:val="18"/>
          <w:szCs w:val="18"/>
        </w:rPr>
        <w:t>’</w:t>
      </w:r>
      <w:r w:rsidRPr="008B1384">
        <w:rPr>
          <w:rFonts w:ascii="Verdana" w:hAnsi="Verdana" w:cs="Arial"/>
          <w:bCs/>
          <w:sz w:val="18"/>
          <w:szCs w:val="18"/>
        </w:rPr>
        <w:t xml:space="preserve"> aan DNB. Verschillende partijen doen suggesties voor de inhoud van de amvb of verdere uitwerking of voor opname van elementen bij wet. DUFAS en het Verbond stellen dat lastenvermindering als uitgangspunt zou moeten worden genomen bij de uitwerking van de verplichting. DUFAS vreest extra lasten door ICT-investeringen en systeemaanpassingen mede vanwege de verplichte elektronische verstrekking van gegevens. De NVB vraagt verder in te gaan op de overige aspecten van de Wet modernisering elektronisch bestuurlijk verkeer die mogelijk een rol spelen bij elektronische aanlevering (Wmebv).</w:t>
      </w:r>
      <w:r w:rsidRPr="008B1384" w:rsidR="00A43FC3">
        <w:rPr>
          <w:rFonts w:ascii="Verdana" w:hAnsi="Verdana" w:cs="Arial"/>
          <w:bCs/>
          <w:sz w:val="18"/>
          <w:szCs w:val="18"/>
        </w:rPr>
        <w:t xml:space="preserve"> </w:t>
      </w:r>
      <w:r w:rsidRPr="008B1384">
        <w:rPr>
          <w:rFonts w:ascii="Verdana" w:hAnsi="Verdana" w:cs="Arial"/>
          <w:bCs/>
          <w:sz w:val="18"/>
          <w:szCs w:val="18"/>
        </w:rPr>
        <w:lastRenderedPageBreak/>
        <w:t xml:space="preserve">Verschillende partijen verzoeken om afstemming bij het opstellen van de amvb en vragen de amvb voor te leggen aan het Adviescollege toetsing regeldruk </w:t>
      </w:r>
      <w:r w:rsidRPr="008B1384" w:rsidR="004E793A">
        <w:rPr>
          <w:rFonts w:ascii="Verdana" w:hAnsi="Verdana" w:cs="Arial"/>
          <w:bCs/>
          <w:sz w:val="18"/>
          <w:szCs w:val="18"/>
        </w:rPr>
        <w:t xml:space="preserve">(ATR) </w:t>
      </w:r>
      <w:r w:rsidRPr="008B1384">
        <w:rPr>
          <w:rFonts w:ascii="Verdana" w:hAnsi="Verdana" w:cs="Arial"/>
          <w:bCs/>
          <w:sz w:val="18"/>
          <w:szCs w:val="18"/>
        </w:rPr>
        <w:t>en de Autoriteit persoonsgegevens</w:t>
      </w:r>
      <w:r w:rsidRPr="008B1384" w:rsidR="004E793A">
        <w:rPr>
          <w:rFonts w:ascii="Verdana" w:hAnsi="Verdana" w:cs="Arial"/>
          <w:bCs/>
          <w:sz w:val="18"/>
          <w:szCs w:val="18"/>
        </w:rPr>
        <w:t xml:space="preserve"> (AP).</w:t>
      </w:r>
    </w:p>
    <w:p w:rsidRPr="008B1384" w:rsidR="0010496B" w:rsidP="0010496B" w:rsidRDefault="0010496B" w14:paraId="4FEC9B06" w14:textId="77777777">
      <w:pPr>
        <w:spacing w:line="276" w:lineRule="auto"/>
        <w:rPr>
          <w:rFonts w:ascii="Verdana" w:hAnsi="Verdana" w:cs="Arial"/>
          <w:bCs/>
          <w:sz w:val="18"/>
          <w:szCs w:val="18"/>
        </w:rPr>
      </w:pPr>
    </w:p>
    <w:p w:rsidRPr="008B1384" w:rsidR="0010496B" w:rsidP="0010496B" w:rsidRDefault="0010496B" w14:paraId="4304128A" w14:textId="69E7AF97">
      <w:pPr>
        <w:spacing w:line="276" w:lineRule="auto"/>
        <w:rPr>
          <w:rFonts w:ascii="Verdana" w:hAnsi="Verdana" w:cs="Arial"/>
          <w:bCs/>
          <w:sz w:val="18"/>
          <w:szCs w:val="18"/>
        </w:rPr>
      </w:pPr>
      <w:r w:rsidRPr="008B1384">
        <w:rPr>
          <w:rFonts w:ascii="Verdana" w:hAnsi="Verdana" w:cs="Arial"/>
          <w:bCs/>
          <w:sz w:val="18"/>
          <w:szCs w:val="18"/>
        </w:rPr>
        <w:t>Wat betreft het proces het volgende. De amvb zal zo snel mogelijk nadat het wetsvoorstel ter advisering is aangeboden aan de Raad van State openbaar worden geconsulteerd</w:t>
      </w:r>
      <w:r w:rsidRPr="008B1384" w:rsidR="00A43FC3">
        <w:rPr>
          <w:rFonts w:ascii="Verdana" w:hAnsi="Verdana" w:cs="Arial"/>
          <w:bCs/>
          <w:sz w:val="18"/>
          <w:szCs w:val="18"/>
        </w:rPr>
        <w:t xml:space="preserve">, </w:t>
      </w:r>
      <w:r w:rsidRPr="008B1384">
        <w:rPr>
          <w:rFonts w:ascii="Verdana" w:hAnsi="Verdana" w:cs="Arial"/>
          <w:bCs/>
          <w:sz w:val="18"/>
          <w:szCs w:val="18"/>
        </w:rPr>
        <w:t>zodat partijen op de uitwerking van de rapportageverplichting in de amvb kunnen reageren.</w:t>
      </w:r>
      <w:r w:rsidRPr="008B1384">
        <w:rPr>
          <w:rFonts w:ascii="Verdana" w:hAnsi="Verdana" w:cs="Arial"/>
          <w:bCs/>
          <w:sz w:val="18"/>
          <w:szCs w:val="18"/>
          <w:vertAlign w:val="superscript"/>
        </w:rPr>
        <w:footnoteReference w:id="64"/>
      </w:r>
      <w:r w:rsidRPr="008B1384">
        <w:rPr>
          <w:rFonts w:ascii="Verdana" w:hAnsi="Verdana" w:cs="Arial"/>
          <w:bCs/>
          <w:sz w:val="18"/>
          <w:szCs w:val="18"/>
        </w:rPr>
        <w:t xml:space="preserve"> Natuurlijk zal de amvb ter advisering worden aangeboden aan </w:t>
      </w:r>
      <w:r w:rsidRPr="008B1384" w:rsidR="004E793A">
        <w:rPr>
          <w:rFonts w:ascii="Verdana" w:hAnsi="Verdana" w:cs="Arial"/>
          <w:bCs/>
          <w:sz w:val="18"/>
          <w:szCs w:val="18"/>
        </w:rPr>
        <w:t>ATR</w:t>
      </w:r>
      <w:r w:rsidRPr="008B1384">
        <w:rPr>
          <w:rFonts w:ascii="Verdana" w:hAnsi="Verdana" w:cs="Arial"/>
          <w:bCs/>
          <w:sz w:val="18"/>
          <w:szCs w:val="18"/>
        </w:rPr>
        <w:t xml:space="preserve"> en de </w:t>
      </w:r>
      <w:r w:rsidRPr="008B1384" w:rsidR="004E793A">
        <w:rPr>
          <w:rFonts w:ascii="Verdana" w:hAnsi="Verdana" w:cs="Arial"/>
          <w:bCs/>
          <w:sz w:val="18"/>
          <w:szCs w:val="18"/>
        </w:rPr>
        <w:t>AP</w:t>
      </w:r>
      <w:r w:rsidRPr="008B1384">
        <w:rPr>
          <w:rFonts w:ascii="Verdana" w:hAnsi="Verdana" w:cs="Arial"/>
          <w:bCs/>
          <w:sz w:val="18"/>
          <w:szCs w:val="18"/>
        </w:rPr>
        <w:t>. Er zal een invoeringstermijn van zes maanden worden gehanteerd net zoals in de huidige situatie bij de uitvraag reeds staande praktijk is, zodat DNB en de rapportageplichtige partijen zich goed kunnen voorbereiden op rapportageverplichting.</w:t>
      </w:r>
      <w:r w:rsidRPr="008B1384">
        <w:rPr>
          <w:rFonts w:ascii="Verdana" w:hAnsi="Verdana" w:cs="Arial"/>
          <w:bCs/>
          <w:sz w:val="18"/>
          <w:szCs w:val="18"/>
          <w:vertAlign w:val="superscript"/>
        </w:rPr>
        <w:footnoteReference w:id="65"/>
      </w:r>
      <w:r w:rsidRPr="008B1384">
        <w:rPr>
          <w:rFonts w:ascii="Verdana" w:hAnsi="Verdana" w:cs="Arial"/>
          <w:bCs/>
          <w:sz w:val="18"/>
          <w:szCs w:val="18"/>
        </w:rPr>
        <w:t xml:space="preserve"> Gekozen is eerst het wetsvoorstel met de rapportageverplichting te consulteren omdat daarin vanwege het primaat van de wetgever de hoofdelementen van de regeling zijn opgenomen.</w:t>
      </w:r>
      <w:r w:rsidRPr="008B1384">
        <w:rPr>
          <w:rFonts w:ascii="Verdana" w:hAnsi="Verdana" w:cs="Arial"/>
          <w:bCs/>
          <w:sz w:val="18"/>
          <w:szCs w:val="18"/>
          <w:vertAlign w:val="superscript"/>
        </w:rPr>
        <w:footnoteReference w:id="66"/>
      </w:r>
      <w:r w:rsidRPr="008B1384">
        <w:rPr>
          <w:rFonts w:ascii="Verdana" w:hAnsi="Verdana" w:cs="Arial"/>
          <w:bCs/>
          <w:sz w:val="18"/>
          <w:szCs w:val="18"/>
        </w:rPr>
        <w:t xml:space="preserve"> De hoofdelementen van de rapportageverplichting zijn de reikwijdte van de rapportageverplichting waaruit volgt voor welke partijen de verplichting gaat gelden, welk type gegevens deze partijen moeten aanleveren, voor welk doel DNB de gegevens mag gebruiken en welke waarborgen daarbij gelden.</w:t>
      </w:r>
      <w:r w:rsidRPr="008B1384">
        <w:rPr>
          <w:rFonts w:ascii="Verdana" w:hAnsi="Verdana" w:cs="Arial"/>
          <w:bCs/>
          <w:sz w:val="18"/>
          <w:szCs w:val="18"/>
          <w:vertAlign w:val="superscript"/>
        </w:rPr>
        <w:footnoteReference w:id="67"/>
      </w:r>
      <w:r w:rsidRPr="008B1384">
        <w:rPr>
          <w:rFonts w:ascii="Verdana" w:hAnsi="Verdana" w:cs="Arial"/>
          <w:bCs/>
          <w:sz w:val="18"/>
          <w:szCs w:val="18"/>
        </w:rPr>
        <w:t xml:space="preserve"> Door die hoofdelementen eerst te consulteren, ontstaat duidelijkheid daarover voordat de amvb wordt opgesteld. Dit zodat de wijzingen van de reikwijdte en andere hoofdelementen in het wetsvoorstel als gevolg de consultatie en de adviezen van de genoemde adviesorganen bij het opstellen van de amvb kunnen worden meegenomen. In voorhang voor de amvb, waar het Verbond om vraagt, </w:t>
      </w:r>
      <w:r w:rsidRPr="008B1384" w:rsidR="009271E2">
        <w:rPr>
          <w:rFonts w:ascii="Verdana" w:hAnsi="Verdana" w:cs="Arial"/>
          <w:bCs/>
          <w:sz w:val="18"/>
          <w:szCs w:val="18"/>
        </w:rPr>
        <w:t>wordt niet</w:t>
      </w:r>
      <w:r w:rsidRPr="008B1384">
        <w:rPr>
          <w:rFonts w:ascii="Verdana" w:hAnsi="Verdana" w:cs="Arial"/>
          <w:bCs/>
          <w:sz w:val="18"/>
          <w:szCs w:val="18"/>
        </w:rPr>
        <w:t xml:space="preserve"> voorzien nu alle hoofdelementen van de verplichting op wetsniveau worden vastgelegd.</w:t>
      </w:r>
      <w:r w:rsidRPr="008B1384">
        <w:rPr>
          <w:rFonts w:ascii="Verdana" w:hAnsi="Verdana" w:cs="Arial"/>
          <w:bCs/>
          <w:sz w:val="18"/>
          <w:szCs w:val="18"/>
          <w:vertAlign w:val="superscript"/>
        </w:rPr>
        <w:footnoteReference w:id="68"/>
      </w:r>
      <w:r w:rsidRPr="008B1384">
        <w:rPr>
          <w:rFonts w:ascii="Verdana" w:hAnsi="Verdana" w:cs="Arial"/>
          <w:bCs/>
          <w:sz w:val="18"/>
          <w:szCs w:val="18"/>
        </w:rPr>
        <w:t xml:space="preserve"> Overigens betekent uitwerking bij amvb, anders dan Privacy First en HRIF stellen, geen blanco cheque aan DNB. Integendeel</w:t>
      </w:r>
      <w:r w:rsidRPr="008B1384" w:rsidR="009271E2">
        <w:rPr>
          <w:rFonts w:ascii="Verdana" w:hAnsi="Verdana" w:cs="Arial"/>
          <w:bCs/>
          <w:sz w:val="18"/>
          <w:szCs w:val="18"/>
        </w:rPr>
        <w:t>,</w:t>
      </w:r>
      <w:r w:rsidRPr="008B1384">
        <w:rPr>
          <w:rFonts w:ascii="Verdana" w:hAnsi="Verdana" w:cs="Arial"/>
          <w:bCs/>
          <w:sz w:val="18"/>
          <w:szCs w:val="18"/>
        </w:rPr>
        <w:t xml:space="preserve"> eigen invulling is voor DNB juist aan de orde bij gebruikmaking van de huidige uitvraagbevoegdheid.</w:t>
      </w:r>
    </w:p>
    <w:p w:rsidRPr="008B1384" w:rsidR="0010496B" w:rsidP="0010496B" w:rsidRDefault="0010496B" w14:paraId="0E481E6A" w14:textId="77777777">
      <w:pPr>
        <w:spacing w:line="276" w:lineRule="auto"/>
        <w:rPr>
          <w:rFonts w:ascii="Verdana" w:hAnsi="Verdana" w:cs="Arial"/>
          <w:bCs/>
          <w:sz w:val="18"/>
          <w:szCs w:val="18"/>
        </w:rPr>
      </w:pPr>
    </w:p>
    <w:p w:rsidRPr="008B1384" w:rsidR="0010496B" w:rsidP="0010496B" w:rsidRDefault="0010496B" w14:paraId="7FC379A8" w14:textId="2D5BE5AF">
      <w:pPr>
        <w:spacing w:line="276" w:lineRule="auto"/>
        <w:rPr>
          <w:rFonts w:ascii="Verdana" w:hAnsi="Verdana" w:cs="Arial"/>
          <w:bCs/>
          <w:sz w:val="18"/>
          <w:szCs w:val="18"/>
        </w:rPr>
      </w:pPr>
      <w:r w:rsidRPr="008B1384">
        <w:rPr>
          <w:rFonts w:ascii="Verdana" w:hAnsi="Verdana" w:cs="Arial"/>
          <w:bCs/>
          <w:sz w:val="18"/>
          <w:szCs w:val="18"/>
        </w:rPr>
        <w:t xml:space="preserve">Wat betreft de inhoud van de amvb het volgende. In de amvb worden de hoofdelementen van de rapportageverplichting zoals die op wetsniveau zijn neergelegd uitgewerkt. In de amvb zal gedetailleerd worden opgesomd welke gegevens per rapportageplichtige partij moeten worden gerapporteerd, wordt voorzien in de bijbehorende drempelwaarde (m.b.t. de omvang van de hypotheekportefeuille), de periodiciteit van de rapportage, de termijnen van aanlevering van de gegevens en </w:t>
      </w:r>
      <w:bookmarkStart w:name="_Hlk178951101" w:id="159"/>
      <w:r w:rsidRPr="008B1384">
        <w:rPr>
          <w:rFonts w:ascii="Verdana" w:hAnsi="Verdana" w:cs="Arial"/>
          <w:bCs/>
          <w:sz w:val="18"/>
          <w:szCs w:val="18"/>
        </w:rPr>
        <w:t xml:space="preserve">de wijze waarop pseudonimisering van gegevens </w:t>
      </w:r>
      <w:r w:rsidR="0025471D">
        <w:rPr>
          <w:rFonts w:ascii="Verdana" w:hAnsi="Verdana" w:cs="Arial"/>
          <w:bCs/>
          <w:sz w:val="18"/>
          <w:szCs w:val="18"/>
        </w:rPr>
        <w:t xml:space="preserve">m.b.t. </w:t>
      </w:r>
      <w:r w:rsidRPr="0002593D" w:rsidR="0002593D">
        <w:rPr>
          <w:rFonts w:ascii="Verdana" w:hAnsi="Verdana" w:cs="Arial"/>
          <w:bCs/>
          <w:sz w:val="18"/>
          <w:szCs w:val="18"/>
        </w:rPr>
        <w:t>hypothecaire leningen voor woningen</w:t>
      </w:r>
      <w:r w:rsidRPr="0002593D" w:rsidDel="0002593D" w:rsidR="0002593D">
        <w:rPr>
          <w:rFonts w:ascii="Verdana" w:hAnsi="Verdana" w:cs="Arial"/>
          <w:bCs/>
          <w:sz w:val="18"/>
          <w:szCs w:val="18"/>
        </w:rPr>
        <w:t xml:space="preserve"> </w:t>
      </w:r>
      <w:r w:rsidRPr="008B1384">
        <w:rPr>
          <w:rFonts w:ascii="Verdana" w:hAnsi="Verdana" w:cs="Arial"/>
          <w:bCs/>
          <w:sz w:val="18"/>
          <w:szCs w:val="18"/>
        </w:rPr>
        <w:t xml:space="preserve">moet plaatsvinden. </w:t>
      </w:r>
      <w:bookmarkEnd w:id="159"/>
      <w:r w:rsidRPr="008B1384">
        <w:rPr>
          <w:rFonts w:ascii="Verdana" w:hAnsi="Verdana" w:cs="Arial"/>
          <w:bCs/>
          <w:sz w:val="18"/>
          <w:szCs w:val="18"/>
        </w:rPr>
        <w:t>Hiervoor is het niveau van een amvb het meest passend.</w:t>
      </w:r>
      <w:r w:rsidRPr="008B1384">
        <w:rPr>
          <w:rFonts w:ascii="Verdana" w:hAnsi="Verdana" w:cs="Arial"/>
          <w:bCs/>
          <w:sz w:val="18"/>
          <w:szCs w:val="18"/>
          <w:vertAlign w:val="superscript"/>
        </w:rPr>
        <w:footnoteReference w:id="69"/>
      </w:r>
      <w:r w:rsidRPr="008B1384">
        <w:rPr>
          <w:rFonts w:ascii="Verdana" w:hAnsi="Verdana" w:cs="Arial"/>
          <w:bCs/>
          <w:sz w:val="18"/>
          <w:szCs w:val="18"/>
        </w:rPr>
        <w:t xml:space="preserve"> Daarom leiden de verzoeken van DUFAS om de periodiciteit van de rapportage op wetsniveau vast te stellen, en van het Verbond om de drempelwaarden per partij op wetsniveau vast te stellen niet tot wijziging. De periodiciteit van aanlevering die wordt vastgelegd in de amvb zal </w:t>
      </w:r>
      <w:r w:rsidRPr="008B1384" w:rsidR="002274EC">
        <w:rPr>
          <w:rFonts w:ascii="Verdana" w:hAnsi="Verdana" w:cs="Arial"/>
          <w:bCs/>
          <w:sz w:val="18"/>
          <w:szCs w:val="18"/>
        </w:rPr>
        <w:t>de</w:t>
      </w:r>
      <w:r w:rsidRPr="008B1384">
        <w:rPr>
          <w:rFonts w:ascii="Verdana" w:hAnsi="Verdana" w:cs="Arial"/>
          <w:bCs/>
          <w:sz w:val="18"/>
          <w:szCs w:val="18"/>
        </w:rPr>
        <w:t xml:space="preserve">zelfde zijn als de periodiciteit van de huidige uitvragen. In de amvb zal ook rekening gehouden worden met </w:t>
      </w:r>
      <w:bookmarkStart w:name="_Hlk179974102" w:id="160"/>
      <w:r w:rsidRPr="008B1384">
        <w:rPr>
          <w:rFonts w:ascii="Verdana" w:hAnsi="Verdana" w:cs="Arial"/>
          <w:bCs/>
          <w:sz w:val="18"/>
          <w:szCs w:val="18"/>
        </w:rPr>
        <w:t>verschillen in risicobeoordeling tussen banken en verzekeraars</w:t>
      </w:r>
      <w:bookmarkEnd w:id="160"/>
      <w:r w:rsidRPr="008B1384">
        <w:rPr>
          <w:rFonts w:ascii="Verdana" w:hAnsi="Verdana" w:cs="Arial"/>
          <w:bCs/>
          <w:sz w:val="18"/>
          <w:szCs w:val="18"/>
        </w:rPr>
        <w:t xml:space="preserve">, zoals het Verbond vraagt. Er wordt niet gekozen voor het vastleggen van een minimale termijn van vijf jaar om wijzigingen in de gegevensset in de amvb door te </w:t>
      </w:r>
      <w:r w:rsidRPr="008B1384">
        <w:rPr>
          <w:rFonts w:ascii="Verdana" w:hAnsi="Verdana" w:cs="Arial"/>
          <w:bCs/>
          <w:sz w:val="18"/>
          <w:szCs w:val="18"/>
        </w:rPr>
        <w:lastRenderedPageBreak/>
        <w:t>voeren omdat daarmee geen recht wordt gedaan aan het doel van de rapportageverplichting om financiële stabiliteitsrisico</w:t>
      </w:r>
      <w:r w:rsidR="00B037E4">
        <w:rPr>
          <w:rFonts w:ascii="Verdana" w:hAnsi="Verdana" w:cs="Arial"/>
          <w:bCs/>
          <w:sz w:val="18"/>
          <w:szCs w:val="18"/>
        </w:rPr>
        <w:t>’</w:t>
      </w:r>
      <w:r w:rsidRPr="008B1384">
        <w:rPr>
          <w:rFonts w:ascii="Verdana" w:hAnsi="Verdana" w:cs="Arial"/>
          <w:bCs/>
          <w:sz w:val="18"/>
          <w:szCs w:val="18"/>
        </w:rPr>
        <w:t xml:space="preserve">s </w:t>
      </w:r>
      <w:r w:rsidR="00B037E4">
        <w:rPr>
          <w:rFonts w:ascii="Verdana" w:hAnsi="Verdana" w:cs="Arial"/>
          <w:bCs/>
          <w:sz w:val="18"/>
          <w:szCs w:val="18"/>
        </w:rPr>
        <w:t>van</w:t>
      </w:r>
      <w:r w:rsidRPr="008B1384">
        <w:rPr>
          <w:rFonts w:ascii="Verdana" w:hAnsi="Verdana" w:cs="Arial"/>
          <w:bCs/>
          <w:sz w:val="18"/>
          <w:szCs w:val="18"/>
        </w:rPr>
        <w:t xml:space="preserve"> de hypotheekmark te kunnen identificeren. Stabiliteitsrisico’s kunnen </w:t>
      </w:r>
      <w:r w:rsidR="00B037E4">
        <w:rPr>
          <w:rFonts w:ascii="Verdana" w:hAnsi="Verdana" w:cs="Arial"/>
          <w:bCs/>
          <w:sz w:val="18"/>
          <w:szCs w:val="18"/>
        </w:rPr>
        <w:t xml:space="preserve">op </w:t>
      </w:r>
      <w:r w:rsidRPr="008B1384">
        <w:rPr>
          <w:rFonts w:ascii="Verdana" w:hAnsi="Verdana" w:cs="Arial"/>
          <w:bCs/>
          <w:sz w:val="18"/>
          <w:szCs w:val="18"/>
        </w:rPr>
        <w:t>elk moment opdoemen en houden zich niet aan een vijfjaartermijn. Het uitgangspunt zal wel zijn de gegevens voor langere tijd vast te leggen, om de rapportageverplichting voor de rapportageplichtige partijen zo voorzienbaar mogelijk te maken</w:t>
      </w:r>
      <w:bookmarkStart w:name="_Hlk180170126" w:id="161"/>
      <w:r w:rsidRPr="008B1384">
        <w:rPr>
          <w:rFonts w:ascii="Verdana" w:hAnsi="Verdana" w:cs="Arial"/>
          <w:bCs/>
          <w:sz w:val="18"/>
          <w:szCs w:val="18"/>
        </w:rPr>
        <w:t xml:space="preserve">. </w:t>
      </w:r>
      <w:bookmarkEnd w:id="161"/>
      <w:r w:rsidRPr="008B1384">
        <w:rPr>
          <w:rFonts w:ascii="Verdana" w:hAnsi="Verdana" w:cs="Arial"/>
          <w:bCs/>
          <w:sz w:val="18"/>
          <w:szCs w:val="18"/>
        </w:rPr>
        <w:t>Verder zal van lastenverzwaring ten opzichte van de huidige uitvraag waarvoor sommige partijen vrezen geen sprake zijn nu met de amvb wordt aangesloten bij de werkwijze onder de bestaande uitvraagbevoegdheid, zowel wat betreft de partijen die moeten aanleveren als wat betreft de wijze waarop moet worden aangeleverd. Ook in de huidige situatie is elektronische wijze van verstrekking al gebruikelijk (echter nog niet wettelijk vastgelegd) en wordt door partijen al gewerkt met eHerkenning als inlogmethode. Ook de template waarin moet worden aangeleverd blijft gelijk en is – in reactie op een vraag die het Verbond hierover stelt - volledig gestandaardiseerd. Met de overige uitgangspunten van de Wmebv die gelden bij verplichte elektronische verzending van stukken aan een bestuursorgaan</w:t>
      </w:r>
      <w:r w:rsidRPr="008B1384">
        <w:rPr>
          <w:rFonts w:ascii="Verdana" w:hAnsi="Verdana" w:cs="Arial"/>
          <w:bCs/>
          <w:sz w:val="18"/>
          <w:szCs w:val="18"/>
          <w:vertAlign w:val="superscript"/>
        </w:rPr>
        <w:footnoteReference w:id="70"/>
      </w:r>
      <w:r w:rsidRPr="008B1384">
        <w:rPr>
          <w:rFonts w:ascii="Verdana" w:hAnsi="Verdana" w:cs="Arial"/>
          <w:bCs/>
          <w:sz w:val="18"/>
          <w:szCs w:val="18"/>
        </w:rPr>
        <w:t xml:space="preserve"> is rekening gehouden nu de doelgroep waarop de rapportageverplichting betrekking heeft uitsluitend financiële ondernemingen betreft met grote hypotheekportefeuilles. Het gaat om rechtspersonen waarvoor </w:t>
      </w:r>
      <w:bookmarkStart w:name="_Hlk180154838" w:id="162"/>
      <w:r w:rsidRPr="008B1384">
        <w:rPr>
          <w:rFonts w:ascii="Verdana" w:hAnsi="Verdana" w:cs="Arial"/>
          <w:bCs/>
          <w:sz w:val="18"/>
          <w:szCs w:val="18"/>
        </w:rPr>
        <w:t xml:space="preserve">verstrekking per post ondoelmatig </w:t>
      </w:r>
      <w:bookmarkEnd w:id="162"/>
      <w:r w:rsidRPr="008B1384">
        <w:rPr>
          <w:rFonts w:ascii="Verdana" w:hAnsi="Verdana" w:cs="Arial"/>
          <w:bCs/>
          <w:sz w:val="18"/>
          <w:szCs w:val="18"/>
        </w:rPr>
        <w:t>zou zijn vanwege het detailniveau van de rapportage. Dit geldt ook voor DNB als ontvangende partij. De doelgroep is bovendien zeer digivaardig. Elektronische aanlevering is ook onder de huidige uitvraag de norm. DNB zorgt net als bij de huidige uitvraag voor passende ondersteuning bij het aanleveren van de gegevens, niet alleen door specifieke dienstverlening (hulp aan de telefoon of aan de balie), maar ook door het verschaffen van informatie daarover op haar website. Hier is ook alle informatie te vinden over informatiebeveiliging en aanleveringsvereisten. De suggestie van het Verbond om DNB zelf jonge en oude leningnemers uit de gegevensset te laten filteren kan niet worden overgenomen nu dit een waarborg betreft om de herleidbaarheid van de gegevens tegen te gaan (zie paragraaf 2.6 van de</w:t>
      </w:r>
      <w:r w:rsidRPr="008B1384" w:rsidR="00FD1A83">
        <w:rPr>
          <w:rFonts w:ascii="Verdana" w:hAnsi="Verdana" w:cs="Arial"/>
          <w:bCs/>
          <w:sz w:val="18"/>
          <w:szCs w:val="18"/>
        </w:rPr>
        <w:t xml:space="preserve">ze </w:t>
      </w:r>
      <w:r w:rsidRPr="008B1384">
        <w:rPr>
          <w:rFonts w:ascii="Verdana" w:hAnsi="Verdana" w:cs="Arial"/>
          <w:bCs/>
          <w:sz w:val="18"/>
          <w:szCs w:val="18"/>
        </w:rPr>
        <w:t xml:space="preserve">toelichting). </w:t>
      </w:r>
    </w:p>
    <w:p w:rsidRPr="008B1384" w:rsidR="0010496B" w:rsidP="0010496B" w:rsidRDefault="0010496B" w14:paraId="091F283B" w14:textId="77777777">
      <w:pPr>
        <w:spacing w:line="276" w:lineRule="auto"/>
        <w:rPr>
          <w:rFonts w:ascii="Verdana" w:hAnsi="Verdana" w:cs="Arial"/>
          <w:bCs/>
          <w:sz w:val="18"/>
          <w:szCs w:val="18"/>
        </w:rPr>
      </w:pPr>
    </w:p>
    <w:p w:rsidRPr="008B1384" w:rsidR="0010496B" w:rsidP="0010496B" w:rsidRDefault="0010496B" w14:paraId="0B571F33" w14:textId="265685B5">
      <w:pPr>
        <w:spacing w:line="276" w:lineRule="auto"/>
        <w:rPr>
          <w:rFonts w:ascii="Verdana" w:hAnsi="Verdana" w:cs="Arial"/>
          <w:bCs/>
          <w:sz w:val="18"/>
          <w:szCs w:val="18"/>
        </w:rPr>
      </w:pPr>
      <w:r w:rsidRPr="008B1384">
        <w:rPr>
          <w:rFonts w:ascii="Verdana" w:hAnsi="Verdana" w:cs="Arial"/>
          <w:bCs/>
          <w:sz w:val="18"/>
          <w:szCs w:val="18"/>
        </w:rPr>
        <w:t xml:space="preserve">Overigens is naar aanleiding van het advies van </w:t>
      </w:r>
      <w:r w:rsidRPr="008B1384" w:rsidR="004E793A">
        <w:rPr>
          <w:rFonts w:ascii="Verdana" w:hAnsi="Verdana" w:cs="Arial"/>
          <w:bCs/>
          <w:sz w:val="18"/>
          <w:szCs w:val="18"/>
        </w:rPr>
        <w:t>ATR</w:t>
      </w:r>
      <w:r w:rsidRPr="008B1384">
        <w:rPr>
          <w:rFonts w:ascii="Verdana" w:hAnsi="Verdana" w:cs="Arial"/>
          <w:bCs/>
          <w:sz w:val="18"/>
          <w:szCs w:val="18"/>
        </w:rPr>
        <w:t xml:space="preserve"> de toezichthoudersregeling</w:t>
      </w:r>
      <w:r w:rsidRPr="008B1384" w:rsidR="00A82619">
        <w:rPr>
          <w:rFonts w:ascii="Verdana" w:hAnsi="Verdana" w:cs="Arial"/>
          <w:bCs/>
          <w:sz w:val="18"/>
          <w:szCs w:val="18"/>
        </w:rPr>
        <w:t>,</w:t>
      </w:r>
      <w:r w:rsidRPr="008B1384">
        <w:rPr>
          <w:rFonts w:ascii="Verdana" w:hAnsi="Verdana" w:cs="Arial"/>
          <w:bCs/>
          <w:sz w:val="18"/>
          <w:szCs w:val="18"/>
        </w:rPr>
        <w:t xml:space="preserve"> waarvoor was gekozen om de wijze van verstrekking vast te leggen</w:t>
      </w:r>
      <w:r w:rsidRPr="008B1384" w:rsidR="00A82619">
        <w:rPr>
          <w:rFonts w:ascii="Verdana" w:hAnsi="Verdana" w:cs="Arial"/>
          <w:bCs/>
          <w:sz w:val="18"/>
          <w:szCs w:val="18"/>
        </w:rPr>
        <w:t>,</w:t>
      </w:r>
      <w:r w:rsidRPr="008B1384">
        <w:rPr>
          <w:rFonts w:ascii="Verdana" w:hAnsi="Verdana" w:cs="Arial"/>
          <w:bCs/>
          <w:sz w:val="18"/>
          <w:szCs w:val="18"/>
        </w:rPr>
        <w:t xml:space="preserve"> vervangen door een ministeri</w:t>
      </w:r>
      <w:r w:rsidRPr="008B1384" w:rsidR="009271E2">
        <w:rPr>
          <w:rFonts w:ascii="Verdana" w:hAnsi="Verdana" w:cs="Arial"/>
          <w:bCs/>
          <w:sz w:val="18"/>
          <w:szCs w:val="18"/>
        </w:rPr>
        <w:t>ë</w:t>
      </w:r>
      <w:r w:rsidRPr="008B1384">
        <w:rPr>
          <w:rFonts w:ascii="Verdana" w:hAnsi="Verdana" w:cs="Arial"/>
          <w:bCs/>
          <w:sz w:val="18"/>
          <w:szCs w:val="18"/>
        </w:rPr>
        <w:t>le regeling (zie artikel 9d</w:t>
      </w:r>
      <w:r w:rsidR="00B037E4">
        <w:rPr>
          <w:rFonts w:ascii="Verdana" w:hAnsi="Verdana" w:cs="Arial"/>
          <w:bCs/>
          <w:sz w:val="18"/>
          <w:szCs w:val="18"/>
        </w:rPr>
        <w:t>b</w:t>
      </w:r>
      <w:r w:rsidRPr="008B1384">
        <w:rPr>
          <w:rFonts w:ascii="Verdana" w:hAnsi="Verdana" w:cs="Arial"/>
          <w:bCs/>
          <w:sz w:val="18"/>
          <w:szCs w:val="18"/>
        </w:rPr>
        <w:t xml:space="preserve">, </w:t>
      </w:r>
      <w:r w:rsidR="00B037E4">
        <w:rPr>
          <w:rFonts w:ascii="Verdana" w:hAnsi="Verdana" w:cs="Arial"/>
          <w:bCs/>
          <w:sz w:val="18"/>
          <w:szCs w:val="18"/>
        </w:rPr>
        <w:t>tweede</w:t>
      </w:r>
      <w:r w:rsidRPr="008B1384" w:rsidR="00B037E4">
        <w:rPr>
          <w:rFonts w:ascii="Verdana" w:hAnsi="Verdana" w:cs="Arial"/>
          <w:bCs/>
          <w:sz w:val="18"/>
          <w:szCs w:val="18"/>
        </w:rPr>
        <w:t xml:space="preserve"> </w:t>
      </w:r>
      <w:r w:rsidRPr="008B1384">
        <w:rPr>
          <w:rFonts w:ascii="Verdana" w:hAnsi="Verdana" w:cs="Arial"/>
          <w:bCs/>
          <w:sz w:val="18"/>
          <w:szCs w:val="18"/>
        </w:rPr>
        <w:t xml:space="preserve">lid). Verder zal, zoals gezegd, in de amvb het aantal gegevens dat banken moet aanleveren flink worden </w:t>
      </w:r>
      <w:r w:rsidRPr="008B1384" w:rsidR="00B037E4">
        <w:rPr>
          <w:rFonts w:ascii="Verdana" w:hAnsi="Verdana" w:cs="Arial"/>
          <w:bCs/>
          <w:sz w:val="18"/>
          <w:szCs w:val="18"/>
        </w:rPr>
        <w:t>terugge</w:t>
      </w:r>
      <w:r w:rsidR="00B037E4">
        <w:rPr>
          <w:rFonts w:ascii="Verdana" w:hAnsi="Verdana" w:cs="Arial"/>
          <w:bCs/>
          <w:sz w:val="18"/>
          <w:szCs w:val="18"/>
        </w:rPr>
        <w:t>bracht</w:t>
      </w:r>
      <w:r w:rsidRPr="008B1384" w:rsidR="00B037E4">
        <w:rPr>
          <w:rFonts w:ascii="Verdana" w:hAnsi="Verdana" w:cs="Arial"/>
          <w:bCs/>
          <w:sz w:val="18"/>
          <w:szCs w:val="18"/>
        </w:rPr>
        <w:t xml:space="preserve"> </w:t>
      </w:r>
      <w:r w:rsidRPr="008B1384">
        <w:rPr>
          <w:rFonts w:ascii="Verdana" w:hAnsi="Verdana" w:cs="Arial"/>
          <w:bCs/>
          <w:sz w:val="18"/>
          <w:szCs w:val="18"/>
        </w:rPr>
        <w:t xml:space="preserve">ten opzichte van de huidige uitvraag. Indien een </w:t>
      </w:r>
      <w:r w:rsidRPr="008B1384" w:rsidR="008623C6">
        <w:rPr>
          <w:rFonts w:ascii="Verdana" w:hAnsi="Verdana" w:cs="Arial"/>
          <w:bCs/>
          <w:sz w:val="18"/>
          <w:szCs w:val="18"/>
        </w:rPr>
        <w:t>data-attribuut</w:t>
      </w:r>
      <w:r w:rsidRPr="008B1384">
        <w:rPr>
          <w:rFonts w:ascii="Verdana" w:hAnsi="Verdana" w:cs="Arial"/>
          <w:bCs/>
          <w:sz w:val="18"/>
          <w:szCs w:val="18"/>
        </w:rPr>
        <w:t xml:space="preserve"> dat moet worden gerapporteerd niet beschikbaar is bij de rapportageplichtige partijen, is er net als onder de huidige uitvraag de optie ‘unknown’ te rapporteren.</w:t>
      </w:r>
      <w:r w:rsidRPr="008B1384">
        <w:rPr>
          <w:rFonts w:ascii="Verdana" w:hAnsi="Verdana" w:cs="Arial"/>
          <w:bCs/>
          <w:sz w:val="18"/>
          <w:szCs w:val="18"/>
          <w:vertAlign w:val="superscript"/>
        </w:rPr>
        <w:footnoteReference w:id="71"/>
      </w:r>
      <w:r w:rsidRPr="008B1384">
        <w:rPr>
          <w:rFonts w:ascii="Verdana" w:hAnsi="Verdana" w:cs="Arial"/>
          <w:bCs/>
          <w:sz w:val="18"/>
          <w:szCs w:val="18"/>
        </w:rPr>
        <w:t xml:space="preserve"> De precieze regeldrukberekening die de rapportageverplichting veroorzaakt zal in de toelichting van de amvb worden opgenomen omdat daarin de omvang van de rapportageverplichting in detail wordt vastgelegd. Lastenbeperking is daarbij, zoals DUFAS en het Verbond terecht opmerken, inderdaad het uitgangspunt</w:t>
      </w:r>
      <w:r w:rsidRPr="008B1384" w:rsidR="00A82619">
        <w:rPr>
          <w:rFonts w:ascii="Verdana" w:hAnsi="Verdana" w:cs="Arial"/>
          <w:bCs/>
          <w:sz w:val="18"/>
          <w:szCs w:val="18"/>
        </w:rPr>
        <w:t>,</w:t>
      </w:r>
      <w:r w:rsidRPr="008B1384">
        <w:rPr>
          <w:rFonts w:ascii="Verdana" w:hAnsi="Verdana" w:cs="Arial"/>
          <w:bCs/>
          <w:sz w:val="18"/>
          <w:szCs w:val="18"/>
        </w:rPr>
        <w:t xml:space="preserve"> nu zo veel mogelijk wordt aangesloten bij de bestaande wijze van aanleveren van de gegevens en door zo veel mogelijk dataminimalisatie toe te passen. Naar aanleiding van de vraag van de NVB of in de amvb regels gesteld kunnen worden m.b.t. de kosten die in rekening kunnen worden gebracht bij DNB, </w:t>
      </w:r>
      <w:r w:rsidRPr="008B1384" w:rsidR="008623C6">
        <w:rPr>
          <w:rFonts w:ascii="Verdana" w:hAnsi="Verdana" w:cs="Arial"/>
          <w:bCs/>
          <w:sz w:val="18"/>
          <w:szCs w:val="18"/>
        </w:rPr>
        <w:t>is</w:t>
      </w:r>
      <w:r w:rsidRPr="008B1384">
        <w:rPr>
          <w:rFonts w:ascii="Verdana" w:hAnsi="Verdana" w:cs="Arial"/>
          <w:bCs/>
          <w:sz w:val="18"/>
          <w:szCs w:val="18"/>
        </w:rPr>
        <w:t xml:space="preserve"> de wettekst aangepast zodat duidelijk wordt dat er geen kosten in rekening kunnen worden gebracht voor de gegevensver</w:t>
      </w:r>
      <w:r w:rsidRPr="008B1384" w:rsidR="00DE5A6F">
        <w:rPr>
          <w:rFonts w:ascii="Verdana" w:hAnsi="Verdana" w:cs="Arial"/>
          <w:bCs/>
          <w:sz w:val="18"/>
          <w:szCs w:val="18"/>
        </w:rPr>
        <w:t>s</w:t>
      </w:r>
      <w:r w:rsidRPr="008B1384">
        <w:rPr>
          <w:rFonts w:ascii="Verdana" w:hAnsi="Verdana" w:cs="Arial"/>
          <w:bCs/>
          <w:sz w:val="18"/>
          <w:szCs w:val="18"/>
        </w:rPr>
        <w:t>trekking als gevolg van de nieuwe rapportageverplichting (zie het n.a.v. deze opmerking voorgestelde</w:t>
      </w:r>
      <w:r w:rsidR="005948D3">
        <w:rPr>
          <w:rFonts w:ascii="Verdana" w:hAnsi="Verdana" w:cs="Arial"/>
          <w:bCs/>
          <w:sz w:val="18"/>
          <w:szCs w:val="18"/>
        </w:rPr>
        <w:t xml:space="preserve"> </w:t>
      </w:r>
      <w:r w:rsidR="005948D3">
        <w:rPr>
          <w:rFonts w:ascii="Verdana" w:hAnsi="Verdana" w:cs="Arial"/>
          <w:bCs/>
          <w:sz w:val="18"/>
          <w:szCs w:val="18"/>
        </w:rPr>
        <w:lastRenderedPageBreak/>
        <w:t>artikel 9db, vierde lid</w:t>
      </w:r>
      <w:r w:rsidRPr="008B1384">
        <w:rPr>
          <w:rFonts w:ascii="Verdana" w:hAnsi="Verdana" w:cs="Arial"/>
          <w:bCs/>
          <w:sz w:val="18"/>
          <w:szCs w:val="18"/>
        </w:rPr>
        <w:t xml:space="preserve">). Ook voor gegevensoverdracht op grond van de huidige uitvraagbevoegdheid </w:t>
      </w:r>
      <w:r w:rsidRPr="008B1384" w:rsidR="009271E2">
        <w:rPr>
          <w:rFonts w:ascii="Verdana" w:hAnsi="Verdana" w:cs="Arial"/>
          <w:bCs/>
          <w:sz w:val="18"/>
          <w:szCs w:val="18"/>
        </w:rPr>
        <w:t>en voor andere gegevensoverdrachten ten behoeve van statistiek is dat het uitgangspunt</w:t>
      </w:r>
      <w:r w:rsidRPr="008B1384">
        <w:rPr>
          <w:rFonts w:ascii="Verdana" w:hAnsi="Verdana" w:cs="Arial"/>
          <w:bCs/>
          <w:sz w:val="18"/>
          <w:szCs w:val="18"/>
        </w:rPr>
        <w:t>.</w:t>
      </w:r>
      <w:r w:rsidRPr="008B1384">
        <w:rPr>
          <w:rFonts w:ascii="Verdana" w:hAnsi="Verdana" w:cs="Arial"/>
          <w:bCs/>
          <w:sz w:val="18"/>
          <w:szCs w:val="18"/>
          <w:vertAlign w:val="superscript"/>
        </w:rPr>
        <w:footnoteReference w:id="72"/>
      </w:r>
    </w:p>
    <w:p w:rsidRPr="008B1384" w:rsidR="0010496B" w:rsidP="0010496B" w:rsidRDefault="0010496B" w14:paraId="2854B11C" w14:textId="77777777">
      <w:pPr>
        <w:spacing w:line="276" w:lineRule="auto"/>
        <w:rPr>
          <w:rFonts w:ascii="Verdana" w:hAnsi="Verdana" w:cs="Arial"/>
          <w:bCs/>
          <w:sz w:val="18"/>
          <w:szCs w:val="18"/>
        </w:rPr>
      </w:pPr>
    </w:p>
    <w:p w:rsidRPr="008B1384" w:rsidR="0010496B" w:rsidP="0010496B" w:rsidRDefault="0010496B" w14:paraId="541B40E2" w14:textId="2EDF8A1F">
      <w:pPr>
        <w:spacing w:line="276" w:lineRule="auto"/>
        <w:rPr>
          <w:rFonts w:ascii="Verdana" w:hAnsi="Verdana" w:cs="Arial"/>
          <w:bCs/>
          <w:i/>
          <w:iCs/>
          <w:sz w:val="18"/>
          <w:szCs w:val="18"/>
          <w:u w:val="single"/>
        </w:rPr>
      </w:pPr>
      <w:r w:rsidRPr="008B1384">
        <w:rPr>
          <w:rFonts w:ascii="Verdana" w:hAnsi="Verdana" w:cs="Arial"/>
          <w:bCs/>
          <w:i/>
          <w:iCs/>
          <w:sz w:val="18"/>
          <w:szCs w:val="18"/>
          <w:u w:val="single"/>
        </w:rPr>
        <w:t>Gebruik</w:t>
      </w:r>
      <w:r w:rsidRPr="008B1384" w:rsidR="00DE5A6F">
        <w:rPr>
          <w:rFonts w:ascii="Verdana" w:hAnsi="Verdana" w:cs="Arial"/>
          <w:bCs/>
          <w:i/>
          <w:iCs/>
          <w:sz w:val="18"/>
          <w:szCs w:val="18"/>
          <w:u w:val="single"/>
        </w:rPr>
        <w:t xml:space="preserve">, interne deling en verdere verstrekking </w:t>
      </w:r>
      <w:r w:rsidRPr="008B1384">
        <w:rPr>
          <w:rFonts w:ascii="Verdana" w:hAnsi="Verdana" w:cs="Arial"/>
          <w:bCs/>
          <w:i/>
          <w:iCs/>
          <w:sz w:val="18"/>
          <w:szCs w:val="18"/>
          <w:u w:val="single"/>
        </w:rPr>
        <w:t xml:space="preserve">van </w:t>
      </w:r>
      <w:r w:rsidRPr="008B1384" w:rsidR="00DE5A6F">
        <w:rPr>
          <w:rFonts w:ascii="Verdana" w:hAnsi="Verdana" w:cs="Arial"/>
          <w:bCs/>
          <w:i/>
          <w:iCs/>
          <w:sz w:val="18"/>
          <w:szCs w:val="18"/>
          <w:u w:val="single"/>
        </w:rPr>
        <w:t xml:space="preserve">de </w:t>
      </w:r>
      <w:r w:rsidRPr="008B1384">
        <w:rPr>
          <w:rFonts w:ascii="Verdana" w:hAnsi="Verdana" w:cs="Arial"/>
          <w:bCs/>
          <w:i/>
          <w:iCs/>
          <w:sz w:val="18"/>
          <w:szCs w:val="18"/>
          <w:u w:val="single"/>
        </w:rPr>
        <w:t>gegevens</w:t>
      </w:r>
    </w:p>
    <w:p w:rsidRPr="008B1384" w:rsidR="0010496B" w:rsidP="0010496B" w:rsidRDefault="0010496B" w14:paraId="34950368" w14:textId="73366B5A">
      <w:pPr>
        <w:spacing w:line="276" w:lineRule="auto"/>
        <w:rPr>
          <w:rFonts w:ascii="Verdana" w:hAnsi="Verdana" w:cs="Arial"/>
          <w:bCs/>
          <w:sz w:val="18"/>
          <w:szCs w:val="18"/>
        </w:rPr>
      </w:pPr>
      <w:r w:rsidRPr="008B1384">
        <w:rPr>
          <w:rFonts w:ascii="Verdana" w:hAnsi="Verdana" w:cs="Arial"/>
          <w:bCs/>
          <w:sz w:val="18"/>
          <w:szCs w:val="18"/>
        </w:rPr>
        <w:t xml:space="preserve">De </w:t>
      </w:r>
      <w:bookmarkStart w:name="_Hlk175932007" w:id="163"/>
      <w:r w:rsidRPr="008B1384">
        <w:rPr>
          <w:rFonts w:ascii="Verdana" w:hAnsi="Verdana" w:cs="Arial"/>
          <w:bCs/>
          <w:sz w:val="18"/>
          <w:szCs w:val="18"/>
        </w:rPr>
        <w:t>NVB, DUFAS</w:t>
      </w:r>
      <w:bookmarkEnd w:id="163"/>
      <w:r w:rsidRPr="008B1384">
        <w:rPr>
          <w:rFonts w:ascii="Verdana" w:hAnsi="Verdana" w:cs="Arial"/>
          <w:bCs/>
          <w:sz w:val="18"/>
          <w:szCs w:val="18"/>
        </w:rPr>
        <w:t xml:space="preserve">, het Verbond, Privacy First en een anonieme inspreker </w:t>
      </w:r>
      <w:r w:rsidRPr="008B1384" w:rsidR="009271E2">
        <w:rPr>
          <w:rFonts w:ascii="Verdana" w:hAnsi="Verdana" w:cs="Arial"/>
          <w:bCs/>
          <w:sz w:val="18"/>
          <w:szCs w:val="18"/>
        </w:rPr>
        <w:t xml:space="preserve">vragen om verduidelijking en inperking van het </w:t>
      </w:r>
      <w:r w:rsidRPr="008B1384">
        <w:rPr>
          <w:rFonts w:ascii="Verdana" w:hAnsi="Verdana" w:cs="Arial"/>
          <w:bCs/>
          <w:sz w:val="18"/>
          <w:szCs w:val="18"/>
        </w:rPr>
        <w:t xml:space="preserve">gebruik </w:t>
      </w:r>
      <w:r w:rsidRPr="008B1384" w:rsidR="009271E2">
        <w:rPr>
          <w:rFonts w:ascii="Verdana" w:hAnsi="Verdana" w:cs="Arial"/>
          <w:bCs/>
          <w:sz w:val="18"/>
          <w:szCs w:val="18"/>
        </w:rPr>
        <w:t xml:space="preserve">van de gegevens voor andere doelen </w:t>
      </w:r>
      <w:r w:rsidRPr="008B1384">
        <w:rPr>
          <w:rFonts w:ascii="Verdana" w:hAnsi="Verdana" w:cs="Arial"/>
          <w:bCs/>
          <w:sz w:val="18"/>
          <w:szCs w:val="18"/>
        </w:rPr>
        <w:t xml:space="preserve">dan statistiek en economische analyses en </w:t>
      </w:r>
      <w:r w:rsidRPr="008B1384" w:rsidR="00DE5A6F">
        <w:rPr>
          <w:rFonts w:ascii="Verdana" w:hAnsi="Verdana" w:cs="Arial"/>
          <w:bCs/>
          <w:sz w:val="18"/>
          <w:szCs w:val="18"/>
        </w:rPr>
        <w:t xml:space="preserve">het intern delen of verder verstrekken </w:t>
      </w:r>
      <w:r w:rsidRPr="008B1384">
        <w:rPr>
          <w:rFonts w:ascii="Verdana" w:hAnsi="Verdana" w:cs="Arial"/>
          <w:bCs/>
          <w:sz w:val="18"/>
          <w:szCs w:val="18"/>
        </w:rPr>
        <w:t xml:space="preserve">van de gegevens door DNB. De opmerkingen zien op </w:t>
      </w:r>
      <w:r w:rsidRPr="008B1384" w:rsidR="00DE5A6F">
        <w:rPr>
          <w:rFonts w:ascii="Verdana" w:hAnsi="Verdana" w:cs="Arial"/>
          <w:bCs/>
          <w:sz w:val="18"/>
          <w:szCs w:val="18"/>
        </w:rPr>
        <w:t>interne deling met</w:t>
      </w:r>
      <w:r w:rsidRPr="008B1384">
        <w:rPr>
          <w:rFonts w:ascii="Verdana" w:hAnsi="Verdana" w:cs="Arial"/>
          <w:bCs/>
          <w:sz w:val="18"/>
          <w:szCs w:val="18"/>
        </w:rPr>
        <w:t xml:space="preserve"> andere organisatieonderdelen van DNB en </w:t>
      </w:r>
      <w:r w:rsidRPr="008B1384" w:rsidR="00DE5A6F">
        <w:rPr>
          <w:rFonts w:ascii="Verdana" w:hAnsi="Verdana" w:cs="Arial"/>
          <w:bCs/>
          <w:sz w:val="18"/>
          <w:szCs w:val="18"/>
        </w:rPr>
        <w:t>op het verder vertrekken van de gegevens aan andere partijen</w:t>
      </w:r>
      <w:r w:rsidRPr="008B1384">
        <w:rPr>
          <w:rFonts w:ascii="Verdana" w:hAnsi="Verdana" w:cs="Arial"/>
          <w:bCs/>
          <w:sz w:val="18"/>
          <w:szCs w:val="18"/>
        </w:rPr>
        <w:t xml:space="preserve"> zoals andere toezichthoudende instanties (nationaal of internationaal), de internationale instanties bedoeld in artikel 9d van de Bankwet 1998 (het IMF, de FSB en het BIS) of andere partijen. </w:t>
      </w:r>
    </w:p>
    <w:p w:rsidRPr="008B1384" w:rsidR="0010496B" w:rsidP="0010496B" w:rsidRDefault="0010496B" w14:paraId="53B0766F" w14:textId="77777777">
      <w:pPr>
        <w:spacing w:line="276" w:lineRule="auto"/>
        <w:rPr>
          <w:rFonts w:ascii="Verdana" w:hAnsi="Verdana" w:cs="Arial"/>
          <w:bCs/>
          <w:sz w:val="18"/>
          <w:szCs w:val="18"/>
        </w:rPr>
      </w:pPr>
    </w:p>
    <w:p w:rsidRPr="008B1384" w:rsidR="008C3369" w:rsidP="008C3369" w:rsidRDefault="0010496B" w14:paraId="3C4517B6" w14:textId="7E37A503">
      <w:pPr>
        <w:spacing w:line="276" w:lineRule="auto"/>
        <w:rPr>
          <w:rFonts w:ascii="Verdana" w:hAnsi="Verdana" w:cs="Arial"/>
          <w:bCs/>
          <w:sz w:val="18"/>
          <w:szCs w:val="18"/>
        </w:rPr>
      </w:pPr>
      <w:r w:rsidRPr="008B1384">
        <w:rPr>
          <w:rFonts w:ascii="Verdana" w:hAnsi="Verdana" w:cs="Arial"/>
          <w:bCs/>
          <w:sz w:val="18"/>
          <w:szCs w:val="18"/>
        </w:rPr>
        <w:t xml:space="preserve">Deze opmerkingen (en het advies van </w:t>
      </w:r>
      <w:r w:rsidRPr="008B1384" w:rsidR="004E793A">
        <w:rPr>
          <w:rFonts w:ascii="Verdana" w:hAnsi="Verdana" w:cs="Arial"/>
          <w:bCs/>
          <w:sz w:val="18"/>
          <w:szCs w:val="18"/>
        </w:rPr>
        <w:t>de AP</w:t>
      </w:r>
      <w:r w:rsidRPr="008B1384">
        <w:rPr>
          <w:rFonts w:ascii="Verdana" w:hAnsi="Verdana" w:cs="Arial"/>
          <w:bCs/>
          <w:sz w:val="18"/>
          <w:szCs w:val="18"/>
        </w:rPr>
        <w:t xml:space="preserve">, zie paragraaf 6.2) hebben aanleiding gegeven tot verduidelijking van het </w:t>
      </w:r>
      <w:r w:rsidRPr="008B1384" w:rsidR="00FD1A83">
        <w:rPr>
          <w:rFonts w:ascii="Verdana" w:hAnsi="Verdana" w:cs="Arial"/>
          <w:bCs/>
          <w:sz w:val="18"/>
          <w:szCs w:val="18"/>
        </w:rPr>
        <w:t>wets</w:t>
      </w:r>
      <w:r w:rsidRPr="008B1384">
        <w:rPr>
          <w:rFonts w:ascii="Verdana" w:hAnsi="Verdana" w:cs="Arial"/>
          <w:bCs/>
          <w:sz w:val="18"/>
          <w:szCs w:val="18"/>
        </w:rPr>
        <w:t xml:space="preserve">voorstel en </w:t>
      </w:r>
      <w:r w:rsidRPr="008B1384" w:rsidR="009271E2">
        <w:rPr>
          <w:rFonts w:ascii="Verdana" w:hAnsi="Verdana" w:cs="Arial"/>
          <w:bCs/>
          <w:sz w:val="18"/>
          <w:szCs w:val="18"/>
        </w:rPr>
        <w:t>deze</w:t>
      </w:r>
      <w:r w:rsidRPr="008B1384">
        <w:rPr>
          <w:rFonts w:ascii="Verdana" w:hAnsi="Verdana" w:cs="Arial"/>
          <w:bCs/>
          <w:sz w:val="18"/>
          <w:szCs w:val="18"/>
        </w:rPr>
        <w:t xml:space="preserve"> toelichting (zie </w:t>
      </w:r>
      <w:r w:rsidR="00B037E4">
        <w:rPr>
          <w:rFonts w:ascii="Verdana" w:hAnsi="Verdana" w:cs="Arial"/>
          <w:bCs/>
          <w:sz w:val="18"/>
          <w:szCs w:val="18"/>
        </w:rPr>
        <w:t xml:space="preserve">de voorgestelde wijzigingen van </w:t>
      </w:r>
      <w:r w:rsidRPr="008B1384">
        <w:rPr>
          <w:rFonts w:ascii="Verdana" w:hAnsi="Verdana" w:cs="Arial"/>
          <w:bCs/>
          <w:sz w:val="18"/>
          <w:szCs w:val="18"/>
        </w:rPr>
        <w:t>artikel 9e</w:t>
      </w:r>
      <w:r w:rsidRPr="008B1384" w:rsidR="00FD1A83">
        <w:rPr>
          <w:rFonts w:ascii="Verdana" w:hAnsi="Verdana" w:cs="Arial"/>
          <w:bCs/>
          <w:sz w:val="18"/>
          <w:szCs w:val="18"/>
        </w:rPr>
        <w:t xml:space="preserve"> en </w:t>
      </w:r>
      <w:r w:rsidR="00B037E4">
        <w:rPr>
          <w:rFonts w:ascii="Verdana" w:hAnsi="Verdana" w:cs="Arial"/>
          <w:bCs/>
          <w:sz w:val="18"/>
          <w:szCs w:val="18"/>
        </w:rPr>
        <w:t xml:space="preserve">zie </w:t>
      </w:r>
      <w:r w:rsidRPr="008B1384" w:rsidR="00FD1A83">
        <w:rPr>
          <w:rFonts w:ascii="Verdana" w:hAnsi="Verdana" w:cs="Arial"/>
          <w:bCs/>
          <w:sz w:val="18"/>
          <w:szCs w:val="18"/>
        </w:rPr>
        <w:t>paragraaf 2.3</w:t>
      </w:r>
      <w:r w:rsidRPr="008B1384">
        <w:rPr>
          <w:rFonts w:ascii="Verdana" w:hAnsi="Verdana" w:cs="Arial"/>
          <w:bCs/>
          <w:sz w:val="18"/>
          <w:szCs w:val="18"/>
        </w:rPr>
        <w:t>). Daarin is verhelderd dat de Bankwet 1998 als uitgangspunt een gesloten systeem kent op grond waarvan gegevens die worden verkregen voor de statistische en financiële stabiliteitstaak van DNB niet mogen worden gebruikt voor andere doeleinden dan statistiek en economische analyses</w:t>
      </w:r>
      <w:r w:rsidRPr="008B1384" w:rsidR="001A44EB">
        <w:rPr>
          <w:rFonts w:ascii="Verdana" w:hAnsi="Verdana" w:cs="Arial"/>
          <w:bCs/>
          <w:sz w:val="18"/>
          <w:szCs w:val="18"/>
        </w:rPr>
        <w:t>. De uitzonderingen op het gesloten systeem zijn verhelderd in het wettelijk kader (</w:t>
      </w:r>
      <w:r w:rsidRPr="008B1384" w:rsidR="008C3369">
        <w:rPr>
          <w:rFonts w:ascii="Verdana" w:hAnsi="Verdana" w:cs="Arial"/>
          <w:bCs/>
          <w:sz w:val="18"/>
          <w:szCs w:val="18"/>
        </w:rPr>
        <w:t xml:space="preserve">zie paragraaf 2.3 van deze toelichting voor de </w:t>
      </w:r>
      <w:r w:rsidRPr="008B1384" w:rsidR="001A44EB">
        <w:rPr>
          <w:rFonts w:ascii="Verdana" w:hAnsi="Verdana" w:cs="Arial"/>
          <w:bCs/>
          <w:sz w:val="18"/>
          <w:szCs w:val="18"/>
        </w:rPr>
        <w:t>voorwaarden</w:t>
      </w:r>
      <w:r w:rsidRPr="008B1384" w:rsidR="008C3369">
        <w:rPr>
          <w:rFonts w:ascii="Verdana" w:hAnsi="Verdana" w:cs="Arial"/>
          <w:bCs/>
          <w:sz w:val="18"/>
          <w:szCs w:val="18"/>
        </w:rPr>
        <w:t xml:space="preserve"> van</w:t>
      </w:r>
      <w:r w:rsidRPr="008B1384" w:rsidR="001A44EB">
        <w:rPr>
          <w:rFonts w:ascii="Verdana" w:hAnsi="Verdana" w:cs="Arial"/>
          <w:bCs/>
          <w:sz w:val="18"/>
          <w:szCs w:val="18"/>
        </w:rPr>
        <w:t xml:space="preserve"> interne deling, zie het gewijzigde voorgestelde artikel 9e en de artikelsgewijze toelichting daarvan). Een van die voorwaarden is dat interne deling uitsluitend mogelijk is indien DNB de gegevens ook </w:t>
      </w:r>
      <w:r w:rsidRPr="00B037E4" w:rsidR="00B037E4">
        <w:rPr>
          <w:rFonts w:ascii="Verdana" w:hAnsi="Verdana" w:cs="Arial"/>
          <w:bCs/>
          <w:sz w:val="18"/>
          <w:szCs w:val="18"/>
        </w:rPr>
        <w:t xml:space="preserve">zelfstandig </w:t>
      </w:r>
      <w:r w:rsidR="00B037E4">
        <w:rPr>
          <w:rFonts w:ascii="Verdana" w:hAnsi="Verdana" w:cs="Arial"/>
          <w:bCs/>
          <w:sz w:val="18"/>
          <w:szCs w:val="18"/>
        </w:rPr>
        <w:t>had kunnen verkrijgen</w:t>
      </w:r>
      <w:r w:rsidRPr="00B037E4" w:rsidR="00B037E4">
        <w:rPr>
          <w:rFonts w:ascii="Verdana" w:hAnsi="Verdana" w:cs="Arial"/>
          <w:bCs/>
          <w:sz w:val="18"/>
          <w:szCs w:val="18"/>
        </w:rPr>
        <w:t xml:space="preserve"> van de financiële instellingen waarop toezicht wordt uitgeoefend</w:t>
      </w:r>
      <w:r w:rsidRPr="008B1384" w:rsidR="001A44EB">
        <w:rPr>
          <w:rFonts w:ascii="Verdana" w:hAnsi="Verdana" w:cs="Arial"/>
          <w:bCs/>
          <w:sz w:val="18"/>
          <w:szCs w:val="18"/>
        </w:rPr>
        <w:t xml:space="preserve">. Hiermee wordt overigens niet bedoeld dat de gegevens door DNB </w:t>
      </w:r>
      <w:r w:rsidR="00AC0D76">
        <w:rPr>
          <w:rFonts w:ascii="Verdana" w:hAnsi="Verdana" w:cs="Arial"/>
          <w:bCs/>
          <w:sz w:val="18"/>
          <w:szCs w:val="18"/>
        </w:rPr>
        <w:t xml:space="preserve">alleen </w:t>
      </w:r>
      <w:r w:rsidRPr="008B1384" w:rsidR="001A44EB">
        <w:rPr>
          <w:rFonts w:ascii="Verdana" w:hAnsi="Verdana" w:cs="Arial"/>
          <w:bCs/>
          <w:sz w:val="18"/>
          <w:szCs w:val="18"/>
        </w:rPr>
        <w:t>verkregen hadden kunnen worden op grond van rapportageverplichtingen uit de toezichtwetgeving maar wordt tevens gedoeld op algemene inlichtingenbevoegdheden (bijvoorbeeld zoals opgenomen in artikel 1:74 van de Wet op het financieel toezicht).</w:t>
      </w:r>
      <w:r w:rsidRPr="008B1384" w:rsidR="008C3369">
        <w:rPr>
          <w:rFonts w:ascii="Verdana" w:hAnsi="Verdana" w:cs="Arial"/>
          <w:bCs/>
          <w:sz w:val="18"/>
          <w:szCs w:val="18"/>
        </w:rPr>
        <w:t xml:space="preserve"> Verder is aan het wettelijk kader toegevoegd dat interne deling van gegevens uitsluitend mogelijk is als de gegevens geanonimiseerd zijn (en dus ontdaan zijn van gegevens die herleidbaar zouden kunnen zijn naar de particuliere klanten van de rapportageplichtige partijen). Ook is verhelderd dat de gegevens door DNB </w:t>
      </w:r>
      <w:r w:rsidRPr="008B1384">
        <w:rPr>
          <w:rFonts w:ascii="Verdana" w:hAnsi="Verdana" w:cs="Arial"/>
          <w:bCs/>
          <w:sz w:val="18"/>
          <w:szCs w:val="18"/>
        </w:rPr>
        <w:t xml:space="preserve">niet verder mogen worden verstrekt aan andere partijen. </w:t>
      </w:r>
      <w:bookmarkStart w:name="_Hlk176520679" w:id="164"/>
      <w:r w:rsidRPr="008B1384" w:rsidR="008C3369">
        <w:rPr>
          <w:rFonts w:ascii="Verdana" w:hAnsi="Verdana" w:cs="Arial"/>
          <w:bCs/>
          <w:sz w:val="18"/>
          <w:szCs w:val="18"/>
        </w:rPr>
        <w:t>In de wijziging van artikel 9f zoals geconsulteerd was voorzien in de waarborg dat niet-geanonimiseerde gegevens door de internationale organisaties als bedoeld in artikel 9d, eerste lid</w:t>
      </w:r>
      <w:r w:rsidR="006C6AE0">
        <w:rPr>
          <w:rFonts w:ascii="Verdana" w:hAnsi="Verdana" w:cs="Arial"/>
          <w:bCs/>
          <w:sz w:val="18"/>
          <w:szCs w:val="18"/>
        </w:rPr>
        <w:t>,</w:t>
      </w:r>
      <w:r w:rsidR="00B037E4">
        <w:rPr>
          <w:rFonts w:ascii="Verdana" w:hAnsi="Verdana" w:cs="Arial"/>
          <w:bCs/>
          <w:sz w:val="18"/>
          <w:szCs w:val="18"/>
        </w:rPr>
        <w:t xml:space="preserve"> </w:t>
      </w:r>
      <w:r w:rsidRPr="008B1384" w:rsidR="008C3369">
        <w:rPr>
          <w:rFonts w:ascii="Verdana" w:hAnsi="Verdana" w:cs="Arial"/>
          <w:bCs/>
          <w:sz w:val="18"/>
          <w:szCs w:val="18"/>
        </w:rPr>
        <w:t xml:space="preserve">(te weten: het IMF, de FSB en de BIS) uitsluitend ten kantore van de Bank zouden kunnen worden ingezien. Echter, naar aanleiding van de consultatiereacties (van de NVB en DUFAS) is besloten dat genoemde internationale organisaties geen toegang krijgen tot de gegevens die DNB verkrijgt op grond van de rapportageverplichting, ook niet uitsluitend ten kantore van DNB op de hardware van DNB. </w:t>
      </w:r>
      <w:bookmarkStart w:name="_Hlk177125690" w:id="165"/>
      <w:r w:rsidRPr="008B1384" w:rsidR="008C3369">
        <w:rPr>
          <w:rFonts w:ascii="Verdana" w:hAnsi="Verdana" w:cs="Arial"/>
          <w:bCs/>
          <w:sz w:val="18"/>
          <w:szCs w:val="18"/>
        </w:rPr>
        <w:t>Het wetsvoorstel is dienovereenkomstig aangepast</w:t>
      </w:r>
      <w:bookmarkEnd w:id="165"/>
      <w:r w:rsidRPr="008B1384" w:rsidR="008C3369">
        <w:rPr>
          <w:rFonts w:ascii="Verdana" w:hAnsi="Verdana" w:cs="Arial"/>
          <w:bCs/>
          <w:sz w:val="18"/>
          <w:szCs w:val="18"/>
        </w:rPr>
        <w:t xml:space="preserve"> (zie paragraaf 2.3 en 2.6 van deze toelichting, </w:t>
      </w:r>
      <w:r w:rsidR="00B037E4">
        <w:rPr>
          <w:rFonts w:ascii="Verdana" w:hAnsi="Verdana" w:cs="Arial"/>
          <w:bCs/>
          <w:sz w:val="18"/>
          <w:szCs w:val="18"/>
        </w:rPr>
        <w:t>de</w:t>
      </w:r>
      <w:r w:rsidRPr="00B037E4" w:rsidR="00B037E4">
        <w:rPr>
          <w:rFonts w:ascii="Verdana" w:hAnsi="Verdana" w:cs="Arial"/>
          <w:bCs/>
          <w:sz w:val="18"/>
          <w:szCs w:val="18"/>
        </w:rPr>
        <w:t xml:space="preserve"> voorgestelde wijzigingen </w:t>
      </w:r>
      <w:r w:rsidR="00B037E4">
        <w:rPr>
          <w:rFonts w:ascii="Verdana" w:hAnsi="Verdana" w:cs="Arial"/>
          <w:bCs/>
          <w:sz w:val="18"/>
          <w:szCs w:val="18"/>
        </w:rPr>
        <w:t>van de</w:t>
      </w:r>
      <w:r w:rsidRPr="00B037E4" w:rsidR="00B037E4">
        <w:rPr>
          <w:rFonts w:ascii="Verdana" w:hAnsi="Verdana" w:cs="Arial"/>
          <w:bCs/>
          <w:sz w:val="18"/>
          <w:szCs w:val="18"/>
        </w:rPr>
        <w:t xml:space="preserve"> </w:t>
      </w:r>
      <w:r w:rsidRPr="008B1384" w:rsidR="008C3369">
        <w:rPr>
          <w:rFonts w:ascii="Verdana" w:hAnsi="Verdana" w:cs="Arial"/>
          <w:bCs/>
          <w:sz w:val="18"/>
          <w:szCs w:val="18"/>
        </w:rPr>
        <w:t>artikel</w:t>
      </w:r>
      <w:r w:rsidR="00B037E4">
        <w:rPr>
          <w:rFonts w:ascii="Verdana" w:hAnsi="Verdana" w:cs="Arial"/>
          <w:bCs/>
          <w:sz w:val="18"/>
          <w:szCs w:val="18"/>
        </w:rPr>
        <w:t xml:space="preserve">en </w:t>
      </w:r>
      <w:r w:rsidRPr="008B1384" w:rsidR="008C3369">
        <w:rPr>
          <w:rFonts w:ascii="Verdana" w:hAnsi="Verdana" w:cs="Arial"/>
          <w:bCs/>
          <w:sz w:val="18"/>
          <w:szCs w:val="18"/>
        </w:rPr>
        <w:t>9</w:t>
      </w:r>
      <w:r w:rsidR="00B037E4">
        <w:rPr>
          <w:rFonts w:ascii="Verdana" w:hAnsi="Verdana" w:cs="Arial"/>
          <w:bCs/>
          <w:sz w:val="18"/>
          <w:szCs w:val="18"/>
        </w:rPr>
        <w:t>e en 9f</w:t>
      </w:r>
      <w:r w:rsidRPr="008B1384" w:rsidR="008C3369">
        <w:rPr>
          <w:rFonts w:ascii="Verdana" w:hAnsi="Verdana" w:cs="Arial"/>
          <w:bCs/>
          <w:sz w:val="18"/>
          <w:szCs w:val="18"/>
        </w:rPr>
        <w:t xml:space="preserve"> en de artikelsgewijze toelichting</w:t>
      </w:r>
      <w:r w:rsidR="00884C81">
        <w:rPr>
          <w:rFonts w:ascii="Verdana" w:hAnsi="Verdana" w:cs="Arial"/>
          <w:bCs/>
          <w:sz w:val="18"/>
          <w:szCs w:val="18"/>
        </w:rPr>
        <w:t xml:space="preserve"> daarvan</w:t>
      </w:r>
      <w:r w:rsidRPr="008B1384" w:rsidR="008C3369">
        <w:rPr>
          <w:rFonts w:ascii="Verdana" w:hAnsi="Verdana" w:cs="Arial"/>
          <w:bCs/>
          <w:sz w:val="18"/>
          <w:szCs w:val="18"/>
        </w:rPr>
        <w:t>). De rolverdeling tussen DNB en het CBS is n.a.v. de consultatiereacties op dit punt van de NVB en Privacy First verhelderd in het wetsvoorstel (zie artikel 9</w:t>
      </w:r>
      <w:r w:rsidR="007413D8">
        <w:rPr>
          <w:rFonts w:ascii="Verdana" w:hAnsi="Verdana" w:cs="Arial"/>
          <w:bCs/>
          <w:sz w:val="18"/>
          <w:szCs w:val="18"/>
        </w:rPr>
        <w:t>e</w:t>
      </w:r>
      <w:r w:rsidRPr="008B1384" w:rsidR="008C3369">
        <w:rPr>
          <w:rFonts w:ascii="Verdana" w:hAnsi="Verdana" w:cs="Arial"/>
          <w:bCs/>
          <w:sz w:val="18"/>
          <w:szCs w:val="18"/>
        </w:rPr>
        <w:t xml:space="preserve">, </w:t>
      </w:r>
      <w:r w:rsidR="007413D8">
        <w:rPr>
          <w:rFonts w:ascii="Verdana" w:hAnsi="Verdana" w:cs="Arial"/>
          <w:bCs/>
          <w:sz w:val="18"/>
          <w:szCs w:val="18"/>
        </w:rPr>
        <w:t>eerste</w:t>
      </w:r>
      <w:r w:rsidRPr="008B1384" w:rsidR="008C3369">
        <w:rPr>
          <w:rFonts w:ascii="Verdana" w:hAnsi="Verdana" w:cs="Arial"/>
          <w:bCs/>
          <w:sz w:val="18"/>
          <w:szCs w:val="18"/>
        </w:rPr>
        <w:t xml:space="preserve"> lid) en in paragraaf </w:t>
      </w:r>
      <w:r w:rsidR="007413D8">
        <w:rPr>
          <w:rFonts w:ascii="Verdana" w:hAnsi="Verdana" w:cs="Arial"/>
          <w:bCs/>
          <w:sz w:val="18"/>
          <w:szCs w:val="18"/>
        </w:rPr>
        <w:t xml:space="preserve">2.2 en </w:t>
      </w:r>
      <w:r w:rsidRPr="008B1384" w:rsidR="008C3369">
        <w:rPr>
          <w:rFonts w:ascii="Verdana" w:hAnsi="Verdana" w:cs="Arial"/>
          <w:bCs/>
          <w:sz w:val="18"/>
          <w:szCs w:val="18"/>
        </w:rPr>
        <w:t xml:space="preserve">2.3 van deze toelichting. </w:t>
      </w:r>
    </w:p>
    <w:bookmarkEnd w:id="164"/>
    <w:p w:rsidRPr="008B1384" w:rsidR="0010496B" w:rsidP="0010496B" w:rsidRDefault="0010496B" w14:paraId="6D4677CD" w14:textId="77777777">
      <w:pPr>
        <w:spacing w:line="276" w:lineRule="auto"/>
        <w:rPr>
          <w:rFonts w:ascii="Verdana" w:hAnsi="Verdana" w:cs="Arial"/>
          <w:bCs/>
          <w:iCs/>
          <w:sz w:val="18"/>
          <w:szCs w:val="18"/>
        </w:rPr>
      </w:pPr>
    </w:p>
    <w:p w:rsidRPr="008B1384" w:rsidR="0010496B" w:rsidP="0010496B" w:rsidRDefault="0010496B" w14:paraId="436EE66A" w14:textId="77777777">
      <w:pPr>
        <w:spacing w:line="276" w:lineRule="auto"/>
        <w:rPr>
          <w:rFonts w:ascii="Verdana" w:hAnsi="Verdana" w:cs="Arial"/>
          <w:bCs/>
          <w:i/>
          <w:iCs/>
          <w:sz w:val="18"/>
          <w:szCs w:val="18"/>
          <w:u w:val="single"/>
        </w:rPr>
      </w:pPr>
      <w:r w:rsidRPr="008B1384">
        <w:rPr>
          <w:rFonts w:ascii="Verdana" w:hAnsi="Verdana" w:cs="Arial"/>
          <w:bCs/>
          <w:i/>
          <w:iCs/>
          <w:sz w:val="18"/>
          <w:szCs w:val="18"/>
          <w:u w:val="single"/>
        </w:rPr>
        <w:lastRenderedPageBreak/>
        <w:t xml:space="preserve">Waarborgen </w:t>
      </w:r>
    </w:p>
    <w:p w:rsidRPr="008B1384" w:rsidR="0010496B" w:rsidP="0010496B" w:rsidRDefault="0010496B" w14:paraId="108A537E" w14:textId="067A9B59">
      <w:pPr>
        <w:spacing w:line="276" w:lineRule="auto"/>
        <w:rPr>
          <w:rFonts w:ascii="Verdana" w:hAnsi="Verdana" w:cs="Arial"/>
          <w:bCs/>
          <w:sz w:val="18"/>
          <w:szCs w:val="18"/>
        </w:rPr>
      </w:pPr>
      <w:r w:rsidRPr="008B1384">
        <w:rPr>
          <w:rFonts w:ascii="Verdana" w:hAnsi="Verdana" w:cs="Arial"/>
          <w:bCs/>
          <w:sz w:val="18"/>
          <w:szCs w:val="18"/>
        </w:rPr>
        <w:t xml:space="preserve">Verschillende partijen (de NVB, DUFAS, het Verbond, Privacy First en een anonieme inspreker) maken opmerkingen over de waarborgen </w:t>
      </w:r>
      <w:r w:rsidR="0025471D">
        <w:rPr>
          <w:rFonts w:ascii="Verdana" w:hAnsi="Verdana" w:cs="Arial"/>
          <w:bCs/>
          <w:sz w:val="18"/>
          <w:szCs w:val="18"/>
        </w:rPr>
        <w:t>m.b.t.</w:t>
      </w:r>
      <w:r w:rsidRPr="008B1384">
        <w:rPr>
          <w:rFonts w:ascii="Verdana" w:hAnsi="Verdana" w:cs="Arial"/>
          <w:bCs/>
          <w:sz w:val="18"/>
          <w:szCs w:val="18"/>
        </w:rPr>
        <w:t xml:space="preserve"> bescherming van de persoonlijke levenssfeer vanwege de verwerking van (naar persoonsgegevens te herleiden) gegevens of doen suggesties op dit gebied. Privacy First vraagt om een grondrechtenafweging. De NVB vraagt</w:t>
      </w:r>
      <w:r w:rsidRPr="008B1384">
        <w:rPr>
          <w:rFonts w:ascii="Verdana" w:hAnsi="Verdana" w:cs="Arial"/>
          <w:bCs/>
          <w:sz w:val="18"/>
          <w:szCs w:val="18"/>
          <w:vertAlign w:val="superscript"/>
        </w:rPr>
        <w:footnoteReference w:id="73"/>
      </w:r>
      <w:r w:rsidRPr="008B1384">
        <w:rPr>
          <w:rFonts w:ascii="Verdana" w:hAnsi="Verdana" w:cs="Arial"/>
          <w:bCs/>
          <w:sz w:val="18"/>
          <w:szCs w:val="18"/>
        </w:rPr>
        <w:t xml:space="preserve"> rekening te houden met </w:t>
      </w:r>
      <w:bookmarkStart w:name="_Hlk180585220" w:id="166"/>
      <w:r w:rsidRPr="008B1384">
        <w:rPr>
          <w:rFonts w:ascii="Verdana" w:hAnsi="Verdana" w:cs="Arial"/>
          <w:bCs/>
          <w:sz w:val="18"/>
          <w:szCs w:val="18"/>
        </w:rPr>
        <w:t>de risico’s die grootschalig gebruik van digitale data door toezichthouders oplevert voor onder toezicht staande instellingen</w:t>
      </w:r>
      <w:bookmarkEnd w:id="166"/>
      <w:r w:rsidRPr="008B1384">
        <w:rPr>
          <w:rFonts w:ascii="Verdana" w:hAnsi="Verdana" w:cs="Arial"/>
          <w:bCs/>
          <w:sz w:val="18"/>
          <w:szCs w:val="18"/>
        </w:rPr>
        <w:t xml:space="preserve">. Meer partijen vragen om vastlegging van maatregelen (zoals beveiligings-en organisatorische eisen) die DNB moet nemen om risico’s op herleidbaarheid (door onvoorziene omstandigheden) te mitigeren. DUFAS en de NVB vragen om een evaluatiebepaling om de effectiviteit en noodzaak van de rapportageverplichting actueel te houden. De NVB en het Verbond vragen zich af of een bewaartermijn van 15 jaar wel passend is. Privacy First stelt dat er toezicht op DNB moet komen, dat DNB jaarlijkse onafhankelijke audits moet laten uitvoeren, publiek verantwoording moet afleggen en moet voorzien in een laagdrempelig klachtenloket. Het Verbond vraagt of een DPIA is uitgevoerd en of die openbaar kan worden gemaakt. </w:t>
      </w:r>
    </w:p>
    <w:p w:rsidRPr="008B1384" w:rsidR="0010496B" w:rsidP="0010496B" w:rsidRDefault="0010496B" w14:paraId="25B1BA3A" w14:textId="77777777">
      <w:pPr>
        <w:spacing w:line="276" w:lineRule="auto"/>
        <w:rPr>
          <w:rFonts w:ascii="Verdana" w:hAnsi="Verdana" w:cs="Arial"/>
          <w:bCs/>
          <w:sz w:val="18"/>
          <w:szCs w:val="18"/>
        </w:rPr>
      </w:pPr>
    </w:p>
    <w:p w:rsidRPr="008B1384" w:rsidR="0010496B" w:rsidP="005948D3" w:rsidRDefault="008C5493" w14:paraId="2E42186A" w14:textId="2C3D62C0">
      <w:pPr>
        <w:spacing w:line="276" w:lineRule="auto"/>
        <w:rPr>
          <w:rFonts w:ascii="Verdana" w:hAnsi="Verdana" w:cs="Arial"/>
          <w:bCs/>
          <w:sz w:val="18"/>
          <w:szCs w:val="18"/>
        </w:rPr>
      </w:pPr>
      <w:r w:rsidRPr="008B1384">
        <w:rPr>
          <w:rFonts w:ascii="Verdana" w:hAnsi="Verdana" w:cs="Arial"/>
          <w:bCs/>
          <w:sz w:val="18"/>
          <w:szCs w:val="18"/>
        </w:rPr>
        <w:t xml:space="preserve">Voor de voorgestelde rapportageverplichting is </w:t>
      </w:r>
      <w:r w:rsidRPr="008B1384" w:rsidR="0010496B">
        <w:rPr>
          <w:rFonts w:ascii="Verdana" w:hAnsi="Verdana" w:cs="Arial"/>
          <w:bCs/>
          <w:sz w:val="18"/>
          <w:szCs w:val="18"/>
        </w:rPr>
        <w:t xml:space="preserve">voorzien in een grondrechten afweging (zie paragraaf 3.1 van deze toelichting) en in vele waarborgen om herleidbaarheid naar personen zo veel mogelijk tegen te gaan (zie </w:t>
      </w:r>
      <w:r w:rsidRPr="008B1384" w:rsidR="006A6481">
        <w:rPr>
          <w:rFonts w:ascii="Verdana" w:hAnsi="Verdana" w:cs="Arial"/>
          <w:bCs/>
          <w:sz w:val="18"/>
          <w:szCs w:val="18"/>
        </w:rPr>
        <w:t xml:space="preserve">voor een beschrijving van alle waarborgen </w:t>
      </w:r>
      <w:r w:rsidRPr="008B1384" w:rsidR="0010496B">
        <w:rPr>
          <w:rFonts w:ascii="Verdana" w:hAnsi="Verdana" w:cs="Arial"/>
          <w:bCs/>
          <w:sz w:val="18"/>
          <w:szCs w:val="18"/>
        </w:rPr>
        <w:t xml:space="preserve">paragraaf 2.6 van deze toelichting). Een van deze waarborgen is dat DNB uitsluitend gepseudonimiseerde gegevens ontvangt. Naar aanleiding van deze consultatie en het advies van de </w:t>
      </w:r>
      <w:r w:rsidRPr="008B1384" w:rsidR="004E793A">
        <w:rPr>
          <w:rFonts w:ascii="Verdana" w:hAnsi="Verdana" w:cs="Arial"/>
          <w:bCs/>
          <w:sz w:val="18"/>
          <w:szCs w:val="18"/>
        </w:rPr>
        <w:t>AP</w:t>
      </w:r>
      <w:r w:rsidRPr="008B1384" w:rsidR="0010496B">
        <w:rPr>
          <w:rFonts w:ascii="Verdana" w:hAnsi="Verdana" w:cs="Arial"/>
          <w:bCs/>
          <w:sz w:val="18"/>
          <w:szCs w:val="18"/>
        </w:rPr>
        <w:t xml:space="preserve"> is in </w:t>
      </w:r>
      <w:r w:rsidR="005948D3">
        <w:rPr>
          <w:rFonts w:ascii="Verdana" w:hAnsi="Verdana" w:cs="Arial"/>
          <w:bCs/>
          <w:sz w:val="18"/>
          <w:szCs w:val="18"/>
        </w:rPr>
        <w:t xml:space="preserve">artikel 9db, derde lid, </w:t>
      </w:r>
      <w:r w:rsidRPr="008B1384" w:rsidR="0010496B">
        <w:rPr>
          <w:rFonts w:ascii="Verdana" w:hAnsi="Verdana" w:cs="Arial"/>
          <w:bCs/>
          <w:sz w:val="18"/>
          <w:szCs w:val="18"/>
        </w:rPr>
        <w:t xml:space="preserve">verhelderd dat de gegevens m.b.t. </w:t>
      </w:r>
      <w:bookmarkStart w:name="_Hlk204356426" w:id="167"/>
      <w:r w:rsidR="003C4440">
        <w:rPr>
          <w:rFonts w:ascii="Verdana" w:hAnsi="Verdana" w:cs="Arial"/>
          <w:bCs/>
          <w:sz w:val="18"/>
          <w:szCs w:val="18"/>
        </w:rPr>
        <w:t>hypothecaire leningen voor woningen</w:t>
      </w:r>
      <w:bookmarkEnd w:id="167"/>
      <w:r w:rsidRPr="008B1384" w:rsidR="003C4440">
        <w:rPr>
          <w:rFonts w:ascii="Verdana" w:hAnsi="Verdana" w:cs="Arial"/>
          <w:bCs/>
          <w:sz w:val="18"/>
          <w:szCs w:val="18"/>
        </w:rPr>
        <w:t xml:space="preserve"> </w:t>
      </w:r>
      <w:r w:rsidRPr="008B1384" w:rsidR="0010496B">
        <w:rPr>
          <w:rFonts w:ascii="Verdana" w:hAnsi="Verdana" w:cs="Arial"/>
          <w:bCs/>
          <w:sz w:val="18"/>
          <w:szCs w:val="18"/>
        </w:rPr>
        <w:t xml:space="preserve">gepseudonimiseerd </w:t>
      </w:r>
      <w:r w:rsidR="00884C81">
        <w:rPr>
          <w:rFonts w:ascii="Verdana" w:hAnsi="Verdana" w:cs="Arial"/>
          <w:bCs/>
          <w:sz w:val="18"/>
          <w:szCs w:val="18"/>
        </w:rPr>
        <w:t xml:space="preserve">aan de Bank </w:t>
      </w:r>
      <w:r w:rsidRPr="008B1384" w:rsidR="0010496B">
        <w:rPr>
          <w:rFonts w:ascii="Verdana" w:hAnsi="Verdana" w:cs="Arial"/>
          <w:bCs/>
          <w:sz w:val="18"/>
          <w:szCs w:val="18"/>
        </w:rPr>
        <w:t xml:space="preserve">moeten worden </w:t>
      </w:r>
      <w:r w:rsidR="00884C81">
        <w:rPr>
          <w:rFonts w:ascii="Verdana" w:hAnsi="Verdana" w:cs="Arial"/>
          <w:bCs/>
          <w:sz w:val="18"/>
          <w:szCs w:val="18"/>
        </w:rPr>
        <w:t>verstrekt</w:t>
      </w:r>
      <w:r w:rsidRPr="008B1384" w:rsidR="0010496B">
        <w:rPr>
          <w:rFonts w:ascii="Verdana" w:hAnsi="Verdana" w:cs="Arial"/>
          <w:bCs/>
          <w:sz w:val="18"/>
          <w:szCs w:val="18"/>
        </w:rPr>
        <w:t>.</w:t>
      </w:r>
      <w:r w:rsidR="00884C81">
        <w:rPr>
          <w:rFonts w:ascii="Verdana" w:hAnsi="Verdana" w:cs="Arial"/>
          <w:bCs/>
          <w:sz w:val="18"/>
          <w:szCs w:val="18"/>
        </w:rPr>
        <w:t xml:space="preserve"> </w:t>
      </w:r>
      <w:r w:rsidR="005948D3">
        <w:rPr>
          <w:rFonts w:ascii="Verdana" w:hAnsi="Verdana" w:cs="Arial"/>
          <w:bCs/>
          <w:sz w:val="18"/>
          <w:szCs w:val="18"/>
        </w:rPr>
        <w:t xml:space="preserve">Ook </w:t>
      </w:r>
      <w:r w:rsidR="00884C81">
        <w:rPr>
          <w:rFonts w:ascii="Verdana" w:hAnsi="Verdana" w:cs="Arial"/>
          <w:bCs/>
          <w:sz w:val="18"/>
          <w:szCs w:val="18"/>
        </w:rPr>
        <w:t>is daarbij bepaald dat</w:t>
      </w:r>
      <w:r w:rsidR="005948D3">
        <w:rPr>
          <w:rFonts w:ascii="Verdana" w:hAnsi="Verdana" w:cs="Arial"/>
          <w:bCs/>
          <w:sz w:val="18"/>
          <w:szCs w:val="18"/>
        </w:rPr>
        <w:t xml:space="preserve"> bij </w:t>
      </w:r>
      <w:r w:rsidRPr="005948D3" w:rsidR="005948D3">
        <w:rPr>
          <w:rFonts w:ascii="Verdana" w:hAnsi="Verdana" w:cs="Arial"/>
          <w:bCs/>
          <w:sz w:val="18"/>
          <w:szCs w:val="18"/>
        </w:rPr>
        <w:t xml:space="preserve">algemene maatregel van bestuur regels </w:t>
      </w:r>
      <w:r w:rsidR="005948D3">
        <w:rPr>
          <w:rFonts w:ascii="Verdana" w:hAnsi="Verdana" w:cs="Arial"/>
          <w:bCs/>
          <w:sz w:val="18"/>
          <w:szCs w:val="18"/>
        </w:rPr>
        <w:t xml:space="preserve">worden </w:t>
      </w:r>
      <w:r w:rsidRPr="005948D3" w:rsidR="005948D3">
        <w:rPr>
          <w:rFonts w:ascii="Verdana" w:hAnsi="Verdana" w:cs="Arial"/>
          <w:bCs/>
          <w:sz w:val="18"/>
          <w:szCs w:val="18"/>
        </w:rPr>
        <w:t>gesteld omtrent de wijze van pseudonimisering van gegevens</w:t>
      </w:r>
      <w:r w:rsidR="005948D3">
        <w:rPr>
          <w:rFonts w:ascii="Verdana" w:hAnsi="Verdana" w:cs="Arial"/>
          <w:bCs/>
          <w:sz w:val="18"/>
          <w:szCs w:val="18"/>
        </w:rPr>
        <w:t xml:space="preserve">. </w:t>
      </w:r>
      <w:r w:rsidRPr="005948D3" w:rsidR="005948D3">
        <w:rPr>
          <w:rFonts w:ascii="Verdana" w:hAnsi="Verdana" w:cs="Arial"/>
          <w:bCs/>
          <w:sz w:val="18"/>
          <w:szCs w:val="18"/>
        </w:rPr>
        <w:t>Die wijze zal zoals het Verbond in de consultatiereactie vraagt inderdaad voor alle partijen gelijk zijn.</w:t>
      </w:r>
      <w:r w:rsidR="005948D3">
        <w:rPr>
          <w:rFonts w:ascii="Verdana" w:hAnsi="Verdana" w:cs="Arial"/>
          <w:bCs/>
          <w:sz w:val="18"/>
          <w:szCs w:val="18"/>
        </w:rPr>
        <w:t xml:space="preserve"> </w:t>
      </w:r>
      <w:r w:rsidRPr="008B1384" w:rsidR="0010496B">
        <w:rPr>
          <w:rFonts w:ascii="Verdana" w:hAnsi="Verdana" w:cs="Arial"/>
          <w:bCs/>
          <w:sz w:val="18"/>
          <w:szCs w:val="18"/>
        </w:rPr>
        <w:t>Waarom is gekozen voor pseudonimiseren en niet voor anonimiseren is gemotiveerd in paragraaf 2.2 en 2.5 van deze toelichting. Het voorkomen van herleidbaarheid naar personen is een hoofdelement van de regeling. In het wettelijk kader is als waarborg tevens opgenomen dat DNB niet over mag gaan tot re-identificatie van gegevens</w:t>
      </w:r>
      <w:r w:rsidRPr="006C6AE0" w:rsidR="006C6AE0">
        <w:rPr>
          <w:rFonts w:ascii="Verdana" w:hAnsi="Verdana" w:cs="Arial"/>
          <w:bCs/>
          <w:sz w:val="18"/>
          <w:szCs w:val="18"/>
        </w:rPr>
        <w:t xml:space="preserve"> </w:t>
      </w:r>
      <w:r w:rsidR="006C6AE0">
        <w:rPr>
          <w:rFonts w:ascii="Verdana" w:hAnsi="Verdana" w:cs="Arial"/>
          <w:bCs/>
          <w:sz w:val="18"/>
          <w:szCs w:val="18"/>
        </w:rPr>
        <w:t xml:space="preserve">(zie </w:t>
      </w:r>
      <w:r w:rsidRPr="006C6AE0" w:rsidR="006C6AE0">
        <w:rPr>
          <w:rFonts w:ascii="Verdana" w:hAnsi="Verdana" w:cs="Arial"/>
          <w:bCs/>
          <w:sz w:val="18"/>
          <w:szCs w:val="18"/>
        </w:rPr>
        <w:t>artikel 9dc, tweede lid</w:t>
      </w:r>
      <w:r w:rsidR="006C6AE0">
        <w:rPr>
          <w:rFonts w:ascii="Verdana" w:hAnsi="Verdana" w:cs="Arial"/>
          <w:bCs/>
          <w:sz w:val="18"/>
          <w:szCs w:val="18"/>
        </w:rPr>
        <w:t>)</w:t>
      </w:r>
      <w:r w:rsidRPr="008B1384" w:rsidR="0010496B">
        <w:rPr>
          <w:rFonts w:ascii="Verdana" w:hAnsi="Verdana" w:cs="Arial"/>
          <w:bCs/>
          <w:sz w:val="18"/>
          <w:szCs w:val="18"/>
        </w:rPr>
        <w:t>. Dat betekent bijvoorbeeld dat DNB de gegevens niet mag koppelen met andere datasets (zoals openbare bronnen) indien de herleidbaarheid naar personen daarmee toeneemt</w:t>
      </w:r>
      <w:bookmarkStart w:name="_Hlk180572567" w:id="168"/>
      <w:r w:rsidRPr="008B1384" w:rsidR="0010496B">
        <w:rPr>
          <w:rFonts w:ascii="Verdana" w:hAnsi="Verdana" w:cs="Arial"/>
          <w:bCs/>
          <w:sz w:val="18"/>
          <w:szCs w:val="18"/>
        </w:rPr>
        <w:t xml:space="preserve"> (zie paragraaf 2.6 van deze toelichting)</w:t>
      </w:r>
      <w:bookmarkEnd w:id="168"/>
      <w:r w:rsidRPr="008B1384" w:rsidR="0010496B">
        <w:rPr>
          <w:rFonts w:ascii="Verdana" w:hAnsi="Verdana" w:cs="Arial"/>
          <w:bCs/>
          <w:sz w:val="18"/>
          <w:szCs w:val="18"/>
        </w:rPr>
        <w:t>. Ook is vastgelegd waarvoor DNB de gegevens mag gebruiken en dat DN</w:t>
      </w:r>
      <w:r w:rsidRPr="008B1384" w:rsidR="009271E2">
        <w:rPr>
          <w:rFonts w:ascii="Verdana" w:hAnsi="Verdana" w:cs="Arial"/>
          <w:bCs/>
          <w:sz w:val="18"/>
          <w:szCs w:val="18"/>
        </w:rPr>
        <w:t xml:space="preserve">B </w:t>
      </w:r>
      <w:r w:rsidRPr="008B1384" w:rsidR="0010496B">
        <w:rPr>
          <w:rFonts w:ascii="Verdana" w:hAnsi="Verdana" w:cs="Arial"/>
          <w:bCs/>
          <w:sz w:val="18"/>
          <w:szCs w:val="18"/>
        </w:rPr>
        <w:t>de gegevens niet verder mag verstrekken (zie artikel 9e,</w:t>
      </w:r>
      <w:r w:rsidRPr="008B1384" w:rsidR="009271E2">
        <w:rPr>
          <w:rFonts w:ascii="Verdana" w:hAnsi="Verdana" w:cs="Arial"/>
          <w:bCs/>
          <w:sz w:val="18"/>
          <w:szCs w:val="18"/>
        </w:rPr>
        <w:t xml:space="preserve"> eerste lid</w:t>
      </w:r>
      <w:r w:rsidRPr="008B1384" w:rsidR="0010496B">
        <w:rPr>
          <w:rFonts w:ascii="Verdana" w:hAnsi="Verdana" w:cs="Arial"/>
          <w:bCs/>
          <w:sz w:val="18"/>
          <w:szCs w:val="18"/>
        </w:rPr>
        <w:t xml:space="preserve">). Er is dus reeds voorzien in maatregelen om koppeling van gegevens en </w:t>
      </w:r>
      <w:r w:rsidRPr="008B1384" w:rsidR="0010496B">
        <w:rPr>
          <w:rFonts w:ascii="Verdana" w:hAnsi="Verdana" w:cs="Arial"/>
          <w:bCs/>
          <w:i/>
          <w:iCs/>
          <w:sz w:val="18"/>
          <w:szCs w:val="18"/>
        </w:rPr>
        <w:t>function creep</w:t>
      </w:r>
      <w:r w:rsidRPr="008B1384" w:rsidR="0010496B">
        <w:rPr>
          <w:rFonts w:ascii="Verdana" w:hAnsi="Verdana" w:cs="Arial"/>
          <w:bCs/>
          <w:sz w:val="18"/>
          <w:szCs w:val="18"/>
        </w:rPr>
        <w:t xml:space="preserve"> tegen te gaan. Beveiligings- en organisatorische maatregelen om risico’s te mitigeren, worden niet opgenomen nu DNB die als verwerkingsverantwoordelijke zelf moet nemen en actueel houden om te voldoen aan de AVG. De AVG verplicht niet tot onafhankelijke audits of publiekelijke verantwoording. De datakwaliteitsnormen waarom DUFAS vraagt zijn te vinden op de website van DNB. De suggestie van Privacy First om te voorzien in toezicht op DNB m.b.t. haar gegevensverwerkingen leidt niet tot aanpassing nu dergelijk toezicht op DNB al wordt gehouden door de </w:t>
      </w:r>
      <w:r w:rsidRPr="008B1384" w:rsidR="004E793A">
        <w:rPr>
          <w:rFonts w:ascii="Verdana" w:hAnsi="Verdana" w:cs="Arial"/>
          <w:bCs/>
          <w:sz w:val="18"/>
          <w:szCs w:val="18"/>
        </w:rPr>
        <w:t>AP</w:t>
      </w:r>
      <w:r w:rsidRPr="008B1384" w:rsidR="0010496B">
        <w:rPr>
          <w:rFonts w:ascii="Verdana" w:hAnsi="Verdana" w:cs="Arial"/>
          <w:bCs/>
          <w:sz w:val="18"/>
          <w:szCs w:val="18"/>
        </w:rPr>
        <w:t xml:space="preserve"> op grond van de AVG. DNB beschikt ook reeds over een laagdrempelig klachtenloket nu een ieder zich met klachten inzake de gegevensbescherming door DNB kan richten tot de Functionaris Gegevensbescherming van DNB. Het verzoek van DUFAS en de NVB om te voorzien in een wettelijke </w:t>
      </w:r>
      <w:r w:rsidRPr="008B1384" w:rsidR="0010496B">
        <w:rPr>
          <w:rFonts w:ascii="Verdana" w:hAnsi="Verdana" w:cs="Arial"/>
          <w:bCs/>
          <w:sz w:val="18"/>
          <w:szCs w:val="18"/>
        </w:rPr>
        <w:lastRenderedPageBreak/>
        <w:t xml:space="preserve">evaluatiebepaling wordt niet overgenomen, nu wordt voorzien in een invoeringstoets (die zal worden uitgevoerd n.a.v. het advies van </w:t>
      </w:r>
      <w:r w:rsidRPr="008B1384" w:rsidR="004E793A">
        <w:rPr>
          <w:rFonts w:ascii="Verdana" w:hAnsi="Verdana" w:cs="Arial"/>
          <w:bCs/>
          <w:sz w:val="18"/>
          <w:szCs w:val="18"/>
        </w:rPr>
        <w:t>ATR</w:t>
      </w:r>
      <w:r w:rsidRPr="008B1384" w:rsidR="0010496B">
        <w:rPr>
          <w:rFonts w:ascii="Verdana" w:hAnsi="Verdana" w:cs="Arial"/>
          <w:bCs/>
          <w:sz w:val="18"/>
          <w:szCs w:val="18"/>
        </w:rPr>
        <w:t xml:space="preserve">, zie paragraaf 6.2 van deze toelichting). Voor de motivering waarom een relatief lange bewaartermijn (die overigens anders dan het Verbond lijkt te veronderstellen uitsluitend van toepassing is voor DNB, niet voor de rapportageplichtige partijen) noodzakelijk is, wordt verwezen naar (paragraaf 2.6 van deze toelichting). Er kan geen onderscheid worden gemaakt tussen de bewaartermijn voor statistische gegevens en gegevens m.b.t. de financiële stabiliteit omdat te rapporteren gegevens voor beide taken noodzakelijk zijn. </w:t>
      </w:r>
      <w:bookmarkStart w:name="_Hlk180574053" w:id="169"/>
      <w:r w:rsidRPr="008B1384" w:rsidR="0010496B">
        <w:rPr>
          <w:rFonts w:ascii="Verdana" w:hAnsi="Verdana" w:cs="Arial"/>
          <w:bCs/>
          <w:sz w:val="18"/>
          <w:szCs w:val="18"/>
        </w:rPr>
        <w:t xml:space="preserve">Overigens is de bewaartermijn van 15 jaar verkort naar 12 jaar n.a.v. het advies van de </w:t>
      </w:r>
      <w:r w:rsidRPr="008B1384" w:rsidR="004E793A">
        <w:rPr>
          <w:rFonts w:ascii="Verdana" w:hAnsi="Verdana" w:cs="Arial"/>
          <w:bCs/>
          <w:sz w:val="18"/>
          <w:szCs w:val="18"/>
        </w:rPr>
        <w:t>AP</w:t>
      </w:r>
      <w:r w:rsidRPr="008B1384" w:rsidR="0010496B">
        <w:rPr>
          <w:rFonts w:ascii="Verdana" w:hAnsi="Verdana" w:cs="Arial"/>
          <w:bCs/>
          <w:sz w:val="18"/>
          <w:szCs w:val="18"/>
        </w:rPr>
        <w:t xml:space="preserve"> (zie paragraaf 6.2 van deze toelichting). </w:t>
      </w:r>
      <w:r w:rsidRPr="008B1384" w:rsidR="00DB26E4">
        <w:rPr>
          <w:rFonts w:ascii="Verdana" w:hAnsi="Verdana" w:cs="Arial"/>
          <w:bCs/>
          <w:sz w:val="18"/>
          <w:szCs w:val="18"/>
        </w:rPr>
        <w:t xml:space="preserve">Met het verzoek </w:t>
      </w:r>
      <w:r w:rsidRPr="008B1384" w:rsidR="0010496B">
        <w:rPr>
          <w:rFonts w:ascii="Verdana" w:hAnsi="Verdana" w:cs="Arial"/>
          <w:bCs/>
          <w:sz w:val="18"/>
          <w:szCs w:val="18"/>
        </w:rPr>
        <w:t xml:space="preserve">van de NVB om rekening te houden met de risico’s die grootschalig gebruik van digitale data door toezichthouders oplevert voor onder toezicht staande instellingen </w:t>
      </w:r>
      <w:r w:rsidRPr="008B1384" w:rsidR="00DB26E4">
        <w:rPr>
          <w:rFonts w:ascii="Verdana" w:hAnsi="Verdana" w:cs="Arial"/>
          <w:bCs/>
          <w:sz w:val="18"/>
          <w:szCs w:val="18"/>
        </w:rPr>
        <w:t xml:space="preserve">is rekening gehouden. In het </w:t>
      </w:r>
      <w:r w:rsidRPr="008B1384" w:rsidR="0010496B">
        <w:rPr>
          <w:rFonts w:ascii="Verdana" w:hAnsi="Verdana" w:cs="Arial"/>
          <w:bCs/>
          <w:sz w:val="18"/>
          <w:szCs w:val="18"/>
        </w:rPr>
        <w:t xml:space="preserve">gebruik van algoritmen en automatische besluitvorming </w:t>
      </w:r>
      <w:r w:rsidRPr="008B1384" w:rsidR="00DB26E4">
        <w:rPr>
          <w:rFonts w:ascii="Verdana" w:hAnsi="Verdana" w:cs="Arial"/>
          <w:bCs/>
          <w:sz w:val="18"/>
          <w:szCs w:val="18"/>
        </w:rPr>
        <w:t>is niet</w:t>
      </w:r>
      <w:r w:rsidRPr="008B1384" w:rsidR="0010496B">
        <w:rPr>
          <w:rFonts w:ascii="Verdana" w:hAnsi="Verdana" w:cs="Arial"/>
          <w:bCs/>
          <w:sz w:val="18"/>
          <w:szCs w:val="18"/>
        </w:rPr>
        <w:t xml:space="preserve"> voorzien</w:t>
      </w:r>
      <w:r w:rsidRPr="008B1384" w:rsidR="00DB26E4">
        <w:rPr>
          <w:rFonts w:ascii="Verdana" w:hAnsi="Verdana" w:cs="Arial"/>
          <w:bCs/>
          <w:sz w:val="18"/>
          <w:szCs w:val="18"/>
        </w:rPr>
        <w:t>. Bovendien</w:t>
      </w:r>
      <w:r w:rsidRPr="008B1384" w:rsidR="0010496B">
        <w:rPr>
          <w:rFonts w:ascii="Verdana" w:hAnsi="Verdana" w:cs="Arial"/>
          <w:bCs/>
          <w:sz w:val="18"/>
          <w:szCs w:val="18"/>
        </w:rPr>
        <w:t xml:space="preserve"> </w:t>
      </w:r>
      <w:r w:rsidRPr="008B1384" w:rsidR="00DB26E4">
        <w:rPr>
          <w:rFonts w:ascii="Verdana" w:hAnsi="Verdana" w:cs="Arial"/>
          <w:bCs/>
          <w:sz w:val="18"/>
          <w:szCs w:val="18"/>
        </w:rPr>
        <w:t>is in</w:t>
      </w:r>
      <w:r w:rsidRPr="008B1384" w:rsidR="0010496B">
        <w:rPr>
          <w:rFonts w:ascii="Verdana" w:hAnsi="Verdana" w:cs="Arial"/>
          <w:bCs/>
          <w:sz w:val="18"/>
          <w:szCs w:val="18"/>
        </w:rPr>
        <w:t xml:space="preserve"> het wettelijk kader opgenomen dat de gegevens door DNB niet verder mogen worden verstrekt aan andere partijen (en dus ook niet aan andere toezichthouders)</w:t>
      </w:r>
      <w:r w:rsidRPr="008B1384" w:rsidR="00DB26E4">
        <w:rPr>
          <w:rFonts w:ascii="Verdana" w:hAnsi="Verdana" w:cs="Arial"/>
          <w:bCs/>
          <w:sz w:val="18"/>
          <w:szCs w:val="18"/>
        </w:rPr>
        <w:t>. Ook</w:t>
      </w:r>
      <w:r w:rsidRPr="008B1384" w:rsidR="0010496B">
        <w:rPr>
          <w:rFonts w:ascii="Verdana" w:hAnsi="Verdana" w:cs="Arial"/>
          <w:bCs/>
          <w:sz w:val="18"/>
          <w:szCs w:val="18"/>
        </w:rPr>
        <w:t xml:space="preserve"> </w:t>
      </w:r>
      <w:r w:rsidRPr="008B1384" w:rsidR="00DB26E4">
        <w:rPr>
          <w:rFonts w:ascii="Verdana" w:hAnsi="Verdana" w:cs="Arial"/>
          <w:bCs/>
          <w:sz w:val="18"/>
          <w:szCs w:val="18"/>
        </w:rPr>
        <w:t>mogen de gegevens uitsluitend aan</w:t>
      </w:r>
      <w:r w:rsidRPr="008B1384" w:rsidR="0010496B">
        <w:rPr>
          <w:rFonts w:ascii="Verdana" w:hAnsi="Verdana" w:cs="Arial"/>
          <w:bCs/>
          <w:sz w:val="18"/>
          <w:szCs w:val="18"/>
        </w:rPr>
        <w:t xml:space="preserve"> andere organisatieonderdelen </w:t>
      </w:r>
      <w:r w:rsidRPr="008B1384" w:rsidR="00DB26E4">
        <w:rPr>
          <w:rFonts w:ascii="Verdana" w:hAnsi="Verdana" w:cs="Arial"/>
          <w:bCs/>
          <w:sz w:val="18"/>
          <w:szCs w:val="18"/>
        </w:rPr>
        <w:t>van DNB worden vertrekt in geanonimiseerde vorm en</w:t>
      </w:r>
      <w:r w:rsidRPr="008B1384" w:rsidR="0010496B">
        <w:rPr>
          <w:rFonts w:ascii="Verdana" w:hAnsi="Verdana" w:cs="Arial"/>
          <w:bCs/>
          <w:sz w:val="18"/>
          <w:szCs w:val="18"/>
        </w:rPr>
        <w:t xml:space="preserve"> indien de gegevens ook op grond van toezichtwetgeving verkregen hadden kunnen worden </w:t>
      </w:r>
      <w:bookmarkStart w:name="_Hlk180585801" w:id="170"/>
      <w:r w:rsidRPr="008B1384" w:rsidR="0010496B">
        <w:rPr>
          <w:rFonts w:ascii="Verdana" w:hAnsi="Verdana" w:cs="Arial"/>
          <w:bCs/>
          <w:sz w:val="18"/>
          <w:szCs w:val="18"/>
        </w:rPr>
        <w:t xml:space="preserve">(zie paragraaf 2.3 van deze toelichting). </w:t>
      </w:r>
      <w:bookmarkEnd w:id="170"/>
      <w:r w:rsidRPr="008B1384" w:rsidR="0010496B">
        <w:rPr>
          <w:rFonts w:ascii="Verdana" w:hAnsi="Verdana" w:cs="Arial"/>
          <w:bCs/>
          <w:sz w:val="18"/>
          <w:szCs w:val="18"/>
        </w:rPr>
        <w:t>Ter voorbereiding van dit wetsvoorstel is zoals het Verbond vraagt een DPIA uitgevoerd waarvan de uitkomsten integraal in deze toelichting zijn opgenomen (zie paragraaf 2.6 en paragraaf 3.1 van de</w:t>
      </w:r>
      <w:r w:rsidRPr="008B1384" w:rsidR="00FD1A83">
        <w:rPr>
          <w:rFonts w:ascii="Verdana" w:hAnsi="Verdana" w:cs="Arial"/>
          <w:bCs/>
          <w:sz w:val="18"/>
          <w:szCs w:val="18"/>
        </w:rPr>
        <w:t>ze</w:t>
      </w:r>
      <w:r w:rsidRPr="008B1384" w:rsidR="0010496B">
        <w:rPr>
          <w:rFonts w:ascii="Verdana" w:hAnsi="Verdana" w:cs="Arial"/>
          <w:bCs/>
          <w:sz w:val="18"/>
          <w:szCs w:val="18"/>
        </w:rPr>
        <w:t xml:space="preserve"> toelichting). DNB zal als verwerkingsverantwoordelijke partij ook een DPIA verrichten. </w:t>
      </w:r>
    </w:p>
    <w:bookmarkEnd w:id="169"/>
    <w:p w:rsidRPr="008B1384" w:rsidR="0010496B" w:rsidP="0010496B" w:rsidRDefault="0010496B" w14:paraId="38AF7014" w14:textId="77777777">
      <w:pPr>
        <w:spacing w:line="276" w:lineRule="auto"/>
        <w:rPr>
          <w:rFonts w:ascii="Verdana" w:hAnsi="Verdana" w:cs="Arial"/>
          <w:bCs/>
          <w:sz w:val="18"/>
          <w:szCs w:val="18"/>
          <w:u w:val="single"/>
        </w:rPr>
      </w:pPr>
    </w:p>
    <w:p w:rsidRPr="008B1384" w:rsidR="0010496B" w:rsidP="0010496B" w:rsidRDefault="0010496B" w14:paraId="3D6B7360" w14:textId="77777777">
      <w:pPr>
        <w:spacing w:line="276" w:lineRule="auto"/>
        <w:rPr>
          <w:rFonts w:ascii="Verdana" w:hAnsi="Verdana" w:cs="Arial"/>
          <w:bCs/>
          <w:i/>
          <w:iCs/>
          <w:sz w:val="18"/>
          <w:szCs w:val="18"/>
          <w:u w:val="single"/>
        </w:rPr>
      </w:pPr>
      <w:r w:rsidRPr="008B1384">
        <w:rPr>
          <w:rFonts w:ascii="Verdana" w:hAnsi="Verdana" w:cs="Arial"/>
          <w:bCs/>
          <w:i/>
          <w:iCs/>
          <w:sz w:val="18"/>
          <w:szCs w:val="18"/>
          <w:u w:val="single"/>
        </w:rPr>
        <w:t xml:space="preserve">Overige opmerkingen van HRIF </w:t>
      </w:r>
    </w:p>
    <w:p w:rsidRPr="008B1384" w:rsidR="0010496B" w:rsidP="0010496B" w:rsidRDefault="0010496B" w14:paraId="5E3607FC" w14:textId="477C372E">
      <w:pPr>
        <w:spacing w:line="276" w:lineRule="auto"/>
        <w:rPr>
          <w:rFonts w:ascii="Verdana" w:hAnsi="Verdana" w:cs="Arial"/>
          <w:bCs/>
          <w:sz w:val="18"/>
          <w:szCs w:val="18"/>
        </w:rPr>
      </w:pPr>
      <w:r w:rsidRPr="008B1384">
        <w:rPr>
          <w:rFonts w:ascii="Verdana" w:hAnsi="Verdana" w:cs="Arial"/>
          <w:bCs/>
          <w:sz w:val="18"/>
          <w:szCs w:val="18"/>
        </w:rPr>
        <w:t xml:space="preserve">De meeste </w:t>
      </w:r>
      <w:r w:rsidRPr="008B1384" w:rsidR="008C5493">
        <w:rPr>
          <w:rFonts w:ascii="Verdana" w:hAnsi="Verdana" w:cs="Arial"/>
          <w:bCs/>
          <w:sz w:val="18"/>
          <w:szCs w:val="18"/>
        </w:rPr>
        <w:t xml:space="preserve">overige </w:t>
      </w:r>
      <w:r w:rsidRPr="008B1384">
        <w:rPr>
          <w:rFonts w:ascii="Verdana" w:hAnsi="Verdana" w:cs="Arial"/>
          <w:bCs/>
          <w:sz w:val="18"/>
          <w:szCs w:val="18"/>
        </w:rPr>
        <w:t>opmerkingen en vragen van HIRF hebben geen betrekking op dit wetsvoorstel. Daarom worden zij hier buiten beschouwing gelaten. Ook de door HRIF aangehaalde arresten</w:t>
      </w:r>
      <w:r w:rsidRPr="008B1384">
        <w:rPr>
          <w:rFonts w:ascii="Verdana" w:hAnsi="Verdana" w:cs="Arial"/>
          <w:bCs/>
          <w:sz w:val="18"/>
          <w:szCs w:val="18"/>
          <w:vertAlign w:val="superscript"/>
        </w:rPr>
        <w:footnoteReference w:id="74"/>
      </w:r>
      <w:r w:rsidRPr="008B1384">
        <w:rPr>
          <w:rFonts w:ascii="Verdana" w:hAnsi="Verdana" w:cs="Arial"/>
          <w:bCs/>
          <w:sz w:val="18"/>
          <w:szCs w:val="18"/>
        </w:rPr>
        <w:t xml:space="preserve"> missen relevantie voor de voorgestelde rapportageverplichting. De stelling dat DNB een expliciet beroep zou moeten doen op artikel 5:16 van de Algemene wet bestuursrecht is voor</w:t>
      </w:r>
      <w:r w:rsidR="00884C81">
        <w:rPr>
          <w:rFonts w:ascii="Verdana" w:hAnsi="Verdana" w:cs="Arial"/>
          <w:bCs/>
          <w:sz w:val="18"/>
          <w:szCs w:val="18"/>
        </w:rPr>
        <w:t xml:space="preserve"> de </w:t>
      </w:r>
      <w:r w:rsidRPr="008B1384">
        <w:rPr>
          <w:rFonts w:ascii="Verdana" w:hAnsi="Verdana" w:cs="Arial"/>
          <w:bCs/>
          <w:sz w:val="18"/>
          <w:szCs w:val="18"/>
        </w:rPr>
        <w:t xml:space="preserve">rapportageverplichting niet aan de orde nu die niet ziet op de toezichtstaak van DNB. Het combineren van de gegevens met andere datasets waardoor de herleidbaarheid naar personen zou kunnen worden vergroot is anders dan HRIF veronderstelt niet toegestaan gezien het verbod op re-identificatie </w:t>
      </w:r>
      <w:r w:rsidRPr="008B1384" w:rsidR="009271E2">
        <w:rPr>
          <w:rFonts w:ascii="Verdana" w:hAnsi="Verdana" w:cs="Arial"/>
          <w:bCs/>
          <w:sz w:val="18"/>
          <w:szCs w:val="18"/>
        </w:rPr>
        <w:t xml:space="preserve">en op verdere verstrekking van de gegevens </w:t>
      </w:r>
      <w:r w:rsidRPr="008B1384">
        <w:rPr>
          <w:rFonts w:ascii="Verdana" w:hAnsi="Verdana" w:cs="Arial"/>
          <w:bCs/>
          <w:sz w:val="18"/>
          <w:szCs w:val="18"/>
        </w:rPr>
        <w:t>(zie het voorgestelde artikel 9d</w:t>
      </w:r>
      <w:r w:rsidR="006C6AE0">
        <w:rPr>
          <w:rFonts w:ascii="Verdana" w:hAnsi="Verdana" w:cs="Arial"/>
          <w:bCs/>
          <w:sz w:val="18"/>
          <w:szCs w:val="18"/>
        </w:rPr>
        <w:t>c</w:t>
      </w:r>
      <w:r w:rsidRPr="008B1384">
        <w:rPr>
          <w:rFonts w:ascii="Verdana" w:hAnsi="Verdana" w:cs="Arial"/>
          <w:bCs/>
          <w:sz w:val="18"/>
          <w:szCs w:val="18"/>
        </w:rPr>
        <w:t>, tweede lid</w:t>
      </w:r>
      <w:r w:rsidR="006C6AE0">
        <w:rPr>
          <w:rFonts w:ascii="Verdana" w:hAnsi="Verdana" w:cs="Arial"/>
          <w:bCs/>
          <w:sz w:val="18"/>
          <w:szCs w:val="18"/>
        </w:rPr>
        <w:t>,</w:t>
      </w:r>
      <w:r w:rsidRPr="008B1384" w:rsidR="009271E2">
        <w:rPr>
          <w:rFonts w:ascii="Verdana" w:hAnsi="Verdana" w:cs="Arial"/>
          <w:bCs/>
          <w:sz w:val="18"/>
          <w:szCs w:val="18"/>
        </w:rPr>
        <w:t xml:space="preserve"> en </w:t>
      </w:r>
      <w:r w:rsidR="006C6AE0">
        <w:rPr>
          <w:rFonts w:ascii="Verdana" w:hAnsi="Verdana" w:cs="Arial"/>
          <w:bCs/>
          <w:sz w:val="18"/>
          <w:szCs w:val="18"/>
        </w:rPr>
        <w:t xml:space="preserve">het gewijzigde </w:t>
      </w:r>
      <w:r w:rsidRPr="008B1384" w:rsidR="009271E2">
        <w:rPr>
          <w:rFonts w:ascii="Verdana" w:hAnsi="Verdana" w:cs="Arial"/>
          <w:bCs/>
          <w:sz w:val="18"/>
          <w:szCs w:val="18"/>
        </w:rPr>
        <w:t>artikel 9e, eerste lid</w:t>
      </w:r>
      <w:r w:rsidRPr="008B1384">
        <w:rPr>
          <w:rFonts w:ascii="Verdana" w:hAnsi="Verdana" w:cs="Arial"/>
          <w:bCs/>
          <w:sz w:val="18"/>
          <w:szCs w:val="18"/>
        </w:rPr>
        <w:t xml:space="preserve">). Ook de stelling dat de rapportageverplichting een eufemisme is voor bulkinterceptie of een sleepnetconstructie die strijd oplevert met het EU-recht, is niet juist. Die termen zien op het ongericht intercepteren van grote hoeveelheden gegevens (meestal communicatiegegevens) van personen die geen onderwerp zijn van onderzoek meestal in het kader van strafrechtelijk onderzoek of het inlichtingenwerk. Daarvan is in dit geval geen sprake. </w:t>
      </w:r>
    </w:p>
    <w:p w:rsidRPr="008B1384" w:rsidR="0010496B" w:rsidP="0010496B" w:rsidRDefault="0010496B" w14:paraId="59DD2DC8" w14:textId="77777777">
      <w:pPr>
        <w:spacing w:line="276" w:lineRule="auto"/>
        <w:rPr>
          <w:rFonts w:ascii="Verdana" w:hAnsi="Verdana" w:cs="Arial"/>
          <w:bCs/>
          <w:iCs/>
          <w:sz w:val="18"/>
          <w:szCs w:val="18"/>
        </w:rPr>
      </w:pPr>
    </w:p>
    <w:p w:rsidRPr="008B1384" w:rsidR="0010496B" w:rsidP="003E7D98" w:rsidRDefault="0010496B" w14:paraId="1915582F" w14:textId="77777777">
      <w:pPr>
        <w:widowControl w:val="0"/>
        <w:spacing w:line="276" w:lineRule="auto"/>
        <w:contextualSpacing/>
        <w:outlineLvl w:val="2"/>
        <w:rPr>
          <w:rFonts w:ascii="Verdana" w:hAnsi="Verdana" w:cs="Arial"/>
          <w:i/>
          <w:sz w:val="18"/>
          <w:szCs w:val="18"/>
        </w:rPr>
      </w:pPr>
      <w:r w:rsidRPr="008B1384">
        <w:rPr>
          <w:rFonts w:ascii="Verdana" w:hAnsi="Verdana" w:cs="Arial"/>
          <w:i/>
          <w:sz w:val="18"/>
          <w:szCs w:val="18"/>
        </w:rPr>
        <w:t>§ 6.2 Andere adviezen</w:t>
      </w:r>
    </w:p>
    <w:p w:rsidRPr="008B1384" w:rsidR="00E60F00" w:rsidP="00E93A9D" w:rsidRDefault="00E60F00" w14:paraId="4792A773" w14:textId="640BC6B2">
      <w:pPr>
        <w:spacing w:line="276" w:lineRule="auto"/>
        <w:rPr>
          <w:rFonts w:ascii="Verdana" w:hAnsi="Verdana"/>
          <w:sz w:val="18"/>
          <w:szCs w:val="18"/>
        </w:rPr>
      </w:pPr>
    </w:p>
    <w:p w:rsidRPr="008B1384" w:rsidR="0010496B" w:rsidP="0010496B" w:rsidRDefault="0010496B" w14:paraId="51F193DE" w14:textId="77777777">
      <w:pPr>
        <w:autoSpaceDE w:val="0"/>
        <w:autoSpaceDN w:val="0"/>
        <w:adjustRightInd w:val="0"/>
        <w:spacing w:line="276" w:lineRule="auto"/>
        <w:rPr>
          <w:rFonts w:ascii="Verdana" w:hAnsi="Verdana" w:eastAsia="Calibri" w:cs="EUAlbertina"/>
          <w:color w:val="000000"/>
          <w:kern w:val="2"/>
          <w:sz w:val="18"/>
          <w:szCs w:val="22"/>
          <w:lang w:eastAsia="en-US"/>
          <w14:ligatures w14:val="standardContextual"/>
        </w:rPr>
      </w:pPr>
      <w:r w:rsidRPr="008B1384">
        <w:rPr>
          <w:rFonts w:ascii="Verdana" w:hAnsi="Verdana" w:eastAsia="Calibri" w:cs="EUAlbertina"/>
          <w:i/>
          <w:iCs/>
          <w:color w:val="000000"/>
          <w:kern w:val="2"/>
          <w:sz w:val="18"/>
          <w:szCs w:val="22"/>
          <w:u w:val="single"/>
          <w:lang w:eastAsia="en-US"/>
          <w14:ligatures w14:val="standardContextual"/>
        </w:rPr>
        <w:lastRenderedPageBreak/>
        <w:t>Europese Centrale Bank (ECB)</w:t>
      </w:r>
      <w:r w:rsidRPr="008B1384">
        <w:rPr>
          <w:rFonts w:ascii="Verdana" w:hAnsi="Verdana" w:eastAsia="Calibri" w:cs="EUAlbertina"/>
          <w:i/>
          <w:iCs/>
          <w:color w:val="000000"/>
          <w:kern w:val="2"/>
          <w:sz w:val="18"/>
          <w:szCs w:val="22"/>
          <w:u w:val="single"/>
          <w:lang w:eastAsia="en-US"/>
          <w14:ligatures w14:val="standardContextual"/>
        </w:rPr>
        <w:br/>
      </w:r>
      <w:r w:rsidRPr="008B1384">
        <w:rPr>
          <w:rFonts w:ascii="Verdana" w:hAnsi="Verdana" w:eastAsia="Calibri" w:cs="EUAlbertina"/>
          <w:color w:val="000000"/>
          <w:kern w:val="2"/>
          <w:sz w:val="18"/>
          <w:szCs w:val="22"/>
          <w:lang w:eastAsia="en-US"/>
          <w14:ligatures w14:val="standardContextual"/>
        </w:rPr>
        <w:t>Het wetsvoorstel is op 23 mei 2024 voorgelegd aan de ECB voor advies.</w:t>
      </w:r>
      <w:r w:rsidRPr="008B1384">
        <w:rPr>
          <w:rFonts w:ascii="Verdana" w:hAnsi="Verdana" w:eastAsia="Calibri" w:cs="EUAlbertina"/>
          <w:color w:val="000000"/>
          <w:kern w:val="2"/>
          <w:sz w:val="18"/>
          <w:szCs w:val="22"/>
          <w:vertAlign w:val="superscript"/>
          <w:lang w:eastAsia="en-US"/>
          <w14:ligatures w14:val="standardContextual"/>
        </w:rPr>
        <w:footnoteReference w:id="75"/>
      </w:r>
      <w:r w:rsidRPr="008B1384">
        <w:rPr>
          <w:rFonts w:ascii="Verdana" w:hAnsi="Verdana" w:eastAsia="Calibri" w:cs="EUAlbertina"/>
          <w:color w:val="000000"/>
          <w:kern w:val="2"/>
          <w:sz w:val="18"/>
          <w:szCs w:val="22"/>
          <w:lang w:eastAsia="en-US"/>
          <w14:ligatures w14:val="standardContextual"/>
        </w:rPr>
        <w:t xml:space="preserve"> De ECB spreekt steun uit voor het wetsvoorstel.</w:t>
      </w:r>
      <w:r w:rsidRPr="008B1384">
        <w:rPr>
          <w:rFonts w:ascii="Verdana" w:hAnsi="Verdana" w:eastAsia="Calibri" w:cs="EUAlbertina"/>
          <w:color w:val="000000"/>
          <w:kern w:val="2"/>
          <w:sz w:val="18"/>
          <w:szCs w:val="22"/>
          <w:vertAlign w:val="superscript"/>
          <w:lang w:eastAsia="en-US"/>
          <w14:ligatures w14:val="standardContextual"/>
        </w:rPr>
        <w:footnoteReference w:id="76"/>
      </w:r>
    </w:p>
    <w:p w:rsidRPr="008B1384" w:rsidR="0010496B" w:rsidP="0010496B" w:rsidRDefault="0010496B" w14:paraId="3BC29526" w14:textId="77777777">
      <w:pPr>
        <w:autoSpaceDE w:val="0"/>
        <w:autoSpaceDN w:val="0"/>
        <w:adjustRightInd w:val="0"/>
        <w:spacing w:line="276" w:lineRule="auto"/>
        <w:rPr>
          <w:rFonts w:ascii="Verdana" w:hAnsi="Verdana" w:eastAsia="Calibri" w:cs="EUAlbertina"/>
          <w:color w:val="000000"/>
          <w:kern w:val="2"/>
          <w:sz w:val="18"/>
          <w:szCs w:val="22"/>
          <w:lang w:eastAsia="en-US"/>
          <w14:ligatures w14:val="standardContextual"/>
        </w:rPr>
      </w:pPr>
    </w:p>
    <w:p w:rsidR="00E24BA8" w:rsidP="00E24BA8" w:rsidRDefault="0010496B" w14:paraId="7DB4F505" w14:textId="77777777">
      <w:pPr>
        <w:autoSpaceDE w:val="0"/>
        <w:autoSpaceDN w:val="0"/>
        <w:adjustRightInd w:val="0"/>
        <w:spacing w:line="276" w:lineRule="auto"/>
        <w:rPr>
          <w:rFonts w:ascii="Arial" w:hAnsi="Arial" w:eastAsia="Calibri" w:cs="Arial"/>
          <w:color w:val="000000"/>
          <w:sz w:val="20"/>
          <w:szCs w:val="20"/>
          <w14:ligatures w14:val="standardContextual"/>
        </w:rPr>
      </w:pPr>
      <w:r w:rsidRPr="008B1384">
        <w:rPr>
          <w:rFonts w:ascii="Verdana" w:hAnsi="Verdana" w:eastAsia="Calibri" w:cs="EUAlbertina"/>
          <w:color w:val="000000"/>
          <w:kern w:val="2"/>
          <w:sz w:val="18"/>
          <w:szCs w:val="22"/>
          <w:lang w:eastAsia="en-US"/>
          <w14:ligatures w14:val="standardContextual"/>
        </w:rPr>
        <w:t>Volgens de ECB is voor analyse van de doorwerking van het monetaire beleid via de financiële sector naar de reële economie toegang tot gedetailleerde gegevens over hypothecaire leningen voor niet-woningen en zakelijk vastgoed zeer waardevol. Deze gegevens maken een gedetailleerde beoordeling van de transmissie van het monetaire beleid mogelijk. Ook juicht de ECB toe dat de rapportageverplichting ziet op banken, beleggingsinstellingen, pensioenfondsen en verzekeraars hetgeen een holistische karakterisering van de transmissiemechanismen van het monetair beleid mogelijk maakt. De ECB stelt verder dat toegang tot gedetailleerde gegevens over hypothecaire leningen van essentieel belang is voor een macroprudentiële autoriteit zoals DNB om haar taken op het gebied van financiële stabiliteit adequaat uit te voeren. Schokken op de woningmarkt zijn vaak een bepalende factor voor het materialiseren of versterken van kwetsbaarheden in het financiële stelsel, met negatieve effecten op de reële economie. Deze risico’s zijn bijzonder belangrijk voor Nederland met zijn krappe huizenmarkt, hoge huizenprijzen en genereuze hypotheeknormen</w:t>
      </w:r>
      <w:r w:rsidRPr="008B1384" w:rsidR="009271E2">
        <w:rPr>
          <w:rFonts w:ascii="Verdana" w:hAnsi="Verdana" w:eastAsia="Calibri" w:cs="EUAlbertina"/>
          <w:color w:val="000000"/>
          <w:kern w:val="2"/>
          <w:sz w:val="18"/>
          <w:szCs w:val="22"/>
          <w:lang w:eastAsia="en-US"/>
          <w14:ligatures w14:val="standardContextual"/>
        </w:rPr>
        <w:t>, zo stelt de ECB</w:t>
      </w:r>
      <w:r w:rsidRPr="008B1384">
        <w:rPr>
          <w:rFonts w:ascii="Verdana" w:hAnsi="Verdana" w:eastAsia="Calibri" w:cs="EUAlbertina"/>
          <w:color w:val="000000"/>
          <w:kern w:val="2"/>
          <w:sz w:val="18"/>
          <w:szCs w:val="22"/>
          <w:lang w:eastAsia="en-US"/>
          <w14:ligatures w14:val="standardContextual"/>
        </w:rPr>
        <w:t xml:space="preserve">. Een gedetailleerde en structurele monitoring van de ontwikkelingen van de huizenprijzen, de schuldenlast </w:t>
      </w:r>
      <w:r w:rsidRPr="008B1384" w:rsidR="006A6481">
        <w:rPr>
          <w:rFonts w:ascii="Verdana" w:hAnsi="Verdana" w:eastAsia="Calibri" w:cs="EUAlbertina"/>
          <w:color w:val="000000"/>
          <w:kern w:val="2"/>
          <w:sz w:val="18"/>
          <w:szCs w:val="22"/>
          <w:lang w:eastAsia="en-US"/>
          <w14:ligatures w14:val="standardContextual"/>
        </w:rPr>
        <w:t xml:space="preserve">van </w:t>
      </w:r>
      <w:r w:rsidRPr="008B1384">
        <w:rPr>
          <w:rFonts w:ascii="Verdana" w:hAnsi="Verdana" w:eastAsia="Calibri" w:cs="EUAlbertina"/>
          <w:color w:val="000000"/>
          <w:kern w:val="2"/>
          <w:sz w:val="18"/>
          <w:szCs w:val="22"/>
          <w:lang w:eastAsia="en-US"/>
          <w14:ligatures w14:val="standardContextual"/>
        </w:rPr>
        <w:t xml:space="preserve">particulieren en bedrijven en de kredietkwaliteit van hypotheekportefeuilles is daarom van cruciaal belang voor het in kaart brengen en aanpakken van potentiële risico’s voor de financiële stabiliteit. Ook zijn de gegevens </w:t>
      </w:r>
      <w:r w:rsidRPr="008B1384" w:rsidR="009271E2">
        <w:rPr>
          <w:rFonts w:ascii="Verdana" w:hAnsi="Verdana" w:eastAsia="Calibri" w:cs="EUAlbertina"/>
          <w:color w:val="000000"/>
          <w:kern w:val="2"/>
          <w:sz w:val="18"/>
          <w:szCs w:val="22"/>
          <w:lang w:eastAsia="en-US"/>
          <w14:ligatures w14:val="standardContextual"/>
        </w:rPr>
        <w:t xml:space="preserve">volgens de ECB </w:t>
      </w:r>
      <w:r w:rsidRPr="008B1384">
        <w:rPr>
          <w:rFonts w:ascii="Verdana" w:hAnsi="Verdana" w:eastAsia="Calibri" w:cs="EUAlbertina"/>
          <w:color w:val="000000"/>
          <w:kern w:val="2"/>
          <w:sz w:val="18"/>
          <w:szCs w:val="22"/>
          <w:lang w:eastAsia="en-US"/>
          <w14:ligatures w14:val="standardContextual"/>
        </w:rPr>
        <w:t>nodig om de risico’s van de klimaatverandering voor de financiële stabiliteit te beoordelen. Verder wijst de ECB erop dat het IMF in het recente verslag over de financiële stabiliteit in Nederland</w:t>
      </w:r>
      <w:r w:rsidRPr="008B1384">
        <w:rPr>
          <w:rFonts w:ascii="Verdana" w:hAnsi="Verdana" w:eastAsia="Calibri" w:cs="EUAlbertina"/>
          <w:color w:val="000000"/>
          <w:kern w:val="2"/>
          <w:sz w:val="18"/>
          <w:szCs w:val="22"/>
          <w:vertAlign w:val="superscript"/>
          <w:lang w:eastAsia="en-US"/>
          <w14:ligatures w14:val="standardContextual"/>
        </w:rPr>
        <w:footnoteReference w:id="77"/>
      </w:r>
      <w:r w:rsidRPr="008B1384">
        <w:rPr>
          <w:rFonts w:ascii="Verdana" w:hAnsi="Verdana" w:eastAsia="Calibri" w:cs="EUAlbertina"/>
          <w:color w:val="000000"/>
          <w:kern w:val="2"/>
          <w:sz w:val="18"/>
          <w:szCs w:val="22"/>
          <w:lang w:eastAsia="en-US"/>
          <w14:ligatures w14:val="standardContextual"/>
        </w:rPr>
        <w:t xml:space="preserve"> ook heeft aanbevolen </w:t>
      </w:r>
      <w:r w:rsidRPr="008B1384" w:rsidR="005E35A6">
        <w:rPr>
          <w:rFonts w:ascii="Verdana" w:hAnsi="Verdana" w:eastAsia="Calibri" w:cs="EUAlbertina"/>
          <w:color w:val="000000"/>
          <w:kern w:val="2"/>
          <w:sz w:val="18"/>
          <w:szCs w:val="22"/>
          <w:lang w:eastAsia="en-US"/>
          <w14:ligatures w14:val="standardContextual"/>
        </w:rPr>
        <w:t>te voorzien in versterking van de</w:t>
      </w:r>
      <w:r w:rsidRPr="008B1384">
        <w:rPr>
          <w:rFonts w:ascii="Verdana" w:hAnsi="Verdana" w:eastAsia="Calibri" w:cs="EUAlbertina"/>
          <w:color w:val="000000"/>
          <w:kern w:val="2"/>
          <w:sz w:val="18"/>
          <w:szCs w:val="22"/>
          <w:lang w:eastAsia="en-US"/>
          <w14:ligatures w14:val="standardContextual"/>
        </w:rPr>
        <w:t xml:space="preserve"> rechtsgrondslag voor de toegang tot deze gegevens. De ECB constateert dat de lasten van de rapportage zo veel mogelijk zijn beperkt door te werken met drempels en gegevens uit de Ana</w:t>
      </w:r>
      <w:r w:rsidRPr="008B1384" w:rsidR="000828AE">
        <w:rPr>
          <w:rFonts w:ascii="Verdana" w:hAnsi="Verdana" w:eastAsia="Calibri" w:cs="EUAlbertina"/>
          <w:color w:val="000000"/>
          <w:kern w:val="2"/>
          <w:sz w:val="18"/>
          <w:szCs w:val="22"/>
          <w:lang w:eastAsia="en-US"/>
          <w14:ligatures w14:val="standardContextual"/>
        </w:rPr>
        <w:t>C</w:t>
      </w:r>
      <w:r w:rsidRPr="008B1384">
        <w:rPr>
          <w:rFonts w:ascii="Verdana" w:hAnsi="Verdana" w:eastAsia="Calibri" w:cs="EUAlbertina"/>
          <w:color w:val="000000"/>
          <w:kern w:val="2"/>
          <w:sz w:val="18"/>
          <w:szCs w:val="22"/>
          <w:lang w:eastAsia="en-US"/>
          <w14:ligatures w14:val="standardContextual"/>
        </w:rPr>
        <w:t>redit</w:t>
      </w:r>
      <w:r w:rsidRPr="008B1384" w:rsidR="000828AE">
        <w:rPr>
          <w:rFonts w:ascii="Verdana" w:hAnsi="Verdana" w:eastAsia="Calibri" w:cs="EUAlbertina"/>
          <w:color w:val="000000"/>
          <w:kern w:val="2"/>
          <w:sz w:val="18"/>
          <w:szCs w:val="22"/>
          <w:lang w:eastAsia="en-US"/>
          <w14:ligatures w14:val="standardContextual"/>
        </w:rPr>
        <w:t>-</w:t>
      </w:r>
      <w:r w:rsidRPr="008B1384">
        <w:rPr>
          <w:rFonts w:ascii="Verdana" w:hAnsi="Verdana" w:eastAsia="Calibri" w:cs="EUAlbertina"/>
          <w:color w:val="000000"/>
          <w:kern w:val="2"/>
          <w:sz w:val="18"/>
          <w:szCs w:val="22"/>
          <w:lang w:eastAsia="en-US"/>
          <w14:ligatures w14:val="standardContextual"/>
        </w:rPr>
        <w:t xml:space="preserve">rapportage te hergebruiken. Tot slot wijst de ECB op het </w:t>
      </w:r>
      <w:r w:rsidRPr="008B1384" w:rsidR="006A6481">
        <w:rPr>
          <w:rFonts w:ascii="Verdana" w:hAnsi="Verdana" w:eastAsia="Calibri" w:cs="EUAlbertina"/>
          <w:color w:val="000000"/>
          <w:kern w:val="2"/>
          <w:sz w:val="18"/>
          <w:szCs w:val="22"/>
          <w:lang w:eastAsia="en-US"/>
          <w14:ligatures w14:val="standardContextual"/>
        </w:rPr>
        <w:t xml:space="preserve">in voorbereiding zijnde </w:t>
      </w:r>
      <w:r w:rsidRPr="008B1384">
        <w:rPr>
          <w:rFonts w:ascii="Verdana" w:hAnsi="Verdana" w:eastAsia="Calibri" w:cs="EUAlbertina"/>
          <w:color w:val="000000"/>
          <w:kern w:val="2"/>
          <w:sz w:val="18"/>
          <w:szCs w:val="22"/>
          <w:lang w:eastAsia="en-US"/>
          <w14:ligatures w14:val="standardContextual"/>
        </w:rPr>
        <w:t xml:space="preserve">geïntegreerde rapportagekader </w:t>
      </w:r>
      <w:r w:rsidRPr="00194295">
        <w:rPr>
          <w:rFonts w:ascii="Verdana" w:hAnsi="Verdana" w:eastAsia="Calibri" w:cs="Arial"/>
          <w:color w:val="000000"/>
          <w:sz w:val="18"/>
          <w:szCs w:val="18"/>
          <w14:ligatures w14:val="standardContextual"/>
        </w:rPr>
        <w:t xml:space="preserve">(Integrated Reporting Framework ─ IReF) </w:t>
      </w:r>
      <w:r w:rsidRPr="008B1384">
        <w:rPr>
          <w:rFonts w:ascii="Arial" w:hAnsi="Arial" w:eastAsia="Calibri" w:cs="Arial"/>
          <w:color w:val="000000"/>
          <w:sz w:val="20"/>
          <w:szCs w:val="20"/>
          <w14:ligatures w14:val="standardContextual"/>
        </w:rPr>
        <w:t xml:space="preserve">en vraagt dat te betrekken bij de amvb. Zoals reeds in paragraaf 3.1 toegelicht, zal bij de uitwerking van de rapportageverplichting zo veel mogelijk worden aangesloten bij deze standaarden </w:t>
      </w:r>
      <w:r w:rsidRPr="008B1384" w:rsidR="006A6481">
        <w:rPr>
          <w:rFonts w:ascii="Arial" w:hAnsi="Arial" w:eastAsia="Calibri" w:cs="Arial"/>
          <w:color w:val="000000"/>
          <w:sz w:val="20"/>
          <w:szCs w:val="20"/>
          <w14:ligatures w14:val="standardContextual"/>
        </w:rPr>
        <w:t xml:space="preserve">– voor zover deze dan al bekend zijn – </w:t>
      </w:r>
      <w:r w:rsidRPr="008B1384">
        <w:rPr>
          <w:rFonts w:ascii="Arial" w:hAnsi="Arial" w:eastAsia="Calibri" w:cs="Arial"/>
          <w:color w:val="000000"/>
          <w:sz w:val="20"/>
          <w:szCs w:val="20"/>
          <w14:ligatures w14:val="standardContextual"/>
        </w:rPr>
        <w:t>indien dat lasten voor rapportageplichtige partijen beperkt</w:t>
      </w:r>
      <w:r w:rsidR="00E24BA8">
        <w:rPr>
          <w:rFonts w:ascii="Arial" w:hAnsi="Arial" w:eastAsia="Calibri" w:cs="Arial"/>
          <w:color w:val="000000"/>
          <w:sz w:val="20"/>
          <w:szCs w:val="20"/>
          <w14:ligatures w14:val="standardContextual"/>
        </w:rPr>
        <w:t>.</w:t>
      </w:r>
    </w:p>
    <w:p w:rsidR="00E24BA8" w:rsidP="00E24BA8" w:rsidRDefault="00E24BA8" w14:paraId="0F4B3C89" w14:textId="77777777">
      <w:pPr>
        <w:autoSpaceDE w:val="0"/>
        <w:autoSpaceDN w:val="0"/>
        <w:adjustRightInd w:val="0"/>
        <w:spacing w:line="276" w:lineRule="auto"/>
        <w:rPr>
          <w:rFonts w:ascii="Arial" w:hAnsi="Arial" w:eastAsia="Calibri" w:cs="Arial"/>
          <w:color w:val="000000"/>
          <w:sz w:val="20"/>
          <w:szCs w:val="20"/>
          <w14:ligatures w14:val="standardContextual"/>
        </w:rPr>
      </w:pPr>
    </w:p>
    <w:p w:rsidRPr="00E24BA8" w:rsidR="0010496B" w:rsidP="00E24BA8" w:rsidRDefault="0010496B" w14:paraId="0C97F96C" w14:textId="2228B8EE">
      <w:pPr>
        <w:autoSpaceDE w:val="0"/>
        <w:autoSpaceDN w:val="0"/>
        <w:adjustRightInd w:val="0"/>
        <w:spacing w:line="276" w:lineRule="auto"/>
        <w:rPr>
          <w:rFonts w:ascii="Arial" w:hAnsi="Arial" w:eastAsia="Calibri" w:cs="Arial"/>
          <w:color w:val="000000"/>
          <w:sz w:val="20"/>
          <w:szCs w:val="20"/>
          <w14:ligatures w14:val="standardContextual"/>
        </w:rPr>
      </w:pPr>
      <w:r w:rsidRPr="008B1384">
        <w:rPr>
          <w:rFonts w:ascii="Verdana" w:hAnsi="Verdana" w:eastAsia="Calibri"/>
          <w:i/>
          <w:iCs/>
          <w:kern w:val="2"/>
          <w:sz w:val="18"/>
          <w:szCs w:val="22"/>
          <w:u w:val="single"/>
          <w:lang w:eastAsia="en-US"/>
          <w14:ligatures w14:val="standardContextual"/>
        </w:rPr>
        <w:t>Autoriteit persoonsgegevens (AP)</w:t>
      </w:r>
      <w:r w:rsidRPr="008B1384">
        <w:rPr>
          <w:rFonts w:ascii="Verdana" w:hAnsi="Verdana" w:eastAsia="Calibri"/>
          <w:i/>
          <w:iCs/>
          <w:kern w:val="2"/>
          <w:sz w:val="18"/>
          <w:szCs w:val="22"/>
          <w:u w:val="single"/>
          <w:lang w:eastAsia="en-US"/>
          <w14:ligatures w14:val="standardContextual"/>
        </w:rPr>
        <w:br/>
      </w:r>
      <w:r w:rsidRPr="008B1384">
        <w:rPr>
          <w:rFonts w:ascii="Verdana" w:hAnsi="Verdana" w:eastAsia="Calibri"/>
          <w:kern w:val="2"/>
          <w:sz w:val="18"/>
          <w:szCs w:val="22"/>
          <w:lang w:eastAsia="en-US"/>
          <w14:ligatures w14:val="standardContextual"/>
        </w:rPr>
        <w:t xml:space="preserve">Het wetsvoorstel is op 24 mei 2024 voorgelegd aan de </w:t>
      </w:r>
      <w:r w:rsidRPr="008B1384" w:rsidR="004E793A">
        <w:rPr>
          <w:rFonts w:ascii="Verdana" w:hAnsi="Verdana" w:eastAsia="Calibri"/>
          <w:kern w:val="2"/>
          <w:sz w:val="18"/>
          <w:szCs w:val="22"/>
          <w:lang w:eastAsia="en-US"/>
          <w14:ligatures w14:val="standardContextual"/>
        </w:rPr>
        <w:t>AP</w:t>
      </w:r>
      <w:r w:rsidRPr="008B1384">
        <w:rPr>
          <w:rFonts w:ascii="Verdana" w:hAnsi="Verdana" w:eastAsia="Calibri"/>
          <w:kern w:val="2"/>
          <w:sz w:val="18"/>
          <w:szCs w:val="22"/>
          <w:lang w:eastAsia="en-US"/>
          <w14:ligatures w14:val="standardContextual"/>
        </w:rPr>
        <w:t>. De AP heeft op 26 november 2024 advies uitgebracht. De AP heeft drie bezwaren tegen het wetvoorstel en daarnaast nog enkele aanmerkingen die om aanpassing van het concept en de toelichting vragen.</w:t>
      </w:r>
    </w:p>
    <w:p w:rsidRPr="008B1384" w:rsidR="0010496B" w:rsidP="0010496B" w:rsidRDefault="0010496B" w14:paraId="3D4868F2" w14:textId="3EFA3881">
      <w:pPr>
        <w:spacing w:after="160" w:line="276" w:lineRule="auto"/>
        <w:rPr>
          <w:rFonts w:ascii="Verdana" w:hAnsi="Verdana" w:eastAsia="Calibri"/>
          <w:kern w:val="2"/>
          <w:sz w:val="18"/>
          <w:szCs w:val="22"/>
          <w:lang w:eastAsia="en-US"/>
          <w14:ligatures w14:val="standardContextual"/>
        </w:rPr>
      </w:pPr>
      <w:r w:rsidRPr="008B1384">
        <w:rPr>
          <w:rFonts w:ascii="Verdana" w:hAnsi="Verdana" w:eastAsia="Calibri"/>
          <w:kern w:val="2"/>
          <w:sz w:val="18"/>
          <w:szCs w:val="22"/>
          <w:lang w:eastAsia="en-US"/>
          <w14:ligatures w14:val="standardContextual"/>
        </w:rPr>
        <w:t xml:space="preserve">De AP merkt op dat in het wetsvoorstel een voorschrift ontbreekt dat de rapportageplichtige partijen verplicht de gegevens gepseudonimiseerd aan DNB te verstrekken. Naar aanleiding van deze opmerking is een dergelijk voorschrift </w:t>
      </w:r>
      <w:r w:rsidRPr="008B1384">
        <w:rPr>
          <w:rFonts w:ascii="Verdana" w:hAnsi="Verdana" w:eastAsia="Calibri"/>
          <w:kern w:val="2"/>
          <w:sz w:val="18"/>
          <w:szCs w:val="22"/>
          <w:lang w:eastAsia="en-US"/>
          <w14:ligatures w14:val="standardContextual"/>
        </w:rPr>
        <w:lastRenderedPageBreak/>
        <w:t>toegevoegd aan het wettelijk kader (zie het gewijzigde voorgestelde artikel 9d</w:t>
      </w:r>
      <w:r w:rsidR="00BE38D4">
        <w:rPr>
          <w:rFonts w:ascii="Verdana" w:hAnsi="Verdana" w:eastAsia="Calibri"/>
          <w:kern w:val="2"/>
          <w:sz w:val="18"/>
          <w:szCs w:val="22"/>
          <w:lang w:eastAsia="en-US"/>
          <w14:ligatures w14:val="standardContextual"/>
        </w:rPr>
        <w:t>b</w:t>
      </w:r>
      <w:r w:rsidRPr="008B1384">
        <w:rPr>
          <w:rFonts w:ascii="Verdana" w:hAnsi="Verdana" w:eastAsia="Calibri"/>
          <w:kern w:val="2"/>
          <w:sz w:val="18"/>
          <w:szCs w:val="22"/>
          <w:lang w:eastAsia="en-US"/>
          <w14:ligatures w14:val="standardContextual"/>
        </w:rPr>
        <w:t xml:space="preserve">, </w:t>
      </w:r>
      <w:r w:rsidR="00BE38D4">
        <w:rPr>
          <w:rFonts w:ascii="Verdana" w:hAnsi="Verdana" w:eastAsia="Calibri"/>
          <w:kern w:val="2"/>
          <w:sz w:val="18"/>
          <w:szCs w:val="22"/>
          <w:lang w:eastAsia="en-US"/>
          <w14:ligatures w14:val="standardContextual"/>
        </w:rPr>
        <w:t>derd</w:t>
      </w:r>
      <w:r w:rsidRPr="008B1384">
        <w:rPr>
          <w:rFonts w:ascii="Verdana" w:hAnsi="Verdana" w:eastAsia="Calibri"/>
          <w:kern w:val="2"/>
          <w:sz w:val="18"/>
          <w:szCs w:val="22"/>
          <w:lang w:eastAsia="en-US"/>
          <w14:ligatures w14:val="standardContextual"/>
        </w:rPr>
        <w:t>e lid).</w:t>
      </w:r>
      <w:r w:rsidRPr="008B1384">
        <w:rPr>
          <w:rFonts w:ascii="Verdana" w:hAnsi="Verdana" w:eastAsia="Calibri"/>
          <w:kern w:val="2"/>
          <w:sz w:val="18"/>
          <w:szCs w:val="22"/>
          <w:vertAlign w:val="superscript"/>
          <w:lang w:val="en-US" w:eastAsia="en-US"/>
          <w14:ligatures w14:val="standardContextual"/>
        </w:rPr>
        <w:footnoteReference w:id="78"/>
      </w:r>
      <w:r w:rsidRPr="008B1384" w:rsidR="005E35A6">
        <w:rPr>
          <w:rFonts w:ascii="Verdana" w:hAnsi="Verdana" w:eastAsia="Calibri"/>
          <w:kern w:val="2"/>
          <w:sz w:val="18"/>
          <w:szCs w:val="22"/>
          <w:lang w:eastAsia="en-US"/>
          <w14:ligatures w14:val="standardContextual"/>
        </w:rPr>
        <w:t xml:space="preserve"> </w:t>
      </w:r>
    </w:p>
    <w:p w:rsidRPr="008B1384" w:rsidR="0010496B" w:rsidP="0010496B" w:rsidRDefault="0010496B" w14:paraId="1DEED50C" w14:textId="4C825555">
      <w:pPr>
        <w:spacing w:after="160" w:line="276" w:lineRule="auto"/>
        <w:rPr>
          <w:rFonts w:ascii="Verdana" w:hAnsi="Verdana" w:eastAsia="Calibri"/>
          <w:kern w:val="2"/>
          <w:sz w:val="18"/>
          <w:szCs w:val="22"/>
          <w:lang w:eastAsia="en-US"/>
          <w14:ligatures w14:val="standardContextual"/>
        </w:rPr>
      </w:pPr>
      <w:r w:rsidRPr="008B1384">
        <w:rPr>
          <w:rFonts w:ascii="Verdana" w:hAnsi="Verdana" w:eastAsia="Calibri"/>
          <w:kern w:val="2"/>
          <w:sz w:val="18"/>
          <w:szCs w:val="22"/>
          <w:lang w:eastAsia="en-US"/>
          <w14:ligatures w14:val="standardContextual"/>
        </w:rPr>
        <w:t>Ook merkt de AP op dat het secundaire gebruik van de gegevens m.b.t. hypothecaire leningen voor woningen binnen DNB door organisatieonderdelen met een andere taak (dan de statistische en financiële stabiliteitstaken) bijvoorbeeld in het kader van het prudentieel toezicht</w:t>
      </w:r>
      <w:r w:rsidRPr="008B1384" w:rsidR="005E35A6">
        <w:rPr>
          <w:rFonts w:ascii="Verdana" w:hAnsi="Verdana" w:eastAsia="Calibri"/>
          <w:kern w:val="2"/>
          <w:sz w:val="18"/>
          <w:szCs w:val="22"/>
          <w:lang w:eastAsia="en-US"/>
          <w14:ligatures w14:val="standardContextual"/>
        </w:rPr>
        <w:t xml:space="preserve">, </w:t>
      </w:r>
      <w:r w:rsidRPr="008B1384">
        <w:rPr>
          <w:rFonts w:ascii="Verdana" w:hAnsi="Verdana" w:eastAsia="Calibri"/>
          <w:kern w:val="2"/>
          <w:sz w:val="18"/>
          <w:szCs w:val="22"/>
          <w:lang w:eastAsia="en-US"/>
          <w14:ligatures w14:val="standardContextual"/>
        </w:rPr>
        <w:t>een ander doel dient dan het doel waarvoor deze gegevens zijn verzameld (statistische doeleinden en economische rapportages</w:t>
      </w:r>
      <w:r w:rsidRPr="008B1384" w:rsidR="00A82619">
        <w:rPr>
          <w:rFonts w:ascii="Verdana" w:hAnsi="Verdana" w:eastAsia="Calibri"/>
          <w:kern w:val="2"/>
          <w:sz w:val="18"/>
          <w:szCs w:val="22"/>
          <w:lang w:eastAsia="en-US"/>
          <w14:ligatures w14:val="standardContextual"/>
        </w:rPr>
        <w:t>) zodat</w:t>
      </w:r>
      <w:r w:rsidRPr="008B1384">
        <w:rPr>
          <w:rFonts w:ascii="Verdana" w:hAnsi="Verdana" w:eastAsia="Calibri"/>
          <w:kern w:val="2"/>
          <w:sz w:val="18"/>
          <w:szCs w:val="22"/>
          <w:lang w:eastAsia="en-US"/>
          <w14:ligatures w14:val="standardContextual"/>
        </w:rPr>
        <w:t xml:space="preserve"> ofwel deze doorverstrekking uit het concept moet worden geschrapt</w:t>
      </w:r>
      <w:r w:rsidRPr="008B1384" w:rsidR="00A82619">
        <w:rPr>
          <w:rFonts w:ascii="Verdana" w:hAnsi="Verdana" w:eastAsia="Calibri"/>
          <w:kern w:val="2"/>
          <w:sz w:val="18"/>
          <w:szCs w:val="22"/>
          <w:lang w:eastAsia="en-US"/>
          <w14:ligatures w14:val="standardContextual"/>
        </w:rPr>
        <w:t>,</w:t>
      </w:r>
      <w:r w:rsidRPr="008B1384">
        <w:rPr>
          <w:rFonts w:ascii="Verdana" w:hAnsi="Verdana" w:eastAsia="Calibri"/>
          <w:kern w:val="2"/>
          <w:sz w:val="18"/>
          <w:szCs w:val="22"/>
          <w:lang w:eastAsia="en-US"/>
          <w14:ligatures w14:val="standardContextual"/>
        </w:rPr>
        <w:t xml:space="preserve"> ofwel de doelstelling moet worden verruimd. </w:t>
      </w:r>
    </w:p>
    <w:p w:rsidRPr="001D5ED2" w:rsidR="001821F8" w:rsidP="0010496B" w:rsidRDefault="0010496B" w14:paraId="2C281C9E" w14:textId="33A84B7C">
      <w:pPr>
        <w:spacing w:after="160" w:line="276" w:lineRule="auto"/>
        <w:rPr>
          <w:rFonts w:ascii="Verdana" w:hAnsi="Verdana" w:eastAsia="Calibri"/>
          <w:bCs/>
          <w:kern w:val="2"/>
          <w:sz w:val="18"/>
          <w:szCs w:val="22"/>
          <w:lang w:eastAsia="en-US"/>
          <w14:ligatures w14:val="standardContextual"/>
        </w:rPr>
      </w:pPr>
      <w:r w:rsidRPr="008B1384">
        <w:rPr>
          <w:rFonts w:ascii="Verdana" w:hAnsi="Verdana" w:eastAsia="Calibri"/>
          <w:kern w:val="2"/>
          <w:sz w:val="18"/>
          <w:szCs w:val="22"/>
          <w:lang w:eastAsia="en-US"/>
          <w14:ligatures w14:val="standardContextual"/>
        </w:rPr>
        <w:t xml:space="preserve">Naar aanleiding van deze opmerking (en mede n.a.v. enkele consultatiereacties) </w:t>
      </w:r>
      <w:r w:rsidRPr="008B1384" w:rsidR="009271E2">
        <w:rPr>
          <w:rFonts w:ascii="Verdana" w:hAnsi="Verdana" w:eastAsia="Calibri"/>
          <w:kern w:val="2"/>
          <w:sz w:val="18"/>
          <w:szCs w:val="22"/>
          <w:lang w:eastAsia="en-US"/>
          <w14:ligatures w14:val="standardContextual"/>
        </w:rPr>
        <w:t xml:space="preserve">zijn het wetsvoorstel en </w:t>
      </w:r>
      <w:r w:rsidRPr="008B1384" w:rsidR="00FD1A83">
        <w:rPr>
          <w:rFonts w:ascii="Verdana" w:hAnsi="Verdana" w:eastAsia="Calibri"/>
          <w:kern w:val="2"/>
          <w:sz w:val="18"/>
          <w:szCs w:val="22"/>
          <w:lang w:eastAsia="en-US"/>
          <w14:ligatures w14:val="standardContextual"/>
        </w:rPr>
        <w:t>deze</w:t>
      </w:r>
      <w:r w:rsidRPr="008B1384">
        <w:rPr>
          <w:rFonts w:ascii="Verdana" w:hAnsi="Verdana" w:eastAsia="Calibri"/>
          <w:kern w:val="2"/>
          <w:sz w:val="18"/>
          <w:szCs w:val="22"/>
          <w:lang w:eastAsia="en-US"/>
          <w14:ligatures w14:val="standardContextual"/>
        </w:rPr>
        <w:t xml:space="preserve"> toelichting </w:t>
      </w:r>
      <w:r w:rsidRPr="008B1384" w:rsidR="009271E2">
        <w:rPr>
          <w:rFonts w:ascii="Verdana" w:hAnsi="Verdana" w:eastAsia="Calibri"/>
          <w:kern w:val="2"/>
          <w:sz w:val="18"/>
          <w:szCs w:val="22"/>
          <w:lang w:eastAsia="en-US"/>
          <w14:ligatures w14:val="standardContextual"/>
        </w:rPr>
        <w:t xml:space="preserve">aangepast. </w:t>
      </w:r>
      <w:r w:rsidR="001821F8">
        <w:rPr>
          <w:rFonts w:ascii="Verdana" w:hAnsi="Verdana" w:eastAsia="Calibri"/>
          <w:kern w:val="2"/>
          <w:sz w:val="18"/>
          <w:szCs w:val="22"/>
          <w:lang w:eastAsia="en-US"/>
          <w14:ligatures w14:val="standardContextual"/>
        </w:rPr>
        <w:t>In de toelichting is v</w:t>
      </w:r>
      <w:r w:rsidRPr="008B1384">
        <w:rPr>
          <w:rFonts w:ascii="Verdana" w:hAnsi="Verdana" w:eastAsia="Calibri"/>
          <w:kern w:val="2"/>
          <w:sz w:val="18"/>
          <w:szCs w:val="22"/>
          <w:lang w:eastAsia="en-US"/>
          <w14:ligatures w14:val="standardContextual"/>
        </w:rPr>
        <w:t>erhelderd dat het gesloten systeem van de Bankwet 1998 eraan in de weg staat dat de gegevens die worden verzameld op grond van de Bankwet 1998</w:t>
      </w:r>
      <w:r w:rsidRPr="001821F8" w:rsidR="001821F8">
        <w:rPr>
          <w:rFonts w:ascii="Verdana" w:hAnsi="Verdana"/>
          <w:sz w:val="18"/>
          <w:szCs w:val="18"/>
        </w:rPr>
        <w:t xml:space="preserve"> </w:t>
      </w:r>
      <w:r w:rsidR="001821F8">
        <w:rPr>
          <w:rFonts w:ascii="Verdana" w:hAnsi="Verdana"/>
          <w:sz w:val="18"/>
          <w:szCs w:val="18"/>
        </w:rPr>
        <w:t xml:space="preserve">door DNB </w:t>
      </w:r>
      <w:r w:rsidR="001821F8">
        <w:rPr>
          <w:rFonts w:ascii="Verdana" w:hAnsi="Verdana" w:eastAsia="Calibri"/>
          <w:kern w:val="2"/>
          <w:sz w:val="18"/>
          <w:szCs w:val="22"/>
          <w:lang w:eastAsia="en-US"/>
          <w14:ligatures w14:val="standardContextual"/>
        </w:rPr>
        <w:t>voor iets anders dan</w:t>
      </w:r>
      <w:r w:rsidRPr="001821F8" w:rsidR="001821F8">
        <w:rPr>
          <w:rFonts w:ascii="Verdana" w:hAnsi="Verdana" w:eastAsia="Calibri"/>
          <w:kern w:val="2"/>
          <w:sz w:val="18"/>
          <w:szCs w:val="22"/>
          <w:lang w:eastAsia="en-US"/>
          <w14:ligatures w14:val="standardContextual"/>
        </w:rPr>
        <w:t xml:space="preserve"> statistische doeleinden en economische analyses </w:t>
      </w:r>
      <w:r w:rsidR="001821F8">
        <w:rPr>
          <w:rFonts w:ascii="Verdana" w:hAnsi="Verdana" w:eastAsia="Calibri"/>
          <w:kern w:val="2"/>
          <w:sz w:val="18"/>
          <w:szCs w:val="22"/>
          <w:lang w:eastAsia="en-US"/>
          <w14:ligatures w14:val="standardContextual"/>
        </w:rPr>
        <w:t xml:space="preserve">worden gebruikt </w:t>
      </w:r>
      <w:r w:rsidRPr="001821F8" w:rsidR="001821F8">
        <w:rPr>
          <w:rFonts w:ascii="Verdana" w:hAnsi="Verdana" w:eastAsia="Calibri"/>
          <w:kern w:val="2"/>
          <w:sz w:val="18"/>
          <w:szCs w:val="22"/>
          <w:lang w:eastAsia="en-US"/>
          <w14:ligatures w14:val="standardContextual"/>
        </w:rPr>
        <w:t>(</w:t>
      </w:r>
      <w:r w:rsidR="001D5ED2">
        <w:rPr>
          <w:rFonts w:ascii="Verdana" w:hAnsi="Verdana" w:eastAsia="Calibri"/>
          <w:kern w:val="2"/>
          <w:sz w:val="18"/>
          <w:szCs w:val="22"/>
          <w:lang w:eastAsia="en-US"/>
          <w14:ligatures w14:val="standardContextual"/>
        </w:rPr>
        <w:t>zie paragraaf 2.3 van deze toelichting</w:t>
      </w:r>
      <w:r w:rsidRPr="001821F8" w:rsidR="001821F8">
        <w:rPr>
          <w:rFonts w:ascii="Verdana" w:hAnsi="Verdana" w:eastAsia="Calibri"/>
          <w:kern w:val="2"/>
          <w:sz w:val="18"/>
          <w:szCs w:val="22"/>
          <w:lang w:eastAsia="en-US"/>
          <w14:ligatures w14:val="standardContextual"/>
        </w:rPr>
        <w:t xml:space="preserve">). Voor interne deling of verdere verstrekking van de gegevens of gebruik voor andere taken is een wettelijke grondslag vereist. </w:t>
      </w:r>
      <w:r w:rsidRPr="001821F8" w:rsidR="001821F8">
        <w:rPr>
          <w:rFonts w:ascii="Verdana" w:hAnsi="Verdana" w:eastAsia="Calibri"/>
          <w:bCs/>
          <w:kern w:val="2"/>
          <w:sz w:val="18"/>
          <w:szCs w:val="22"/>
          <w:lang w:eastAsia="en-US"/>
          <w14:ligatures w14:val="standardContextual"/>
        </w:rPr>
        <w:t>De Bankwet 1998 voorziet in artikel 9e, tweede lid, in een grondslag die interne deling van de gegevens mogelijk maakt met andere organisatieonderdelen van DNB die zich bezig houden met de andere taken</w:t>
      </w:r>
      <w:r w:rsidRPr="001821F8" w:rsidR="001821F8">
        <w:rPr>
          <w:rFonts w:ascii="Verdana" w:hAnsi="Verdana" w:eastAsia="Calibri"/>
          <w:bCs/>
          <w:kern w:val="2"/>
          <w:sz w:val="18"/>
          <w:szCs w:val="22"/>
          <w:vertAlign w:val="superscript"/>
          <w:lang w:eastAsia="en-US"/>
          <w14:ligatures w14:val="standardContextual"/>
        </w:rPr>
        <w:footnoteReference w:id="79"/>
      </w:r>
      <w:r w:rsidRPr="001821F8" w:rsidR="001821F8">
        <w:rPr>
          <w:rFonts w:ascii="Verdana" w:hAnsi="Verdana" w:eastAsia="Calibri"/>
          <w:bCs/>
          <w:kern w:val="2"/>
          <w:sz w:val="18"/>
          <w:szCs w:val="22"/>
          <w:lang w:eastAsia="en-US"/>
          <w14:ligatures w14:val="standardContextual"/>
        </w:rPr>
        <w:t xml:space="preserve"> van DNB, zoals bijvoorbeeld het organisatieonderdeel dat zich bezig houdt met prudentieel toezicht.</w:t>
      </w:r>
      <w:r w:rsidR="001821F8">
        <w:rPr>
          <w:rFonts w:ascii="Verdana" w:hAnsi="Verdana" w:eastAsia="Calibri"/>
          <w:bCs/>
          <w:kern w:val="2"/>
          <w:sz w:val="18"/>
          <w:szCs w:val="22"/>
          <w:lang w:eastAsia="en-US"/>
          <w14:ligatures w14:val="standardContextual"/>
        </w:rPr>
        <w:t xml:space="preserve"> Dat kan alleen onder </w:t>
      </w:r>
      <w:r w:rsidRPr="001821F8" w:rsidR="001821F8">
        <w:rPr>
          <w:rFonts w:ascii="Verdana" w:hAnsi="Verdana" w:eastAsia="Calibri"/>
          <w:bCs/>
          <w:kern w:val="2"/>
          <w:sz w:val="18"/>
          <w:szCs w:val="22"/>
          <w:lang w:eastAsia="en-US"/>
          <w14:ligatures w14:val="standardContextual"/>
        </w:rPr>
        <w:t>strikte voorwaarden</w:t>
      </w:r>
      <w:r w:rsidRPr="001D5ED2" w:rsidR="001D5ED2">
        <w:rPr>
          <w:rFonts w:ascii="Verdana" w:hAnsi="Verdana" w:eastAsia="Calibri"/>
          <w:bCs/>
          <w:kern w:val="2"/>
          <w:sz w:val="18"/>
          <w:szCs w:val="22"/>
          <w:lang w:eastAsia="en-US"/>
          <w14:ligatures w14:val="standardContextual"/>
        </w:rPr>
        <w:t xml:space="preserve">. </w:t>
      </w:r>
      <w:r w:rsidR="001821F8">
        <w:rPr>
          <w:rFonts w:ascii="Verdana" w:hAnsi="Verdana" w:eastAsia="Calibri"/>
          <w:bCs/>
          <w:kern w:val="2"/>
          <w:sz w:val="18"/>
          <w:szCs w:val="22"/>
          <w:lang w:eastAsia="en-US"/>
          <w14:ligatures w14:val="standardContextual"/>
        </w:rPr>
        <w:t xml:space="preserve">Die </w:t>
      </w:r>
      <w:r w:rsidR="001D5ED2">
        <w:rPr>
          <w:rFonts w:ascii="Verdana" w:hAnsi="Verdana" w:eastAsia="Calibri"/>
          <w:bCs/>
          <w:kern w:val="2"/>
          <w:sz w:val="18"/>
          <w:szCs w:val="22"/>
          <w:lang w:eastAsia="en-US"/>
          <w14:ligatures w14:val="standardContextual"/>
        </w:rPr>
        <w:t>voorwaarden</w:t>
      </w:r>
      <w:r w:rsidR="001821F8">
        <w:rPr>
          <w:rFonts w:ascii="Verdana" w:hAnsi="Verdana" w:eastAsia="Calibri"/>
          <w:bCs/>
          <w:kern w:val="2"/>
          <w:sz w:val="18"/>
          <w:szCs w:val="22"/>
          <w:lang w:eastAsia="en-US"/>
          <w14:ligatures w14:val="standardContextual"/>
        </w:rPr>
        <w:t xml:space="preserve"> zijn mede n.a.v. </w:t>
      </w:r>
      <w:r w:rsidR="001D5ED2">
        <w:rPr>
          <w:rFonts w:ascii="Verdana" w:hAnsi="Verdana" w:eastAsia="Calibri"/>
          <w:bCs/>
          <w:kern w:val="2"/>
          <w:sz w:val="18"/>
          <w:szCs w:val="22"/>
          <w:lang w:eastAsia="en-US"/>
          <w14:ligatures w14:val="standardContextual"/>
        </w:rPr>
        <w:t xml:space="preserve">de opmerking van de AP, maar ook n.a.v. de consultatiereactie van de NVB </w:t>
      </w:r>
      <w:r w:rsidR="00AF5325">
        <w:rPr>
          <w:rFonts w:ascii="Verdana" w:hAnsi="Verdana" w:eastAsia="Calibri"/>
          <w:bCs/>
          <w:kern w:val="2"/>
          <w:sz w:val="18"/>
          <w:szCs w:val="22"/>
          <w:lang w:eastAsia="en-US"/>
          <w14:ligatures w14:val="standardContextual"/>
        </w:rPr>
        <w:t xml:space="preserve">en </w:t>
      </w:r>
      <w:r w:rsidR="001D5ED2">
        <w:rPr>
          <w:rFonts w:ascii="Verdana" w:hAnsi="Verdana" w:eastAsia="Calibri"/>
          <w:bCs/>
          <w:kern w:val="2"/>
          <w:sz w:val="18"/>
          <w:szCs w:val="22"/>
          <w:lang w:eastAsia="en-US"/>
          <w14:ligatures w14:val="standardContextual"/>
        </w:rPr>
        <w:t>het advies van de Raad van State verder aangescherpt. Interne deling van gegevens kan alleen</w:t>
      </w:r>
      <w:r w:rsidRPr="001821F8" w:rsidR="001821F8">
        <w:rPr>
          <w:rFonts w:ascii="Verdana" w:hAnsi="Verdana" w:eastAsia="Calibri"/>
          <w:bCs/>
          <w:kern w:val="2"/>
          <w:sz w:val="18"/>
          <w:szCs w:val="22"/>
          <w:lang w:eastAsia="en-US"/>
          <w14:ligatures w14:val="standardContextual"/>
        </w:rPr>
        <w:t xml:space="preserve"> indien de gegevens ook zelfstandig verkregen hadden kunnen worden van de financiële instellingen waarop toezicht wordt uitgeoefend</w:t>
      </w:r>
      <w:r w:rsidR="001821F8">
        <w:rPr>
          <w:rFonts w:ascii="Verdana" w:hAnsi="Verdana" w:eastAsia="Calibri"/>
          <w:bCs/>
          <w:kern w:val="2"/>
          <w:sz w:val="18"/>
          <w:szCs w:val="22"/>
          <w:lang w:eastAsia="en-US"/>
          <w14:ligatures w14:val="standardContextual"/>
        </w:rPr>
        <w:t>,</w:t>
      </w:r>
      <w:r w:rsidRPr="00194295" w:rsidR="001D5ED2">
        <w:rPr>
          <w:rFonts w:ascii="Verdana" w:hAnsi="Verdana" w:eastAsia="Calibri"/>
          <w:bCs/>
          <w:kern w:val="2"/>
          <w:sz w:val="18"/>
          <w:szCs w:val="22"/>
          <w:vertAlign w:val="superscript"/>
          <w:lang w:eastAsia="en-US"/>
          <w14:ligatures w14:val="standardContextual"/>
        </w:rPr>
        <w:t xml:space="preserve"> </w:t>
      </w:r>
      <w:r w:rsidRPr="001D5ED2" w:rsidR="001D5ED2">
        <w:rPr>
          <w:rFonts w:ascii="Verdana" w:hAnsi="Verdana" w:eastAsia="Calibri"/>
          <w:bCs/>
          <w:kern w:val="2"/>
          <w:sz w:val="18"/>
          <w:szCs w:val="22"/>
          <w:vertAlign w:val="superscript"/>
          <w:lang w:val="en-US" w:eastAsia="en-US"/>
          <w14:ligatures w14:val="standardContextual"/>
        </w:rPr>
        <w:footnoteReference w:id="80"/>
      </w:r>
      <w:r w:rsidR="001821F8">
        <w:rPr>
          <w:rFonts w:ascii="Verdana" w:hAnsi="Verdana" w:eastAsia="Calibri"/>
          <w:bCs/>
          <w:kern w:val="2"/>
          <w:sz w:val="18"/>
          <w:szCs w:val="22"/>
          <w:lang w:eastAsia="en-US"/>
          <w14:ligatures w14:val="standardContextual"/>
        </w:rPr>
        <w:t xml:space="preserve"> </w:t>
      </w:r>
      <w:r w:rsidR="001D5ED2">
        <w:rPr>
          <w:rFonts w:ascii="Verdana" w:hAnsi="Verdana" w:eastAsia="Calibri"/>
          <w:bCs/>
          <w:kern w:val="2"/>
          <w:sz w:val="18"/>
          <w:szCs w:val="22"/>
          <w:lang w:eastAsia="en-US"/>
          <w14:ligatures w14:val="standardContextual"/>
        </w:rPr>
        <w:t>de deling geen structureel karakter heeft en de gegevens volledig zijn geanonimiseerd.</w:t>
      </w:r>
      <w:r w:rsidRPr="001D5ED2" w:rsidR="001D5ED2">
        <w:rPr>
          <w:rFonts w:ascii="Verdana" w:hAnsi="Verdana" w:eastAsia="Calibri"/>
          <w:bCs/>
          <w:kern w:val="2"/>
          <w:sz w:val="18"/>
          <w:szCs w:val="22"/>
          <w:vertAlign w:val="superscript"/>
          <w:lang w:val="en-US" w:eastAsia="en-US"/>
          <w14:ligatures w14:val="standardContextual"/>
        </w:rPr>
        <w:footnoteReference w:id="81"/>
      </w:r>
      <w:r w:rsidR="001D5ED2">
        <w:rPr>
          <w:rFonts w:ascii="Verdana" w:hAnsi="Verdana" w:eastAsia="Calibri"/>
          <w:bCs/>
          <w:kern w:val="2"/>
          <w:sz w:val="18"/>
          <w:szCs w:val="22"/>
          <w:lang w:eastAsia="en-US"/>
          <w14:ligatures w14:val="standardContextual"/>
        </w:rPr>
        <w:t xml:space="preserve"> Ook wordt ieder verzoek om</w:t>
      </w:r>
      <w:r w:rsidRPr="001D5ED2" w:rsidR="001D5ED2">
        <w:rPr>
          <w:rFonts w:ascii="Verdana" w:hAnsi="Verdana" w:eastAsia="Calibri"/>
          <w:bCs/>
          <w:kern w:val="2"/>
          <w:sz w:val="18"/>
          <w:szCs w:val="22"/>
          <w:lang w:eastAsia="en-US"/>
          <w14:ligatures w14:val="standardContextual"/>
        </w:rPr>
        <w:t xml:space="preserve"> hergebruik van </w:t>
      </w:r>
      <w:r w:rsidR="001D5ED2">
        <w:rPr>
          <w:rFonts w:ascii="Verdana" w:hAnsi="Verdana" w:eastAsia="Calibri"/>
          <w:bCs/>
          <w:kern w:val="2"/>
          <w:sz w:val="18"/>
          <w:szCs w:val="22"/>
          <w:lang w:eastAsia="en-US"/>
          <w14:ligatures w14:val="standardContextual"/>
        </w:rPr>
        <w:t xml:space="preserve">de </w:t>
      </w:r>
      <w:r w:rsidRPr="001D5ED2" w:rsidR="001D5ED2">
        <w:rPr>
          <w:rFonts w:ascii="Verdana" w:hAnsi="Verdana" w:eastAsia="Calibri"/>
          <w:bCs/>
          <w:kern w:val="2"/>
          <w:sz w:val="18"/>
          <w:szCs w:val="22"/>
          <w:lang w:eastAsia="en-US"/>
          <w14:ligatures w14:val="standardContextual"/>
        </w:rPr>
        <w:t xml:space="preserve">gegevens (op grond van de AVG) </w:t>
      </w:r>
      <w:r w:rsidR="001D5ED2">
        <w:rPr>
          <w:rFonts w:ascii="Verdana" w:hAnsi="Verdana" w:eastAsia="Calibri"/>
          <w:bCs/>
          <w:kern w:val="2"/>
          <w:sz w:val="18"/>
          <w:szCs w:val="22"/>
          <w:lang w:eastAsia="en-US"/>
          <w14:ligatures w14:val="standardContextual"/>
        </w:rPr>
        <w:t xml:space="preserve">eerst </w:t>
      </w:r>
      <w:r w:rsidRPr="001D5ED2" w:rsidR="001D5ED2">
        <w:rPr>
          <w:rFonts w:ascii="Verdana" w:hAnsi="Verdana" w:eastAsia="Calibri"/>
          <w:bCs/>
          <w:kern w:val="2"/>
          <w:sz w:val="18"/>
          <w:szCs w:val="22"/>
          <w:lang w:eastAsia="en-US"/>
          <w14:ligatures w14:val="standardContextual"/>
        </w:rPr>
        <w:t xml:space="preserve">getoetst op doelbinding en evenredigheid (zie </w:t>
      </w:r>
      <w:r w:rsidR="001D5ED2">
        <w:rPr>
          <w:rFonts w:ascii="Verdana" w:hAnsi="Verdana" w:eastAsia="Calibri"/>
          <w:bCs/>
          <w:kern w:val="2"/>
          <w:sz w:val="18"/>
          <w:szCs w:val="22"/>
          <w:lang w:eastAsia="en-US"/>
          <w14:ligatures w14:val="standardContextual"/>
        </w:rPr>
        <w:t xml:space="preserve">voor alle waarborgen </w:t>
      </w:r>
      <w:r w:rsidRPr="001D5ED2" w:rsidR="001D5ED2">
        <w:rPr>
          <w:rFonts w:ascii="Verdana" w:hAnsi="Verdana" w:eastAsia="Calibri"/>
          <w:bCs/>
          <w:kern w:val="2"/>
          <w:sz w:val="18"/>
          <w:szCs w:val="22"/>
          <w:lang w:eastAsia="en-US"/>
          <w14:ligatures w14:val="standardContextual"/>
        </w:rPr>
        <w:t xml:space="preserve">om herleidbaarheid naar personen zo veel mogelijk tegen te gaan paragraaf 2.6 van deze toelichting). </w:t>
      </w:r>
    </w:p>
    <w:p w:rsidRPr="008B1384" w:rsidR="0010496B" w:rsidP="0010496B" w:rsidRDefault="0010496B" w14:paraId="56AF30CA" w14:textId="46AFE373">
      <w:pPr>
        <w:spacing w:after="160" w:line="276" w:lineRule="auto"/>
        <w:rPr>
          <w:rFonts w:ascii="Verdana" w:hAnsi="Verdana" w:eastAsia="Calibri"/>
          <w:kern w:val="2"/>
          <w:sz w:val="18"/>
          <w:szCs w:val="22"/>
          <w:lang w:eastAsia="en-US"/>
          <w14:ligatures w14:val="standardContextual"/>
        </w:rPr>
      </w:pPr>
      <w:r w:rsidRPr="008B1384">
        <w:rPr>
          <w:rFonts w:ascii="Verdana" w:hAnsi="Verdana" w:eastAsia="Calibri"/>
          <w:kern w:val="2"/>
          <w:sz w:val="18"/>
          <w:szCs w:val="22"/>
          <w:lang w:eastAsia="en-US"/>
          <w14:ligatures w14:val="standardContextual"/>
        </w:rPr>
        <w:t>Ook heeft de AP bezwaar tegen de bewaartermijn van 15 jaar. Volgens de AP wordt d</w:t>
      </w:r>
      <w:r w:rsidRPr="008B1384" w:rsidR="009271E2">
        <w:rPr>
          <w:rFonts w:ascii="Verdana" w:hAnsi="Verdana" w:eastAsia="Calibri"/>
          <w:kern w:val="2"/>
          <w:sz w:val="18"/>
          <w:szCs w:val="22"/>
          <w:lang w:eastAsia="en-US"/>
          <w14:ligatures w14:val="standardContextual"/>
        </w:rPr>
        <w:t>e ‘</w:t>
      </w:r>
      <w:r w:rsidRPr="008B1384">
        <w:rPr>
          <w:rFonts w:ascii="Verdana" w:hAnsi="Verdana" w:eastAsia="Calibri"/>
          <w:kern w:val="2"/>
          <w:sz w:val="18"/>
          <w:szCs w:val="22"/>
          <w:lang w:eastAsia="en-US"/>
          <w14:ligatures w14:val="standardContextual"/>
        </w:rPr>
        <w:t xml:space="preserve">op het eerste gezicht lange’ termijn niet dragend gemotiveerd. Naar aanleiding van dit bezwaar is de termijn nog eens tegen het licht gehouden. Voor het bestuderen van ontwikkelingen van de hypotheekmarkt is het belangrijk terug in de tijd te kunnen kijken. </w:t>
      </w:r>
      <w:bookmarkStart w:name="_Hlk185860839" w:id="171"/>
      <w:r w:rsidRPr="008B1384">
        <w:rPr>
          <w:rFonts w:ascii="Verdana" w:hAnsi="Verdana" w:eastAsia="Calibri"/>
          <w:kern w:val="2"/>
          <w:sz w:val="18"/>
          <w:szCs w:val="22"/>
          <w:lang w:eastAsia="en-US"/>
          <w14:ligatures w14:val="standardContextual"/>
        </w:rPr>
        <w:t>De woningmarkt</w:t>
      </w:r>
      <w:r w:rsidRPr="008B1384" w:rsidR="00C71673">
        <w:rPr>
          <w:rFonts w:ascii="Verdana" w:hAnsi="Verdana" w:eastAsia="Calibri"/>
          <w:kern w:val="2"/>
          <w:sz w:val="18"/>
          <w:szCs w:val="22"/>
          <w:lang w:eastAsia="en-US"/>
          <w14:ligatures w14:val="standardContextual"/>
        </w:rPr>
        <w:t xml:space="preserve"> beweeg cyclisch en</w:t>
      </w:r>
      <w:r w:rsidRPr="008B1384">
        <w:rPr>
          <w:rFonts w:ascii="Verdana" w:hAnsi="Verdana" w:eastAsia="Calibri"/>
          <w:kern w:val="2"/>
          <w:sz w:val="18"/>
          <w:szCs w:val="22"/>
          <w:lang w:eastAsia="en-US"/>
          <w14:ligatures w14:val="standardContextual"/>
        </w:rPr>
        <w:t xml:space="preserve"> is verweven met de bewegingen van de woningbouwproductie, het woningtekort en de economie in het algemeen. Omdat ontwikkelingen die problematisch zijn voor de financiële stabiliteit heel divers van aard kunnen zijn en veroorzaakt kunnen zijn door ontwikkelingen die jaren gelden hebben plaatsgevonden, blijft een relatief langere bewaartermijn van de gegevens noodzakelijk om n.a.v. ontwikkelingen die zich voor doen terug te kunnen kijken naar de oorzaken daarvan in ontwikkelingen die in het verleden plaats hebben gevonden. </w:t>
      </w:r>
      <w:bookmarkEnd w:id="171"/>
      <w:r w:rsidRPr="008B1384">
        <w:rPr>
          <w:rFonts w:ascii="Verdana" w:hAnsi="Verdana" w:eastAsia="Calibri"/>
          <w:kern w:val="2"/>
          <w:sz w:val="18"/>
          <w:szCs w:val="22"/>
          <w:lang w:eastAsia="en-US"/>
          <w14:ligatures w14:val="standardContextual"/>
        </w:rPr>
        <w:t xml:space="preserve">De toelichting is op dit punt aangevuld (zie paragraaf 2.6). Daarnaast is gekozen de bewaartermijn nog iets te verlagen. Een </w:t>
      </w:r>
      <w:r w:rsidRPr="008B1384">
        <w:rPr>
          <w:rFonts w:ascii="Verdana" w:hAnsi="Verdana" w:eastAsia="Calibri"/>
          <w:kern w:val="2"/>
          <w:sz w:val="18"/>
          <w:szCs w:val="22"/>
          <w:lang w:eastAsia="en-US"/>
          <w14:ligatures w14:val="standardContextual"/>
        </w:rPr>
        <w:lastRenderedPageBreak/>
        <w:t>bewaartermijn van 12 jaar is het minimum om betekenisvol terug te kunnen kijken. Deze wijziging van de bewaartermijn is in het wetsvoorstel (zie artikel 9d</w:t>
      </w:r>
      <w:r w:rsidR="001D5ED2">
        <w:rPr>
          <w:rFonts w:ascii="Verdana" w:hAnsi="Verdana" w:eastAsia="Calibri"/>
          <w:kern w:val="2"/>
          <w:sz w:val="18"/>
          <w:szCs w:val="22"/>
          <w:lang w:eastAsia="en-US"/>
          <w14:ligatures w14:val="standardContextual"/>
        </w:rPr>
        <w:t>c</w:t>
      </w:r>
      <w:r w:rsidRPr="008B1384">
        <w:rPr>
          <w:rFonts w:ascii="Verdana" w:hAnsi="Verdana" w:eastAsia="Calibri"/>
          <w:kern w:val="2"/>
          <w:sz w:val="18"/>
          <w:szCs w:val="22"/>
          <w:lang w:eastAsia="en-US"/>
          <w14:ligatures w14:val="standardContextual"/>
        </w:rPr>
        <w:t xml:space="preserve">, </w:t>
      </w:r>
      <w:r w:rsidR="001D5ED2">
        <w:rPr>
          <w:rFonts w:ascii="Verdana" w:hAnsi="Verdana" w:eastAsia="Calibri"/>
          <w:kern w:val="2"/>
          <w:sz w:val="18"/>
          <w:szCs w:val="22"/>
          <w:lang w:eastAsia="en-US"/>
          <w14:ligatures w14:val="standardContextual"/>
        </w:rPr>
        <w:t>derde</w:t>
      </w:r>
      <w:r w:rsidRPr="008B1384">
        <w:rPr>
          <w:rFonts w:ascii="Verdana" w:hAnsi="Verdana" w:eastAsia="Calibri"/>
          <w:kern w:val="2"/>
          <w:sz w:val="18"/>
          <w:szCs w:val="22"/>
          <w:lang w:eastAsia="en-US"/>
          <w14:ligatures w14:val="standardContextual"/>
        </w:rPr>
        <w:t xml:space="preserve"> lid</w:t>
      </w:r>
      <w:r w:rsidRPr="008B1384" w:rsidR="009271E2">
        <w:rPr>
          <w:rFonts w:ascii="Verdana" w:hAnsi="Verdana" w:eastAsia="Calibri"/>
          <w:kern w:val="2"/>
          <w:sz w:val="18"/>
          <w:szCs w:val="22"/>
          <w:lang w:eastAsia="en-US"/>
          <w14:ligatures w14:val="standardContextual"/>
        </w:rPr>
        <w:t>)</w:t>
      </w:r>
      <w:r w:rsidRPr="008B1384">
        <w:rPr>
          <w:rFonts w:ascii="Verdana" w:hAnsi="Verdana" w:eastAsia="Calibri"/>
          <w:kern w:val="2"/>
          <w:sz w:val="18"/>
          <w:szCs w:val="22"/>
          <w:lang w:eastAsia="en-US"/>
          <w14:ligatures w14:val="standardContextual"/>
        </w:rPr>
        <w:t xml:space="preserve"> en de toelichting </w:t>
      </w:r>
      <w:r w:rsidRPr="008B1384" w:rsidR="009271E2">
        <w:rPr>
          <w:rFonts w:ascii="Verdana" w:hAnsi="Verdana" w:eastAsia="Calibri"/>
          <w:kern w:val="2"/>
          <w:sz w:val="18"/>
          <w:szCs w:val="22"/>
          <w:lang w:eastAsia="en-US"/>
          <w14:ligatures w14:val="standardContextual"/>
        </w:rPr>
        <w:t xml:space="preserve">verwerkt (zie </w:t>
      </w:r>
      <w:r w:rsidRPr="008B1384">
        <w:rPr>
          <w:rFonts w:ascii="Verdana" w:hAnsi="Verdana" w:eastAsia="Calibri"/>
          <w:kern w:val="2"/>
          <w:sz w:val="18"/>
          <w:szCs w:val="22"/>
          <w:lang w:eastAsia="en-US"/>
          <w14:ligatures w14:val="standardContextual"/>
        </w:rPr>
        <w:t xml:space="preserve">paragraaf 2.6). </w:t>
      </w:r>
    </w:p>
    <w:p w:rsidRPr="008B1384" w:rsidR="0010496B" w:rsidP="005100C0" w:rsidRDefault="0010496B" w14:paraId="19EFA34E" w14:textId="74127264">
      <w:pPr>
        <w:spacing w:after="160" w:line="276" w:lineRule="auto"/>
        <w:rPr>
          <w:rFonts w:ascii="Verdana" w:hAnsi="Verdana" w:eastAsia="Calibri"/>
          <w:kern w:val="2"/>
          <w:sz w:val="18"/>
          <w:szCs w:val="22"/>
          <w:lang w:eastAsia="en-US"/>
          <w14:ligatures w14:val="standardContextual"/>
        </w:rPr>
      </w:pPr>
      <w:r w:rsidRPr="008B1384">
        <w:rPr>
          <w:rFonts w:ascii="Verdana" w:hAnsi="Verdana" w:eastAsia="Calibri"/>
          <w:kern w:val="2"/>
          <w:sz w:val="18"/>
          <w:szCs w:val="22"/>
          <w:lang w:eastAsia="en-US"/>
          <w14:ligatures w14:val="standardContextual"/>
        </w:rPr>
        <w:t xml:space="preserve">Voorst merkt de AP nog op dat in de DPIA een risico-inventarisatie ontbreekt voor het geval dat onverhoopt re-identificatie van de gepseudonimiseerde gegevens plaats vindt. </w:t>
      </w:r>
      <w:r w:rsidRPr="008B1384" w:rsidR="005100C0">
        <w:rPr>
          <w:rFonts w:ascii="Verdana" w:hAnsi="Verdana" w:eastAsia="Calibri"/>
          <w:kern w:val="2"/>
          <w:sz w:val="18"/>
          <w:szCs w:val="22"/>
          <w:lang w:eastAsia="en-US"/>
          <w14:ligatures w14:val="standardContextual"/>
        </w:rPr>
        <w:t xml:space="preserve">De AP vaagt deze voor de totstandkoming van de amvb uit te voeren. </w:t>
      </w:r>
      <w:r w:rsidRPr="008B1384">
        <w:rPr>
          <w:rFonts w:ascii="Verdana" w:hAnsi="Verdana" w:eastAsia="Calibri"/>
          <w:kern w:val="2"/>
          <w:sz w:val="18"/>
          <w:szCs w:val="22"/>
          <w:lang w:eastAsia="en-US"/>
          <w14:ligatures w14:val="standardContextual"/>
        </w:rPr>
        <w:t>Deze risico-i</w:t>
      </w:r>
      <w:r w:rsidRPr="008B1384" w:rsidR="004E793A">
        <w:rPr>
          <w:rFonts w:ascii="Verdana" w:hAnsi="Verdana" w:eastAsia="Calibri"/>
          <w:kern w:val="2"/>
          <w:sz w:val="18"/>
          <w:szCs w:val="22"/>
          <w:lang w:eastAsia="en-US"/>
          <w14:ligatures w14:val="standardContextual"/>
        </w:rPr>
        <w:t>nventarisatie</w:t>
      </w:r>
      <w:r w:rsidRPr="008B1384">
        <w:rPr>
          <w:rFonts w:ascii="Verdana" w:hAnsi="Verdana" w:eastAsia="Calibri"/>
          <w:kern w:val="2"/>
          <w:sz w:val="18"/>
          <w:szCs w:val="22"/>
          <w:lang w:eastAsia="en-US"/>
          <w14:ligatures w14:val="standardContextual"/>
        </w:rPr>
        <w:t xml:space="preserve"> heeft plaatsgevonden en aan de uitkomsten daarvan zal aandacht worden besteed in de toelichting van de amvb waarin de uitwerking van de rapportageverplichting en verschillende waarborgen plaats zal vinden. Verder is op aandragen van de AP de term ‘granulair’ uit het eerste lid van artikel 9da van het wetsvoorstel verwijderd. Met de term, die </w:t>
      </w:r>
      <w:r w:rsidRPr="008B1384" w:rsidR="005E35A6">
        <w:rPr>
          <w:rFonts w:ascii="Verdana" w:hAnsi="Verdana" w:eastAsia="Calibri"/>
          <w:kern w:val="2"/>
          <w:sz w:val="18"/>
          <w:szCs w:val="22"/>
          <w:lang w:eastAsia="en-US"/>
          <w14:ligatures w14:val="standardContextual"/>
        </w:rPr>
        <w:t xml:space="preserve">overigens </w:t>
      </w:r>
      <w:r w:rsidRPr="008B1384">
        <w:rPr>
          <w:rFonts w:ascii="Verdana" w:hAnsi="Verdana" w:eastAsia="Calibri"/>
          <w:kern w:val="2"/>
          <w:sz w:val="18"/>
          <w:szCs w:val="22"/>
          <w:lang w:eastAsia="en-US"/>
          <w14:ligatures w14:val="standardContextual"/>
        </w:rPr>
        <w:t xml:space="preserve">voor statistische gegevens vaker wordt gebruikt, werd aangeduid dat de gegevens onder de rapportageverplichting een hoog detailniveau hebben. Dit </w:t>
      </w:r>
      <w:r w:rsidRPr="008B1384" w:rsidR="005E35A6">
        <w:rPr>
          <w:rFonts w:ascii="Verdana" w:hAnsi="Verdana" w:eastAsia="Calibri"/>
          <w:kern w:val="2"/>
          <w:sz w:val="18"/>
          <w:szCs w:val="22"/>
          <w:lang w:eastAsia="en-US"/>
          <w14:ligatures w14:val="standardContextual"/>
        </w:rPr>
        <w:t>wordt</w:t>
      </w:r>
      <w:r w:rsidRPr="008B1384">
        <w:rPr>
          <w:rFonts w:ascii="Verdana" w:hAnsi="Verdana" w:eastAsia="Calibri"/>
          <w:kern w:val="2"/>
          <w:sz w:val="18"/>
          <w:szCs w:val="22"/>
          <w:lang w:eastAsia="en-US"/>
          <w14:ligatures w14:val="standardContextual"/>
        </w:rPr>
        <w:t xml:space="preserve"> </w:t>
      </w:r>
      <w:r w:rsidRPr="008B1384" w:rsidR="005E35A6">
        <w:rPr>
          <w:rFonts w:ascii="Verdana" w:hAnsi="Verdana" w:eastAsia="Calibri"/>
          <w:kern w:val="2"/>
          <w:sz w:val="18"/>
          <w:szCs w:val="22"/>
          <w:lang w:eastAsia="en-US"/>
          <w14:ligatures w14:val="standardContextual"/>
        </w:rPr>
        <w:t xml:space="preserve">nu vermeld </w:t>
      </w:r>
      <w:r w:rsidRPr="008B1384">
        <w:rPr>
          <w:rFonts w:ascii="Verdana" w:hAnsi="Verdana" w:eastAsia="Calibri"/>
          <w:kern w:val="2"/>
          <w:sz w:val="18"/>
          <w:szCs w:val="22"/>
          <w:lang w:eastAsia="en-US"/>
          <w14:ligatures w14:val="standardContextual"/>
        </w:rPr>
        <w:t>in de toelichting.</w:t>
      </w:r>
    </w:p>
    <w:p w:rsidRPr="008B1384" w:rsidR="0010496B" w:rsidP="0010496B" w:rsidRDefault="0010496B" w14:paraId="1958ACB9" w14:textId="292596CB">
      <w:pPr>
        <w:spacing w:after="160" w:line="276" w:lineRule="auto"/>
        <w:rPr>
          <w:rFonts w:ascii="Verdana" w:hAnsi="Verdana" w:eastAsia="Calibri"/>
          <w:kern w:val="2"/>
          <w:sz w:val="18"/>
          <w:szCs w:val="22"/>
          <w:lang w:eastAsia="en-US"/>
          <w14:ligatures w14:val="standardContextual"/>
        </w:rPr>
      </w:pPr>
      <w:r w:rsidRPr="008B1384">
        <w:rPr>
          <w:rFonts w:ascii="Verdana" w:hAnsi="Verdana" w:eastAsia="Calibri"/>
          <w:kern w:val="2"/>
          <w:sz w:val="18"/>
          <w:szCs w:val="22"/>
          <w:lang w:eastAsia="en-US"/>
          <w14:ligatures w14:val="standardContextual"/>
        </w:rPr>
        <w:t>Tot slot stelt de AP dat het voorgestelde zal nopen tot een beperkte extra inzet die nog niet is verdisconteerd in de financiering van de AP. Nu de inzet van de AP m.b.t. het voorgestelde een bestaande taak van de AP betreft binnen de werkingssfeer van de AVG</w:t>
      </w:r>
      <w:r w:rsidRPr="008B1384" w:rsidR="005E35A6">
        <w:rPr>
          <w:rFonts w:ascii="Verdana" w:hAnsi="Verdana" w:eastAsia="Calibri"/>
          <w:kern w:val="2"/>
          <w:sz w:val="18"/>
          <w:szCs w:val="22"/>
          <w:lang w:eastAsia="en-US"/>
          <w14:ligatures w14:val="standardContextual"/>
        </w:rPr>
        <w:t>,</w:t>
      </w:r>
      <w:r w:rsidRPr="008B1384">
        <w:rPr>
          <w:rFonts w:ascii="Verdana" w:hAnsi="Verdana" w:eastAsia="Calibri"/>
          <w:kern w:val="2"/>
          <w:sz w:val="18"/>
          <w:szCs w:val="22"/>
          <w:lang w:eastAsia="en-US"/>
          <w14:ligatures w14:val="standardContextual"/>
        </w:rPr>
        <w:t xml:space="preserve"> valt de financiering daarvan binnen de begroting van JenV. In het kader van de begrotingscyclus spreekt de AP frequent met het ministerie van JenV. De wens en noodzaak voor een aanpassing van het budget voor het geheel aan AVG-taken komt in die gesprekken reeds aan de orde. Overigens kan nog worden opgemerkt dat het verwerken van (meer) persoonsgegevens niet automatisch leidt tot meer klachten bij of tot meer toezichtactiviteiten van de AP. </w:t>
      </w:r>
    </w:p>
    <w:p w:rsidRPr="008B1384" w:rsidR="0010496B" w:rsidP="0010496B" w:rsidRDefault="0010496B" w14:paraId="79E6F052" w14:textId="77777777">
      <w:pPr>
        <w:spacing w:after="160" w:line="276" w:lineRule="auto"/>
        <w:rPr>
          <w:rFonts w:ascii="Verdana" w:hAnsi="Verdana" w:eastAsia="Calibri"/>
          <w:kern w:val="2"/>
          <w:sz w:val="18"/>
          <w:szCs w:val="22"/>
          <w:lang w:eastAsia="en-US"/>
          <w14:ligatures w14:val="standardContextual"/>
        </w:rPr>
      </w:pPr>
      <w:r w:rsidRPr="008B1384">
        <w:rPr>
          <w:rFonts w:ascii="Verdana" w:hAnsi="Verdana" w:eastAsia="Calibri"/>
          <w:iCs/>
          <w:kern w:val="2"/>
          <w:sz w:val="18"/>
          <w:szCs w:val="22"/>
          <w:lang w:eastAsia="en-US"/>
          <w14:ligatures w14:val="standardContextual"/>
        </w:rPr>
        <w:t xml:space="preserve">Met de hier geschetste wijzigingen van het wetsvoorstel en de toelichting is tegemoet gekomen aan de bezwaren en de aanmerkingen van de AP. </w:t>
      </w:r>
    </w:p>
    <w:p w:rsidRPr="008B1384" w:rsidR="0010496B" w:rsidP="0010496B" w:rsidRDefault="0010496B" w14:paraId="2B9E860E" w14:textId="77777777">
      <w:pPr>
        <w:spacing w:after="160" w:line="276" w:lineRule="auto"/>
        <w:rPr>
          <w:rFonts w:ascii="Verdana" w:hAnsi="Verdana" w:eastAsia="Calibri"/>
          <w:kern w:val="2"/>
          <w:sz w:val="18"/>
          <w:szCs w:val="22"/>
          <w:u w:val="single"/>
          <w:lang w:eastAsia="en-US"/>
          <w14:ligatures w14:val="standardContextual"/>
        </w:rPr>
      </w:pPr>
      <w:r w:rsidRPr="008B1384">
        <w:rPr>
          <w:rFonts w:ascii="Verdana" w:hAnsi="Verdana" w:eastAsia="Calibri"/>
          <w:i/>
          <w:iCs/>
          <w:kern w:val="2"/>
          <w:sz w:val="18"/>
          <w:szCs w:val="22"/>
          <w:u w:val="single"/>
          <w:lang w:eastAsia="en-US"/>
          <w14:ligatures w14:val="standardContextual"/>
        </w:rPr>
        <w:t>Adviescollege toetsing regeldruk (ATR)</w:t>
      </w:r>
      <w:r w:rsidRPr="008B1384">
        <w:rPr>
          <w:rFonts w:ascii="Verdana" w:hAnsi="Verdana" w:eastAsia="Calibri"/>
          <w:i/>
          <w:iCs/>
          <w:kern w:val="2"/>
          <w:sz w:val="18"/>
          <w:szCs w:val="22"/>
          <w:u w:val="single"/>
          <w:lang w:eastAsia="en-US"/>
          <w14:ligatures w14:val="standardContextual"/>
        </w:rPr>
        <w:br/>
      </w:r>
      <w:r w:rsidRPr="008B1384">
        <w:rPr>
          <w:rFonts w:ascii="Verdana" w:hAnsi="Verdana" w:eastAsia="Calibri"/>
          <w:kern w:val="2"/>
          <w:sz w:val="18"/>
          <w:szCs w:val="22"/>
          <w:lang w:eastAsia="en-US"/>
          <w14:ligatures w14:val="standardContextual"/>
        </w:rPr>
        <w:t xml:space="preserve">Het wetsvoorstel is op 31 mei 2024 voorgelegd aan ATR ter advisering. ATR heeft op 12 juli 2024 advies uitgebracht met als dictum het wetsvoorstel niet in te dienen tenzij met de adviespunten rekening worden gehouden. </w:t>
      </w:r>
    </w:p>
    <w:p w:rsidRPr="00755FD9" w:rsidR="0010496B" w:rsidP="0010496B" w:rsidRDefault="0010496B" w14:paraId="7B89A21F" w14:textId="18E9E84E">
      <w:pPr>
        <w:spacing w:after="160" w:line="276" w:lineRule="auto"/>
        <w:rPr>
          <w:rFonts w:ascii="Verdana" w:hAnsi="Verdana" w:eastAsia="Calibri"/>
          <w:kern w:val="2"/>
          <w:sz w:val="18"/>
          <w:szCs w:val="22"/>
          <w:lang w:eastAsia="en-US"/>
          <w14:ligatures w14:val="standardContextual"/>
        </w:rPr>
      </w:pPr>
      <w:r w:rsidRPr="008B1384">
        <w:rPr>
          <w:rFonts w:ascii="Verdana" w:hAnsi="Verdana" w:eastAsia="Calibri"/>
          <w:kern w:val="2"/>
          <w:sz w:val="18"/>
          <w:szCs w:val="22"/>
          <w:lang w:eastAsia="en-US"/>
          <w14:ligatures w14:val="standardContextual"/>
        </w:rPr>
        <w:t xml:space="preserve">ATR merkt allereerst </w:t>
      </w:r>
      <w:r w:rsidR="0025471D">
        <w:rPr>
          <w:rFonts w:ascii="Verdana" w:hAnsi="Verdana" w:eastAsia="Calibri"/>
          <w:kern w:val="2"/>
          <w:sz w:val="18"/>
          <w:szCs w:val="22"/>
          <w:lang w:eastAsia="en-US"/>
          <w14:ligatures w14:val="standardContextual"/>
        </w:rPr>
        <w:t>over</w:t>
      </w:r>
      <w:r w:rsidRPr="008B1384">
        <w:rPr>
          <w:rFonts w:ascii="Verdana" w:hAnsi="Verdana" w:eastAsia="Calibri"/>
          <w:kern w:val="2"/>
          <w:sz w:val="18"/>
          <w:szCs w:val="22"/>
          <w:lang w:eastAsia="en-US"/>
          <w14:ligatures w14:val="standardContextual"/>
        </w:rPr>
        <w:t xml:space="preserve"> de noodzaak op dat de DNB nu ook al veel gegevens opvraagt en op basis daarvan statistieken samenstelt</w:t>
      </w:r>
      <w:r w:rsidRPr="008B1384" w:rsidR="009271E2">
        <w:rPr>
          <w:rFonts w:ascii="Verdana" w:hAnsi="Verdana" w:eastAsia="Calibri"/>
          <w:kern w:val="2"/>
          <w:sz w:val="18"/>
          <w:szCs w:val="22"/>
          <w:lang w:eastAsia="en-US"/>
          <w14:ligatures w14:val="standardContextual"/>
        </w:rPr>
        <w:t xml:space="preserve"> terwijl de toelichting</w:t>
      </w:r>
      <w:r w:rsidRPr="008B1384">
        <w:rPr>
          <w:rFonts w:ascii="Verdana" w:hAnsi="Verdana" w:eastAsia="Calibri"/>
          <w:kern w:val="2"/>
          <w:sz w:val="18"/>
          <w:szCs w:val="22"/>
          <w:lang w:eastAsia="en-US"/>
          <w14:ligatures w14:val="standardContextual"/>
        </w:rPr>
        <w:t xml:space="preserve"> niet duidelijk </w:t>
      </w:r>
      <w:r w:rsidRPr="008B1384" w:rsidR="009271E2">
        <w:rPr>
          <w:rFonts w:ascii="Verdana" w:hAnsi="Verdana" w:eastAsia="Calibri"/>
          <w:kern w:val="2"/>
          <w:sz w:val="18"/>
          <w:szCs w:val="22"/>
          <w:lang w:eastAsia="en-US"/>
          <w14:ligatures w14:val="standardContextual"/>
        </w:rPr>
        <w:t xml:space="preserve">maakt </w:t>
      </w:r>
      <w:r w:rsidRPr="008B1384">
        <w:rPr>
          <w:rFonts w:ascii="Verdana" w:hAnsi="Verdana" w:eastAsia="Calibri"/>
          <w:kern w:val="2"/>
          <w:sz w:val="18"/>
          <w:szCs w:val="22"/>
          <w:lang w:eastAsia="en-US"/>
          <w14:ligatures w14:val="standardContextual"/>
        </w:rPr>
        <w:t xml:space="preserve">waarom </w:t>
      </w:r>
      <w:r w:rsidRPr="008B1384" w:rsidR="009271E2">
        <w:rPr>
          <w:rFonts w:ascii="Verdana" w:hAnsi="Verdana" w:eastAsia="Calibri"/>
          <w:kern w:val="2"/>
          <w:sz w:val="18"/>
          <w:szCs w:val="22"/>
          <w:lang w:eastAsia="en-US"/>
          <w14:ligatures w14:val="standardContextual"/>
        </w:rPr>
        <w:t>deze</w:t>
      </w:r>
      <w:r w:rsidRPr="008B1384">
        <w:rPr>
          <w:rFonts w:ascii="Verdana" w:hAnsi="Verdana" w:eastAsia="Calibri"/>
          <w:kern w:val="2"/>
          <w:sz w:val="18"/>
          <w:szCs w:val="22"/>
          <w:lang w:eastAsia="en-US"/>
          <w14:ligatures w14:val="standardContextual"/>
        </w:rPr>
        <w:t xml:space="preserve"> statistieken niet zouden volstaan. ATR </w:t>
      </w:r>
      <w:r w:rsidRPr="008B1384" w:rsidR="009271E2">
        <w:rPr>
          <w:rFonts w:ascii="Verdana" w:hAnsi="Verdana" w:eastAsia="Calibri"/>
          <w:kern w:val="2"/>
          <w:sz w:val="18"/>
          <w:szCs w:val="22"/>
          <w:lang w:eastAsia="en-US"/>
          <w14:ligatures w14:val="standardContextual"/>
        </w:rPr>
        <w:t xml:space="preserve">vraagt dit punt </w:t>
      </w:r>
      <w:r w:rsidRPr="008B1384">
        <w:rPr>
          <w:rFonts w:ascii="Verdana" w:hAnsi="Verdana" w:eastAsia="Calibri"/>
          <w:kern w:val="2"/>
          <w:sz w:val="18"/>
          <w:szCs w:val="22"/>
          <w:lang w:eastAsia="en-US"/>
          <w14:ligatures w14:val="standardContextual"/>
        </w:rPr>
        <w:t xml:space="preserve">nader te onderbouwen. </w:t>
      </w:r>
      <w:r w:rsidRPr="008B1384" w:rsidR="009271E2">
        <w:rPr>
          <w:rFonts w:ascii="Verdana" w:hAnsi="Verdana" w:eastAsia="Calibri"/>
          <w:kern w:val="2"/>
          <w:sz w:val="18"/>
          <w:szCs w:val="22"/>
          <w:lang w:eastAsia="en-US"/>
          <w14:ligatures w14:val="standardContextual"/>
        </w:rPr>
        <w:br/>
      </w:r>
      <w:r w:rsidRPr="008B1384">
        <w:rPr>
          <w:rFonts w:ascii="Verdana" w:hAnsi="Verdana" w:eastAsia="Calibri"/>
          <w:kern w:val="2"/>
          <w:sz w:val="18"/>
          <w:szCs w:val="22"/>
          <w:lang w:eastAsia="en-US"/>
          <w14:ligatures w14:val="standardContextual"/>
        </w:rPr>
        <w:t xml:space="preserve">Die onderbouwing volgt </w:t>
      </w:r>
      <w:r w:rsidR="005B5368">
        <w:rPr>
          <w:rFonts w:ascii="Verdana" w:hAnsi="Verdana" w:eastAsia="Calibri"/>
          <w:kern w:val="2"/>
          <w:sz w:val="18"/>
          <w:szCs w:val="22"/>
          <w:lang w:eastAsia="en-US"/>
          <w14:ligatures w14:val="standardContextual"/>
        </w:rPr>
        <w:t xml:space="preserve">onder meer </w:t>
      </w:r>
      <w:r w:rsidRPr="008B1384">
        <w:rPr>
          <w:rFonts w:ascii="Verdana" w:hAnsi="Verdana" w:eastAsia="Calibri"/>
          <w:kern w:val="2"/>
          <w:sz w:val="18"/>
          <w:szCs w:val="22"/>
          <w:lang w:eastAsia="en-US"/>
          <w14:ligatures w14:val="standardContextual"/>
        </w:rPr>
        <w:t xml:space="preserve">uit </w:t>
      </w:r>
      <w:r w:rsidRPr="008B1384" w:rsidR="009271E2">
        <w:rPr>
          <w:rFonts w:ascii="Verdana" w:hAnsi="Verdana" w:eastAsia="Calibri"/>
          <w:kern w:val="2"/>
          <w:sz w:val="18"/>
          <w:szCs w:val="22"/>
          <w:lang w:eastAsia="en-US"/>
          <w14:ligatures w14:val="standardContextual"/>
        </w:rPr>
        <w:t xml:space="preserve">de aangevulde </w:t>
      </w:r>
      <w:r w:rsidRPr="008B1384">
        <w:rPr>
          <w:rFonts w:ascii="Verdana" w:hAnsi="Verdana" w:eastAsia="Calibri"/>
          <w:kern w:val="2"/>
          <w:sz w:val="18"/>
          <w:szCs w:val="22"/>
          <w:lang w:eastAsia="en-US"/>
          <w14:ligatures w14:val="standardContextual"/>
        </w:rPr>
        <w:t>paragraf</w:t>
      </w:r>
      <w:r w:rsidR="00FD1FF5">
        <w:rPr>
          <w:rFonts w:ascii="Verdana" w:hAnsi="Verdana" w:eastAsia="Calibri"/>
          <w:kern w:val="2"/>
          <w:sz w:val="18"/>
          <w:szCs w:val="22"/>
          <w:lang w:eastAsia="en-US"/>
          <w14:ligatures w14:val="standardContextual"/>
        </w:rPr>
        <w:t>en</w:t>
      </w:r>
      <w:r w:rsidRPr="008B1384">
        <w:rPr>
          <w:rFonts w:ascii="Verdana" w:hAnsi="Verdana" w:eastAsia="Calibri"/>
          <w:kern w:val="2"/>
          <w:sz w:val="18"/>
          <w:szCs w:val="22"/>
          <w:lang w:eastAsia="en-US"/>
          <w14:ligatures w14:val="standardContextual"/>
        </w:rPr>
        <w:t xml:space="preserve"> 2.1 </w:t>
      </w:r>
      <w:r w:rsidR="00FD1FF5">
        <w:rPr>
          <w:rFonts w:ascii="Verdana" w:hAnsi="Verdana" w:eastAsia="Calibri"/>
          <w:kern w:val="2"/>
          <w:sz w:val="18"/>
          <w:szCs w:val="22"/>
          <w:lang w:eastAsia="en-US"/>
          <w14:ligatures w14:val="standardContextual"/>
        </w:rPr>
        <w:t xml:space="preserve">en 2.2 </w:t>
      </w:r>
      <w:r w:rsidRPr="008B1384">
        <w:rPr>
          <w:rFonts w:ascii="Verdana" w:hAnsi="Verdana" w:eastAsia="Calibri"/>
          <w:kern w:val="2"/>
          <w:sz w:val="18"/>
          <w:szCs w:val="22"/>
          <w:lang w:eastAsia="en-US"/>
          <w14:ligatures w14:val="standardContextual"/>
        </w:rPr>
        <w:t xml:space="preserve">van deze toelichting, waaruit naar voren komt dat de </w:t>
      </w:r>
      <w:bookmarkStart w:name="_Hlk184985579" w:id="172"/>
      <w:r w:rsidRPr="008B1384">
        <w:rPr>
          <w:rFonts w:ascii="Verdana" w:hAnsi="Verdana" w:eastAsia="Calibri"/>
          <w:kern w:val="2"/>
          <w:sz w:val="18"/>
          <w:szCs w:val="22"/>
          <w:lang w:eastAsia="en-US"/>
          <w14:ligatures w14:val="standardContextual"/>
        </w:rPr>
        <w:t>huidige uitvraagbevoegdheid die wordt gebruikt om de noodzakelijke gegevens te verkrijgen om de statistieken op te stellen niet meer voldoet</w:t>
      </w:r>
      <w:r w:rsidRPr="008B1384" w:rsidR="00A82619">
        <w:rPr>
          <w:rFonts w:ascii="Verdana" w:hAnsi="Verdana" w:eastAsia="Calibri"/>
          <w:kern w:val="2"/>
          <w:sz w:val="18"/>
          <w:szCs w:val="22"/>
          <w:lang w:eastAsia="en-US"/>
          <w14:ligatures w14:val="standardContextual"/>
        </w:rPr>
        <w:t>,</w:t>
      </w:r>
      <w:r w:rsidRPr="008B1384">
        <w:rPr>
          <w:rFonts w:ascii="Verdana" w:hAnsi="Verdana" w:eastAsia="Calibri"/>
          <w:kern w:val="2"/>
          <w:sz w:val="18"/>
          <w:szCs w:val="22"/>
          <w:lang w:eastAsia="en-US"/>
          <w14:ligatures w14:val="standardContextual"/>
        </w:rPr>
        <w:t xml:space="preserve"> omdat die het niet mogelijk maakt dat naar personen herleidbare gegevens worden verkregen en verwerkt terwijl </w:t>
      </w:r>
      <w:r w:rsidR="003668E6">
        <w:rPr>
          <w:rFonts w:ascii="Verdana" w:hAnsi="Verdana" w:eastAsia="Calibri"/>
          <w:kern w:val="2"/>
          <w:sz w:val="18"/>
          <w:szCs w:val="22"/>
          <w:lang w:eastAsia="en-US"/>
          <w14:ligatures w14:val="standardContextual"/>
        </w:rPr>
        <w:t xml:space="preserve">dergelijke gegevens wel (deel uitmaken van </w:t>
      </w:r>
      <w:r w:rsidRPr="00AC54FF" w:rsidR="00AC54FF">
        <w:rPr>
          <w:rFonts w:ascii="Verdana" w:hAnsi="Verdana" w:eastAsia="Calibri"/>
          <w:kern w:val="2"/>
          <w:sz w:val="18"/>
          <w:szCs w:val="22"/>
          <w:lang w:eastAsia="en-US"/>
          <w14:ligatures w14:val="standardContextual"/>
        </w:rPr>
        <w:t xml:space="preserve">de hypotheekgegevens die zien op woninghypotheken </w:t>
      </w:r>
      <w:r w:rsidR="003668E6">
        <w:rPr>
          <w:rFonts w:ascii="Verdana" w:hAnsi="Verdana" w:eastAsia="Calibri"/>
          <w:kern w:val="2"/>
          <w:sz w:val="18"/>
          <w:szCs w:val="22"/>
          <w:lang w:eastAsia="en-US"/>
          <w14:ligatures w14:val="standardContextual"/>
        </w:rPr>
        <w:t>die)</w:t>
      </w:r>
      <w:r w:rsidR="00AC54FF">
        <w:rPr>
          <w:rFonts w:ascii="Verdana" w:hAnsi="Verdana" w:eastAsia="Calibri"/>
          <w:kern w:val="2"/>
          <w:sz w:val="18"/>
          <w:szCs w:val="22"/>
          <w:lang w:eastAsia="en-US"/>
          <w14:ligatures w14:val="standardContextual"/>
        </w:rPr>
        <w:t xml:space="preserve"> </w:t>
      </w:r>
      <w:r w:rsidR="005B5368">
        <w:rPr>
          <w:rFonts w:ascii="Verdana" w:hAnsi="Verdana" w:eastAsia="Calibri"/>
          <w:kern w:val="2"/>
          <w:sz w:val="18"/>
          <w:szCs w:val="22"/>
          <w:lang w:eastAsia="en-US"/>
          <w14:ligatures w14:val="standardContextual"/>
        </w:rPr>
        <w:t xml:space="preserve">noodzakelijk zijn voor DNB voor de </w:t>
      </w:r>
      <w:r w:rsidRPr="005B5368" w:rsidR="005B5368">
        <w:rPr>
          <w:rFonts w:ascii="Verdana" w:hAnsi="Verdana" w:eastAsia="Calibri"/>
          <w:bCs/>
          <w:kern w:val="2"/>
          <w:sz w:val="18"/>
          <w:szCs w:val="22"/>
          <w:lang w:eastAsia="en-US"/>
          <w14:ligatures w14:val="standardContextual"/>
        </w:rPr>
        <w:t>uitvoering van haar statistische taak en financiële stabiliteitstaak</w:t>
      </w:r>
      <w:r w:rsidR="005B5368">
        <w:rPr>
          <w:rFonts w:ascii="Verdana" w:hAnsi="Verdana" w:eastAsia="Calibri"/>
          <w:bCs/>
          <w:kern w:val="2"/>
          <w:sz w:val="18"/>
          <w:szCs w:val="22"/>
          <w:lang w:eastAsia="en-US"/>
          <w14:ligatures w14:val="standardContextual"/>
        </w:rPr>
        <w:t>.</w:t>
      </w:r>
      <w:bookmarkEnd w:id="172"/>
      <w:r w:rsidRPr="008B1384">
        <w:rPr>
          <w:rFonts w:ascii="Verdana" w:hAnsi="Verdana" w:eastAsia="Calibri"/>
          <w:kern w:val="2"/>
          <w:sz w:val="18"/>
          <w:szCs w:val="22"/>
          <w:lang w:eastAsia="en-US"/>
          <w14:ligatures w14:val="standardContextual"/>
        </w:rPr>
        <w:t xml:space="preserve"> </w:t>
      </w:r>
      <w:r w:rsidR="00AC54FF">
        <w:rPr>
          <w:rFonts w:ascii="Verdana" w:hAnsi="Verdana" w:eastAsia="Calibri"/>
          <w:kern w:val="2"/>
          <w:sz w:val="18"/>
          <w:szCs w:val="22"/>
          <w:lang w:eastAsia="en-US"/>
          <w14:ligatures w14:val="standardContextual"/>
        </w:rPr>
        <w:t xml:space="preserve">In </w:t>
      </w:r>
      <w:r w:rsidR="003668E6">
        <w:rPr>
          <w:rFonts w:ascii="Verdana" w:hAnsi="Verdana" w:eastAsia="Calibri"/>
          <w:kern w:val="2"/>
          <w:sz w:val="18"/>
          <w:szCs w:val="22"/>
          <w:lang w:eastAsia="en-US"/>
          <w14:ligatures w14:val="standardContextual"/>
        </w:rPr>
        <w:t xml:space="preserve">de </w:t>
      </w:r>
      <w:r w:rsidR="00AC54FF">
        <w:rPr>
          <w:rFonts w:ascii="Verdana" w:hAnsi="Verdana" w:eastAsia="Calibri"/>
          <w:kern w:val="2"/>
          <w:sz w:val="18"/>
          <w:szCs w:val="22"/>
          <w:lang w:eastAsia="en-US"/>
          <w14:ligatures w14:val="standardContextual"/>
        </w:rPr>
        <w:t>versterking van de grondslag wordt</w:t>
      </w:r>
      <w:r w:rsidRPr="008B1384">
        <w:rPr>
          <w:rFonts w:ascii="Verdana" w:hAnsi="Verdana" w:eastAsia="Calibri"/>
          <w:kern w:val="2"/>
          <w:sz w:val="18"/>
          <w:szCs w:val="22"/>
          <w:lang w:eastAsia="en-US"/>
          <w14:ligatures w14:val="standardContextual"/>
        </w:rPr>
        <w:t xml:space="preserve"> </w:t>
      </w:r>
      <w:r w:rsidR="003668E6">
        <w:rPr>
          <w:rFonts w:ascii="Verdana" w:hAnsi="Verdana" w:eastAsia="Calibri"/>
          <w:kern w:val="2"/>
          <w:sz w:val="18"/>
          <w:szCs w:val="22"/>
          <w:lang w:eastAsia="en-US"/>
          <w14:ligatures w14:val="standardContextual"/>
        </w:rPr>
        <w:t xml:space="preserve">overigens </w:t>
      </w:r>
      <w:r w:rsidRPr="008B1384">
        <w:rPr>
          <w:rFonts w:ascii="Verdana" w:hAnsi="Verdana" w:eastAsia="Calibri"/>
          <w:kern w:val="2"/>
          <w:sz w:val="18"/>
          <w:szCs w:val="22"/>
          <w:lang w:eastAsia="en-US"/>
          <w14:ligatures w14:val="standardContextual"/>
        </w:rPr>
        <w:t xml:space="preserve">voorzien mede op aandringen van de </w:t>
      </w:r>
      <w:r w:rsidRPr="008B1384" w:rsidR="004E793A">
        <w:rPr>
          <w:rFonts w:ascii="Verdana" w:hAnsi="Verdana" w:eastAsia="Calibri"/>
          <w:kern w:val="2"/>
          <w:sz w:val="18"/>
          <w:szCs w:val="22"/>
          <w:lang w:eastAsia="en-US"/>
          <w14:ligatures w14:val="standardContextual"/>
        </w:rPr>
        <w:t>AP</w:t>
      </w:r>
      <w:r w:rsidRPr="008B1384">
        <w:rPr>
          <w:rFonts w:ascii="Verdana" w:hAnsi="Verdana" w:eastAsia="Calibri"/>
          <w:kern w:val="2"/>
          <w:sz w:val="18"/>
          <w:szCs w:val="22"/>
          <w:lang w:eastAsia="en-US"/>
          <w14:ligatures w14:val="standardContextual"/>
        </w:rPr>
        <w:t>.</w:t>
      </w:r>
      <w:r w:rsidRPr="008B1384">
        <w:rPr>
          <w:rFonts w:ascii="Verdana" w:hAnsi="Verdana" w:eastAsia="Calibri"/>
          <w:kern w:val="2"/>
          <w:sz w:val="18"/>
          <w:szCs w:val="22"/>
          <w:vertAlign w:val="superscript"/>
          <w:lang w:val="en-US" w:eastAsia="en-US"/>
          <w14:ligatures w14:val="standardContextual"/>
        </w:rPr>
        <w:footnoteReference w:id="82"/>
      </w:r>
      <w:r w:rsidRPr="008B1384">
        <w:rPr>
          <w:rFonts w:ascii="Verdana" w:hAnsi="Verdana" w:eastAsia="Calibri"/>
          <w:kern w:val="2"/>
          <w:sz w:val="18"/>
          <w:szCs w:val="22"/>
          <w:lang w:eastAsia="en-US"/>
          <w14:ligatures w14:val="standardContextual"/>
        </w:rPr>
        <w:t xml:space="preserve"> </w:t>
      </w:r>
    </w:p>
    <w:p w:rsidRPr="008B1384" w:rsidR="0010496B" w:rsidP="0010496B" w:rsidRDefault="0010496B" w14:paraId="6A1D73B3" w14:textId="6081C583">
      <w:pPr>
        <w:spacing w:after="160" w:line="276" w:lineRule="auto"/>
        <w:rPr>
          <w:rFonts w:ascii="Verdana" w:hAnsi="Verdana" w:eastAsia="Calibri"/>
          <w:kern w:val="2"/>
          <w:sz w:val="18"/>
          <w:szCs w:val="22"/>
          <w:lang w:eastAsia="en-US"/>
          <w14:ligatures w14:val="standardContextual"/>
        </w:rPr>
      </w:pPr>
      <w:r w:rsidRPr="008B1384">
        <w:rPr>
          <w:rFonts w:ascii="Verdana" w:hAnsi="Verdana" w:eastAsia="Calibri"/>
          <w:kern w:val="2"/>
          <w:sz w:val="18"/>
          <w:szCs w:val="22"/>
          <w:lang w:eastAsia="en-US"/>
          <w14:ligatures w14:val="standardContextual"/>
        </w:rPr>
        <w:t>Voorts adviseert ATR om het dubbel aanleveren van data-attributen door rapportageplichtige partijen al bij het opstellen van de amvb te voorkomen</w:t>
      </w:r>
      <w:r w:rsidRPr="008B1384" w:rsidR="004E793A">
        <w:rPr>
          <w:rFonts w:ascii="Verdana" w:hAnsi="Verdana" w:eastAsia="Calibri"/>
          <w:kern w:val="2"/>
          <w:sz w:val="18"/>
          <w:szCs w:val="22"/>
          <w:lang w:eastAsia="en-US"/>
          <w14:ligatures w14:val="standardContextual"/>
        </w:rPr>
        <w:t>.</w:t>
      </w:r>
      <w:r w:rsidRPr="008B1384">
        <w:rPr>
          <w:rFonts w:ascii="Verdana" w:hAnsi="Verdana" w:eastAsia="Calibri"/>
          <w:kern w:val="2"/>
          <w:sz w:val="18"/>
          <w:szCs w:val="22"/>
          <w:lang w:eastAsia="en-US"/>
          <w14:ligatures w14:val="standardContextual"/>
        </w:rPr>
        <w:t xml:space="preserve"> ATR refereert aan de passage in de toelichting </w:t>
      </w:r>
      <w:r w:rsidRPr="008B1384" w:rsidR="004E793A">
        <w:rPr>
          <w:rFonts w:ascii="Verdana" w:hAnsi="Verdana" w:eastAsia="Calibri"/>
          <w:kern w:val="2"/>
          <w:sz w:val="18"/>
          <w:szCs w:val="22"/>
          <w:lang w:eastAsia="en-US"/>
          <w14:ligatures w14:val="standardContextual"/>
        </w:rPr>
        <w:t>die ziet</w:t>
      </w:r>
      <w:r w:rsidRPr="008B1384" w:rsidR="00A51C08">
        <w:rPr>
          <w:rFonts w:ascii="Verdana" w:hAnsi="Verdana" w:eastAsia="Calibri"/>
          <w:kern w:val="2"/>
          <w:sz w:val="18"/>
          <w:szCs w:val="22"/>
          <w:lang w:eastAsia="en-US"/>
          <w14:ligatures w14:val="standardContextual"/>
        </w:rPr>
        <w:t xml:space="preserve"> op</w:t>
      </w:r>
      <w:r w:rsidRPr="008B1384" w:rsidR="004E793A">
        <w:rPr>
          <w:rFonts w:ascii="Verdana" w:hAnsi="Verdana" w:eastAsia="Calibri"/>
          <w:kern w:val="2"/>
          <w:sz w:val="18"/>
          <w:szCs w:val="22"/>
          <w:lang w:eastAsia="en-US"/>
          <w14:ligatures w14:val="standardContextual"/>
        </w:rPr>
        <w:t xml:space="preserve"> </w:t>
      </w:r>
      <w:r w:rsidRPr="008B1384" w:rsidR="00A51C08">
        <w:rPr>
          <w:rFonts w:ascii="Verdana" w:hAnsi="Verdana" w:eastAsia="Calibri"/>
          <w:kern w:val="2"/>
          <w:sz w:val="18"/>
          <w:szCs w:val="22"/>
          <w:lang w:eastAsia="en-US"/>
          <w14:ligatures w14:val="standardContextual"/>
        </w:rPr>
        <w:t>dubbel aanleveren van</w:t>
      </w:r>
      <w:r w:rsidRPr="008B1384" w:rsidR="004E793A">
        <w:rPr>
          <w:rFonts w:ascii="Verdana" w:hAnsi="Verdana" w:eastAsia="Calibri"/>
          <w:kern w:val="2"/>
          <w:sz w:val="18"/>
          <w:szCs w:val="22"/>
          <w:lang w:eastAsia="en-US"/>
          <w14:ligatures w14:val="standardContextual"/>
        </w:rPr>
        <w:t xml:space="preserve"> </w:t>
      </w:r>
      <w:r w:rsidRPr="008B1384" w:rsidR="00A51C08">
        <w:rPr>
          <w:rFonts w:ascii="Verdana" w:hAnsi="Verdana" w:eastAsia="Calibri"/>
          <w:kern w:val="2"/>
          <w:sz w:val="18"/>
          <w:szCs w:val="22"/>
          <w:lang w:eastAsia="en-US"/>
          <w14:ligatures w14:val="standardContextual"/>
        </w:rPr>
        <w:t xml:space="preserve">enkele </w:t>
      </w:r>
      <w:r w:rsidRPr="008B1384" w:rsidR="004E793A">
        <w:rPr>
          <w:rFonts w:ascii="Verdana" w:hAnsi="Verdana" w:eastAsia="Calibri"/>
          <w:kern w:val="2"/>
          <w:sz w:val="18"/>
          <w:szCs w:val="22"/>
          <w:lang w:eastAsia="en-US"/>
          <w14:ligatures w14:val="standardContextual"/>
        </w:rPr>
        <w:t xml:space="preserve">data-attributen </w:t>
      </w:r>
      <w:r w:rsidRPr="008B1384" w:rsidR="00A51C08">
        <w:rPr>
          <w:rFonts w:ascii="Verdana" w:hAnsi="Verdana" w:eastAsia="Calibri"/>
          <w:kern w:val="2"/>
          <w:sz w:val="18"/>
          <w:szCs w:val="22"/>
          <w:lang w:eastAsia="en-US"/>
          <w14:ligatures w14:val="standardContextual"/>
        </w:rPr>
        <w:t xml:space="preserve">vanwege </w:t>
      </w:r>
      <w:r w:rsidRPr="008B1384" w:rsidR="004E793A">
        <w:rPr>
          <w:rFonts w:ascii="Verdana" w:hAnsi="Verdana" w:eastAsia="Calibri"/>
          <w:kern w:val="2"/>
          <w:sz w:val="18"/>
          <w:szCs w:val="22"/>
          <w:lang w:eastAsia="en-US"/>
          <w14:ligatures w14:val="standardContextual"/>
        </w:rPr>
        <w:t>het</w:t>
      </w:r>
      <w:r w:rsidRPr="008B1384">
        <w:rPr>
          <w:rFonts w:ascii="Verdana" w:hAnsi="Verdana" w:eastAsia="Calibri"/>
          <w:kern w:val="2"/>
          <w:sz w:val="18"/>
          <w:szCs w:val="22"/>
          <w:lang w:eastAsia="en-US"/>
          <w14:ligatures w14:val="standardContextual"/>
        </w:rPr>
        <w:t xml:space="preserve"> wetsvoorstel Wet </w:t>
      </w:r>
      <w:r w:rsidRPr="008B1384">
        <w:rPr>
          <w:rFonts w:ascii="Verdana" w:hAnsi="Verdana" w:eastAsia="Calibri"/>
          <w:kern w:val="2"/>
          <w:sz w:val="18"/>
          <w:szCs w:val="22"/>
          <w:lang w:eastAsia="en-US"/>
          <w14:ligatures w14:val="standardContextual"/>
        </w:rPr>
        <w:lastRenderedPageBreak/>
        <w:t xml:space="preserve">toezichtondersteunende rapportage AFM. </w:t>
      </w:r>
      <w:bookmarkStart w:name="_Hlk185408094" w:id="173"/>
      <w:r w:rsidRPr="008B1384">
        <w:rPr>
          <w:rFonts w:ascii="Verdana" w:hAnsi="Verdana" w:eastAsia="Calibri"/>
          <w:kern w:val="2"/>
          <w:sz w:val="18"/>
          <w:szCs w:val="22"/>
          <w:lang w:eastAsia="en-US"/>
          <w14:ligatures w14:val="standardContextual"/>
        </w:rPr>
        <w:t xml:space="preserve">In </w:t>
      </w:r>
      <w:r w:rsidRPr="008B1384" w:rsidR="00FD1A83">
        <w:rPr>
          <w:rFonts w:ascii="Verdana" w:hAnsi="Verdana" w:eastAsia="Calibri"/>
          <w:kern w:val="2"/>
          <w:sz w:val="18"/>
          <w:szCs w:val="22"/>
          <w:lang w:eastAsia="en-US"/>
          <w14:ligatures w14:val="standardContextual"/>
        </w:rPr>
        <w:t>de</w:t>
      </w:r>
      <w:r w:rsidRPr="008B1384">
        <w:rPr>
          <w:rFonts w:ascii="Verdana" w:hAnsi="Verdana" w:eastAsia="Calibri"/>
          <w:kern w:val="2"/>
          <w:sz w:val="18"/>
          <w:szCs w:val="22"/>
          <w:lang w:eastAsia="en-US"/>
          <w14:ligatures w14:val="standardContextual"/>
        </w:rPr>
        <w:t xml:space="preserve"> toelichting is verhelderd dat het gesloten systeem van de Bankwet 1998 en het belang van zorgvuldige gegevensbescherming maakt dat doorgiftemogelijkheden zijn beperkt (zie het n.a.v. het advies van de </w:t>
      </w:r>
      <w:r w:rsidRPr="008B1384" w:rsidR="004E793A">
        <w:rPr>
          <w:rFonts w:ascii="Verdana" w:hAnsi="Verdana" w:eastAsia="Calibri"/>
          <w:kern w:val="2"/>
          <w:sz w:val="18"/>
          <w:szCs w:val="22"/>
          <w:lang w:eastAsia="en-US"/>
          <w14:ligatures w14:val="standardContextual"/>
        </w:rPr>
        <w:t>AP</w:t>
      </w:r>
      <w:r w:rsidRPr="008B1384">
        <w:rPr>
          <w:rFonts w:ascii="Verdana" w:hAnsi="Verdana" w:eastAsia="Calibri"/>
          <w:kern w:val="2"/>
          <w:sz w:val="18"/>
          <w:szCs w:val="22"/>
          <w:lang w:eastAsia="en-US"/>
          <w14:ligatures w14:val="standardContextual"/>
        </w:rPr>
        <w:t xml:space="preserve"> ingevoegde paragraaf 2.3 en zie paragraaf 3.3 van </w:t>
      </w:r>
      <w:r w:rsidRPr="008B1384" w:rsidR="00FD1A83">
        <w:rPr>
          <w:rFonts w:ascii="Verdana" w:hAnsi="Verdana" w:eastAsia="Calibri"/>
          <w:kern w:val="2"/>
          <w:sz w:val="18"/>
          <w:szCs w:val="22"/>
          <w:lang w:eastAsia="en-US"/>
          <w14:ligatures w14:val="standardContextual"/>
        </w:rPr>
        <w:t>deze</w:t>
      </w:r>
      <w:r w:rsidRPr="008B1384">
        <w:rPr>
          <w:rFonts w:ascii="Verdana" w:hAnsi="Verdana" w:eastAsia="Calibri"/>
          <w:kern w:val="2"/>
          <w:sz w:val="18"/>
          <w:szCs w:val="22"/>
          <w:lang w:eastAsia="en-US"/>
          <w14:ligatures w14:val="standardContextual"/>
        </w:rPr>
        <w:t xml:space="preserve"> toelichting). </w:t>
      </w:r>
      <w:bookmarkEnd w:id="173"/>
      <w:r w:rsidRPr="008B1384">
        <w:rPr>
          <w:rFonts w:ascii="Verdana" w:hAnsi="Verdana" w:eastAsia="Calibri"/>
          <w:kern w:val="2"/>
          <w:sz w:val="18"/>
          <w:szCs w:val="22"/>
          <w:lang w:eastAsia="en-US"/>
          <w14:ligatures w14:val="standardContextual"/>
        </w:rPr>
        <w:t xml:space="preserve">Ook het advies van de </w:t>
      </w:r>
      <w:r w:rsidRPr="008B1384" w:rsidR="004E793A">
        <w:rPr>
          <w:rFonts w:ascii="Verdana" w:hAnsi="Verdana" w:eastAsia="Calibri"/>
          <w:kern w:val="2"/>
          <w:sz w:val="18"/>
          <w:szCs w:val="22"/>
          <w:lang w:eastAsia="en-US"/>
          <w14:ligatures w14:val="standardContextual"/>
        </w:rPr>
        <w:t>AP</w:t>
      </w:r>
      <w:r w:rsidRPr="008B1384">
        <w:rPr>
          <w:rFonts w:ascii="Verdana" w:hAnsi="Verdana" w:eastAsia="Calibri"/>
          <w:kern w:val="2"/>
          <w:sz w:val="18"/>
          <w:szCs w:val="22"/>
          <w:lang w:eastAsia="en-US"/>
          <w14:ligatures w14:val="standardContextual"/>
        </w:rPr>
        <w:t xml:space="preserve"> en de consultatiereacties van rapportageplichtige partijen onderstrepen het belang van gegevensbescherming</w:t>
      </w:r>
      <w:r w:rsidRPr="008B1384" w:rsidR="00A51C08">
        <w:rPr>
          <w:rFonts w:ascii="Verdana" w:hAnsi="Verdana" w:eastAsia="Calibri"/>
          <w:kern w:val="2"/>
          <w:sz w:val="18"/>
          <w:szCs w:val="22"/>
          <w:lang w:eastAsia="en-US"/>
          <w14:ligatures w14:val="standardContextual"/>
        </w:rPr>
        <w:t>. Daarom verzoeken verschillende</w:t>
      </w:r>
      <w:r w:rsidRPr="008B1384">
        <w:rPr>
          <w:rFonts w:ascii="Verdana" w:hAnsi="Verdana" w:eastAsia="Calibri"/>
          <w:kern w:val="2"/>
          <w:sz w:val="18"/>
          <w:szCs w:val="22"/>
          <w:lang w:eastAsia="en-US"/>
          <w14:ligatures w14:val="standardContextual"/>
        </w:rPr>
        <w:t xml:space="preserve"> rapportageplichtige partijen </w:t>
      </w:r>
      <w:r w:rsidRPr="008B1384" w:rsidR="00A51C08">
        <w:rPr>
          <w:rFonts w:ascii="Verdana" w:hAnsi="Verdana" w:eastAsia="Calibri"/>
          <w:kern w:val="2"/>
          <w:sz w:val="18"/>
          <w:szCs w:val="22"/>
          <w:lang w:eastAsia="en-US"/>
          <w14:ligatures w14:val="standardContextual"/>
        </w:rPr>
        <w:t xml:space="preserve">te waarborgen dat </w:t>
      </w:r>
      <w:r w:rsidRPr="008B1384">
        <w:rPr>
          <w:rFonts w:ascii="Verdana" w:hAnsi="Verdana" w:eastAsia="Calibri"/>
          <w:kern w:val="2"/>
          <w:sz w:val="18"/>
          <w:szCs w:val="22"/>
          <w:lang w:eastAsia="en-US"/>
          <w14:ligatures w14:val="standardContextual"/>
        </w:rPr>
        <w:t xml:space="preserve">de gegevens niet verder </w:t>
      </w:r>
      <w:r w:rsidRPr="008B1384" w:rsidR="00A51C08">
        <w:rPr>
          <w:rFonts w:ascii="Verdana" w:hAnsi="Verdana" w:eastAsia="Calibri"/>
          <w:kern w:val="2"/>
          <w:sz w:val="18"/>
          <w:szCs w:val="22"/>
          <w:lang w:eastAsia="en-US"/>
          <w14:ligatures w14:val="standardContextual"/>
        </w:rPr>
        <w:t>worden verstrekt</w:t>
      </w:r>
      <w:r w:rsidRPr="008B1384">
        <w:rPr>
          <w:rFonts w:ascii="Verdana" w:hAnsi="Verdana" w:eastAsia="Calibri"/>
          <w:kern w:val="2"/>
          <w:sz w:val="18"/>
          <w:szCs w:val="22"/>
          <w:lang w:eastAsia="en-US"/>
          <w14:ligatures w14:val="standardContextual"/>
        </w:rPr>
        <w:t xml:space="preserve"> (bijvoorbeeld </w:t>
      </w:r>
      <w:r w:rsidRPr="008B1384" w:rsidR="00DE5A6F">
        <w:rPr>
          <w:rFonts w:ascii="Verdana" w:hAnsi="Verdana" w:eastAsia="Calibri"/>
          <w:kern w:val="2"/>
          <w:sz w:val="18"/>
          <w:szCs w:val="22"/>
          <w:lang w:eastAsia="en-US"/>
          <w14:ligatures w14:val="standardContextual"/>
        </w:rPr>
        <w:t xml:space="preserve">aan </w:t>
      </w:r>
      <w:r w:rsidRPr="008B1384">
        <w:rPr>
          <w:rFonts w:ascii="Verdana" w:hAnsi="Verdana" w:eastAsia="Calibri"/>
          <w:kern w:val="2"/>
          <w:sz w:val="18"/>
          <w:szCs w:val="22"/>
          <w:lang w:eastAsia="en-US"/>
          <w14:ligatures w14:val="standardContextual"/>
        </w:rPr>
        <w:t xml:space="preserve">de AFM). </w:t>
      </w:r>
      <w:bookmarkStart w:name="_Hlk184980224" w:id="174"/>
      <w:r w:rsidRPr="008B1384">
        <w:rPr>
          <w:rFonts w:ascii="Verdana" w:hAnsi="Verdana" w:eastAsia="Calibri"/>
          <w:kern w:val="2"/>
          <w:sz w:val="18"/>
          <w:szCs w:val="22"/>
          <w:lang w:eastAsia="en-US"/>
          <w14:ligatures w14:val="standardContextual"/>
        </w:rPr>
        <w:t xml:space="preserve">Het belang van deugdelijke gegevensbescherming weegt in dit geval zwaarder dan </w:t>
      </w:r>
      <w:bookmarkStart w:name="_Hlk190442675" w:id="175"/>
      <w:r w:rsidRPr="008B1384">
        <w:rPr>
          <w:rFonts w:ascii="Verdana" w:hAnsi="Verdana" w:eastAsia="Calibri"/>
          <w:kern w:val="2"/>
          <w:sz w:val="18"/>
          <w:szCs w:val="22"/>
          <w:lang w:eastAsia="en-US"/>
          <w14:ligatures w14:val="standardContextual"/>
        </w:rPr>
        <w:t>de lasten die dubbel aanleveren van enkele data-attributen met zich zou kunnen brengen</w:t>
      </w:r>
      <w:bookmarkEnd w:id="175"/>
      <w:r w:rsidRPr="008B1384">
        <w:rPr>
          <w:rFonts w:ascii="Verdana" w:hAnsi="Verdana" w:eastAsia="Calibri"/>
          <w:kern w:val="2"/>
          <w:sz w:val="18"/>
          <w:szCs w:val="22"/>
          <w:lang w:eastAsia="en-US"/>
          <w14:ligatures w14:val="standardContextual"/>
        </w:rPr>
        <w:t xml:space="preserve">. </w:t>
      </w:r>
    </w:p>
    <w:bookmarkEnd w:id="174"/>
    <w:p w:rsidRPr="008B1384" w:rsidR="0010496B" w:rsidP="0010496B" w:rsidRDefault="0010496B" w14:paraId="06EC7E5C" w14:textId="5E3596F6">
      <w:pPr>
        <w:spacing w:after="160" w:line="276" w:lineRule="auto"/>
        <w:contextualSpacing/>
        <w:rPr>
          <w:rFonts w:ascii="Verdana" w:hAnsi="Verdana" w:eastAsia="Calibri" w:cs="Arial"/>
          <w:iCs/>
          <w:kern w:val="2"/>
          <w:sz w:val="18"/>
          <w:szCs w:val="18"/>
          <w:lang w:eastAsia="en-US"/>
          <w14:ligatures w14:val="standardContextual"/>
        </w:rPr>
      </w:pPr>
      <w:r w:rsidRPr="008B1384">
        <w:rPr>
          <w:rFonts w:ascii="Verdana" w:hAnsi="Verdana" w:eastAsia="Calibri"/>
          <w:kern w:val="2"/>
          <w:sz w:val="18"/>
          <w:szCs w:val="22"/>
          <w:lang w:eastAsia="en-US"/>
          <w14:ligatures w14:val="standardContextual"/>
        </w:rPr>
        <w:t xml:space="preserve">Ook vraagt ATR te onderbouwen waarom drempels </w:t>
      </w:r>
      <w:r w:rsidR="00275F44">
        <w:rPr>
          <w:rFonts w:ascii="Verdana" w:hAnsi="Verdana" w:eastAsia="Calibri"/>
          <w:kern w:val="2"/>
          <w:sz w:val="18"/>
          <w:szCs w:val="22"/>
          <w:lang w:eastAsia="en-US"/>
          <w14:ligatures w14:val="standardContextual"/>
        </w:rPr>
        <w:t>nodig zijn voor representatieve statistieken</w:t>
      </w:r>
      <w:r w:rsidRPr="008B1384">
        <w:rPr>
          <w:rFonts w:ascii="Verdana" w:hAnsi="Verdana" w:eastAsia="Calibri"/>
          <w:kern w:val="2"/>
          <w:sz w:val="18"/>
          <w:szCs w:val="22"/>
          <w:lang w:eastAsia="en-US"/>
          <w14:ligatures w14:val="standardContextual"/>
        </w:rPr>
        <w:t xml:space="preserve">. </w:t>
      </w:r>
      <w:r w:rsidRPr="008B1384">
        <w:rPr>
          <w:rFonts w:ascii="Verdana" w:hAnsi="Verdana" w:eastAsia="Calibri" w:cs="Arial"/>
          <w:iCs/>
          <w:kern w:val="2"/>
          <w:sz w:val="18"/>
          <w:szCs w:val="18"/>
          <w:lang w:eastAsia="en-US"/>
          <w14:ligatures w14:val="standardContextual"/>
        </w:rPr>
        <w:t xml:space="preserve">ATR doelt op de passage in </w:t>
      </w:r>
      <w:r w:rsidRPr="008B1384" w:rsidR="00FD1A83">
        <w:rPr>
          <w:rFonts w:ascii="Verdana" w:hAnsi="Verdana" w:eastAsia="Calibri" w:cs="Arial"/>
          <w:iCs/>
          <w:kern w:val="2"/>
          <w:sz w:val="18"/>
          <w:szCs w:val="18"/>
          <w:lang w:eastAsia="en-US"/>
          <w14:ligatures w14:val="standardContextual"/>
        </w:rPr>
        <w:t>deze</w:t>
      </w:r>
      <w:r w:rsidRPr="008B1384">
        <w:rPr>
          <w:rFonts w:ascii="Verdana" w:hAnsi="Verdana" w:eastAsia="Calibri" w:cs="Arial"/>
          <w:iCs/>
          <w:kern w:val="2"/>
          <w:sz w:val="18"/>
          <w:szCs w:val="18"/>
          <w:lang w:eastAsia="en-US"/>
          <w14:ligatures w14:val="standardContextual"/>
        </w:rPr>
        <w:t xml:space="preserve"> toelichting (paragraaf 5.2) waarin is opgenomen dat in de amvb wordt vastgelegd dat alleen gerapporteerd hoeft te worden door partijen die een hypotheekportefeuille hebben boven een bepaalde drempel waardoor uitsluitend partijen met grote hypotheekportefeuilles rapportageplichtig worden. Dat is voldoende om te borgen dat een percentage van 95-98% van de markt inzichtelijk wordt, hetgeen een uitgangspunt is voor de financiële statistieken die DNB opstelt. Dat voor andere statistieken lagere drempels worden gehanteerd doet daar niet aan af. Met de drempels wordt</w:t>
      </w:r>
      <w:r w:rsidRPr="008B1384" w:rsidR="005E35A6">
        <w:rPr>
          <w:rFonts w:ascii="Verdana" w:hAnsi="Verdana" w:eastAsia="Calibri" w:cs="Arial"/>
          <w:iCs/>
          <w:kern w:val="2"/>
          <w:sz w:val="18"/>
          <w:szCs w:val="18"/>
          <w:lang w:eastAsia="en-US"/>
          <w14:ligatures w14:val="standardContextual"/>
        </w:rPr>
        <w:t xml:space="preserve"> </w:t>
      </w:r>
      <w:r w:rsidR="00275F44">
        <w:rPr>
          <w:rFonts w:ascii="Verdana" w:hAnsi="Verdana" w:eastAsia="Calibri" w:cs="Arial"/>
          <w:iCs/>
          <w:kern w:val="2"/>
          <w:sz w:val="18"/>
          <w:szCs w:val="18"/>
          <w:lang w:eastAsia="en-US"/>
          <w14:ligatures w14:val="standardContextual"/>
        </w:rPr>
        <w:t xml:space="preserve">overigens </w:t>
      </w:r>
      <w:r w:rsidRPr="008B1384" w:rsidR="009271E2">
        <w:rPr>
          <w:rFonts w:ascii="Verdana" w:hAnsi="Verdana" w:eastAsia="Calibri" w:cs="Arial"/>
          <w:iCs/>
          <w:kern w:val="2"/>
          <w:sz w:val="18"/>
          <w:szCs w:val="18"/>
          <w:lang w:eastAsia="en-US"/>
          <w14:ligatures w14:val="standardContextual"/>
        </w:rPr>
        <w:t>juist</w:t>
      </w:r>
      <w:r w:rsidRPr="008B1384">
        <w:rPr>
          <w:rFonts w:ascii="Verdana" w:hAnsi="Verdana" w:eastAsia="Calibri" w:cs="Arial"/>
          <w:iCs/>
          <w:kern w:val="2"/>
          <w:sz w:val="18"/>
          <w:szCs w:val="18"/>
          <w:lang w:eastAsia="en-US"/>
          <w14:ligatures w14:val="standardContextual"/>
        </w:rPr>
        <w:t xml:space="preserve"> voorzien in proportionaliteit, nu die ervoor zorgen dat </w:t>
      </w:r>
      <w:r w:rsidRPr="008B1384" w:rsidR="005E35A6">
        <w:rPr>
          <w:rFonts w:ascii="Verdana" w:hAnsi="Verdana" w:eastAsia="Calibri" w:cs="Arial"/>
          <w:iCs/>
          <w:kern w:val="2"/>
          <w:sz w:val="18"/>
          <w:szCs w:val="18"/>
          <w:lang w:eastAsia="en-US"/>
          <w14:ligatures w14:val="standardContextual"/>
        </w:rPr>
        <w:t>de lasten en dus de regeldruk</w:t>
      </w:r>
      <w:r w:rsidRPr="008B1384">
        <w:rPr>
          <w:rFonts w:ascii="Verdana" w:hAnsi="Verdana" w:eastAsia="Calibri" w:cs="Arial"/>
          <w:iCs/>
          <w:kern w:val="2"/>
          <w:sz w:val="18"/>
          <w:szCs w:val="18"/>
          <w:lang w:eastAsia="en-US"/>
          <w14:ligatures w14:val="standardContextual"/>
        </w:rPr>
        <w:t xml:space="preserve"> uitsluitend landt bij enkele partijen met grote hypotheekportefeuilles en niet bij vele partijen met kleinere portefeuilles. </w:t>
      </w:r>
    </w:p>
    <w:p w:rsidRPr="008B1384" w:rsidR="0010496B" w:rsidP="0010496B" w:rsidRDefault="0010496B" w14:paraId="39B84B37" w14:textId="77777777">
      <w:pPr>
        <w:spacing w:after="160" w:line="276" w:lineRule="auto"/>
        <w:contextualSpacing/>
        <w:rPr>
          <w:rFonts w:ascii="Verdana" w:hAnsi="Verdana" w:eastAsia="Calibri" w:cs="Arial"/>
          <w:iCs/>
          <w:kern w:val="2"/>
          <w:sz w:val="18"/>
          <w:szCs w:val="18"/>
          <w:lang w:eastAsia="en-US"/>
          <w14:ligatures w14:val="standardContextual"/>
        </w:rPr>
      </w:pPr>
    </w:p>
    <w:p w:rsidRPr="008B1384" w:rsidR="00327F00" w:rsidP="0010496B" w:rsidRDefault="0010496B" w14:paraId="50B22C2E" w14:textId="6007C019">
      <w:pPr>
        <w:spacing w:after="160" w:line="276" w:lineRule="auto"/>
        <w:contextualSpacing/>
        <w:rPr>
          <w:rFonts w:ascii="Verdana" w:hAnsi="Verdana" w:eastAsia="Calibri"/>
          <w:kern w:val="2"/>
          <w:sz w:val="18"/>
          <w:szCs w:val="22"/>
          <w:lang w:eastAsia="en-US"/>
          <w14:ligatures w14:val="standardContextual"/>
        </w:rPr>
      </w:pPr>
      <w:r w:rsidRPr="008B1384">
        <w:rPr>
          <w:rFonts w:ascii="Verdana" w:hAnsi="Verdana" w:eastAsia="Calibri"/>
          <w:kern w:val="2"/>
          <w:sz w:val="18"/>
          <w:szCs w:val="22"/>
          <w:lang w:eastAsia="en-US"/>
          <w14:ligatures w14:val="standardContextual"/>
        </w:rPr>
        <w:t xml:space="preserve">Voor de reden waarom de bestaande uitvraagbevoegdheid niet wordt geschrapt wordt verwezen naar paragraaf 2.3 van </w:t>
      </w:r>
      <w:r w:rsidRPr="008B1384" w:rsidR="00FD1A83">
        <w:rPr>
          <w:rFonts w:ascii="Verdana" w:hAnsi="Verdana" w:eastAsia="Calibri"/>
          <w:kern w:val="2"/>
          <w:sz w:val="18"/>
          <w:szCs w:val="22"/>
          <w:lang w:eastAsia="en-US"/>
          <w14:ligatures w14:val="standardContextual"/>
        </w:rPr>
        <w:t>deze</w:t>
      </w:r>
      <w:r w:rsidRPr="008B1384">
        <w:rPr>
          <w:rFonts w:ascii="Verdana" w:hAnsi="Verdana" w:eastAsia="Calibri"/>
          <w:kern w:val="2"/>
          <w:sz w:val="18"/>
          <w:szCs w:val="22"/>
          <w:lang w:eastAsia="en-US"/>
          <w14:ligatures w14:val="standardContextual"/>
        </w:rPr>
        <w:t xml:space="preserve"> toelichting. Verhelderd is daarin dat de bestaande uitvraagbevoegdheid natuurlijk niet meer zal worden gebruikt voor de uitvraag van gegevens waarop de rapportageverplichting ziet. Het advies van ATR om de sector te raadplegen bij het opstellen van de amvb wordt opgevolgd, nu de amvb net als het wetsvoorstel openbaar zal worden geconsulteerd. Ook het advies van ATR om op het niveau van een ministeriële regeling (en niet bij toezichthoudersregeling) te voorzien in (nadere, werkbare) regels omtrent de wijze van elektronische verstrekking van de gegevens wordt overgenomen. Het wetsvoorstel en </w:t>
      </w:r>
      <w:r w:rsidRPr="008B1384" w:rsidR="00FD1A83">
        <w:rPr>
          <w:rFonts w:ascii="Verdana" w:hAnsi="Verdana" w:eastAsia="Calibri"/>
          <w:kern w:val="2"/>
          <w:sz w:val="18"/>
          <w:szCs w:val="22"/>
          <w:lang w:eastAsia="en-US"/>
          <w14:ligatures w14:val="standardContextual"/>
        </w:rPr>
        <w:t>deze</w:t>
      </w:r>
      <w:r w:rsidRPr="008B1384">
        <w:rPr>
          <w:rFonts w:ascii="Verdana" w:hAnsi="Verdana" w:eastAsia="Calibri"/>
          <w:kern w:val="2"/>
          <w:sz w:val="18"/>
          <w:szCs w:val="22"/>
          <w:lang w:eastAsia="en-US"/>
          <w14:ligatures w14:val="standardContextual"/>
        </w:rPr>
        <w:t xml:space="preserve"> toelichting zijn dienovereenkomstig aangepast (zie artikel 9d</w:t>
      </w:r>
      <w:r w:rsidR="0057536C">
        <w:rPr>
          <w:rFonts w:ascii="Verdana" w:hAnsi="Verdana" w:eastAsia="Calibri"/>
          <w:kern w:val="2"/>
          <w:sz w:val="18"/>
          <w:szCs w:val="22"/>
          <w:lang w:eastAsia="en-US"/>
          <w14:ligatures w14:val="standardContextual"/>
        </w:rPr>
        <w:t>b</w:t>
      </w:r>
      <w:r w:rsidRPr="008B1384">
        <w:rPr>
          <w:rFonts w:ascii="Verdana" w:hAnsi="Verdana" w:eastAsia="Calibri"/>
          <w:kern w:val="2"/>
          <w:sz w:val="18"/>
          <w:szCs w:val="22"/>
          <w:lang w:eastAsia="en-US"/>
          <w14:ligatures w14:val="standardContextual"/>
        </w:rPr>
        <w:t xml:space="preserve">, </w:t>
      </w:r>
      <w:r w:rsidR="0057536C">
        <w:rPr>
          <w:rFonts w:ascii="Verdana" w:hAnsi="Verdana" w:eastAsia="Calibri"/>
          <w:kern w:val="2"/>
          <w:sz w:val="18"/>
          <w:szCs w:val="22"/>
          <w:lang w:eastAsia="en-US"/>
          <w14:ligatures w14:val="standardContextual"/>
        </w:rPr>
        <w:t>tweed</w:t>
      </w:r>
      <w:r w:rsidRPr="008B1384">
        <w:rPr>
          <w:rFonts w:ascii="Verdana" w:hAnsi="Verdana" w:eastAsia="Calibri"/>
          <w:kern w:val="2"/>
          <w:sz w:val="18"/>
          <w:szCs w:val="22"/>
          <w:lang w:eastAsia="en-US"/>
          <w14:ligatures w14:val="standardContextual"/>
        </w:rPr>
        <w:t xml:space="preserve">e lid, en de artikelsgewijze toelichting). De aanbeveling om een invoeringstoets uit te voeren waarmee (een jaar na inwerkingtreding van de verplichting) wordt getoetst of de rapportageverplichting voldoende werkbaar is voor de doelgroep, wordt </w:t>
      </w:r>
      <w:r w:rsidRPr="008B1384" w:rsidR="004F5EEF">
        <w:rPr>
          <w:rFonts w:ascii="Verdana" w:hAnsi="Verdana" w:eastAsia="Calibri"/>
          <w:kern w:val="2"/>
          <w:sz w:val="18"/>
          <w:szCs w:val="22"/>
          <w:lang w:eastAsia="en-US"/>
          <w14:ligatures w14:val="standardContextual"/>
        </w:rPr>
        <w:t xml:space="preserve">ook </w:t>
      </w:r>
      <w:r w:rsidRPr="008B1384">
        <w:rPr>
          <w:rFonts w:ascii="Verdana" w:hAnsi="Verdana" w:eastAsia="Calibri"/>
          <w:kern w:val="2"/>
          <w:sz w:val="18"/>
          <w:szCs w:val="22"/>
          <w:lang w:eastAsia="en-US"/>
          <w14:ligatures w14:val="standardContextual"/>
        </w:rPr>
        <w:t>overgenomen.</w:t>
      </w:r>
      <w:r w:rsidRPr="008B1384">
        <w:rPr>
          <w:rFonts w:ascii="Verdana" w:hAnsi="Verdana" w:eastAsia="Calibri"/>
          <w:kern w:val="2"/>
          <w:sz w:val="18"/>
          <w:szCs w:val="18"/>
          <w:lang w:eastAsia="en-US"/>
          <w14:ligatures w14:val="standardContextual"/>
        </w:rPr>
        <w:t xml:space="preserve"> </w:t>
      </w:r>
      <w:r w:rsidRPr="008B1384">
        <w:rPr>
          <w:rFonts w:ascii="Verdana" w:hAnsi="Verdana" w:eastAsia="Calibri"/>
          <w:kern w:val="2"/>
          <w:sz w:val="18"/>
          <w:szCs w:val="22"/>
          <w:lang w:eastAsia="en-US"/>
          <w14:ligatures w14:val="standardContextual"/>
        </w:rPr>
        <w:t xml:space="preserve">Overigens zal de werkbaarheid van de rapportageverplichting op reguliere basis worden besproken tussen DNB en de aanleverende partijen (zoals dat ook gebeurt voor de bestaande uitvragen) zodat eventuele knelpunten snel kunnen worden geadresseerd. In de amvb zal worden voorzien in een kwantificering van de regeldrukgevolgen van de rapportageverplichting zoals ook volgt uit </w:t>
      </w:r>
      <w:r w:rsidRPr="008B1384" w:rsidR="00FD1A83">
        <w:rPr>
          <w:rFonts w:ascii="Verdana" w:hAnsi="Verdana" w:eastAsia="Calibri"/>
          <w:kern w:val="2"/>
          <w:sz w:val="18"/>
          <w:szCs w:val="22"/>
          <w:lang w:eastAsia="en-US"/>
          <w14:ligatures w14:val="standardContextual"/>
        </w:rPr>
        <w:t>deze</w:t>
      </w:r>
      <w:r w:rsidRPr="008B1384">
        <w:rPr>
          <w:rFonts w:ascii="Verdana" w:hAnsi="Verdana" w:eastAsia="Calibri"/>
          <w:kern w:val="2"/>
          <w:sz w:val="18"/>
          <w:szCs w:val="22"/>
          <w:lang w:eastAsia="en-US"/>
          <w14:ligatures w14:val="standardContextual"/>
        </w:rPr>
        <w:t xml:space="preserve"> toelichting (zie paragraaf 5.3). </w:t>
      </w:r>
      <w:r w:rsidRPr="008B1384" w:rsidR="004F5EEF">
        <w:rPr>
          <w:rFonts w:ascii="Verdana" w:hAnsi="Verdana" w:eastAsia="Calibri"/>
          <w:kern w:val="2"/>
          <w:sz w:val="18"/>
          <w:szCs w:val="22"/>
          <w:lang w:eastAsia="en-US"/>
          <w14:ligatures w14:val="standardContextual"/>
        </w:rPr>
        <w:t>D</w:t>
      </w:r>
      <w:r w:rsidRPr="008B1384">
        <w:rPr>
          <w:rFonts w:ascii="Verdana" w:hAnsi="Verdana" w:eastAsia="Calibri"/>
          <w:kern w:val="2"/>
          <w:sz w:val="18"/>
          <w:szCs w:val="22"/>
          <w:lang w:eastAsia="en-US"/>
          <w14:ligatures w14:val="standardContextual"/>
        </w:rPr>
        <w:t xml:space="preserve">e amvb </w:t>
      </w:r>
      <w:r w:rsidRPr="008B1384" w:rsidR="004F5EEF">
        <w:rPr>
          <w:rFonts w:ascii="Verdana" w:hAnsi="Verdana" w:eastAsia="Calibri"/>
          <w:kern w:val="2"/>
          <w:sz w:val="18"/>
          <w:szCs w:val="22"/>
          <w:lang w:eastAsia="en-US"/>
          <w14:ligatures w14:val="standardContextual"/>
        </w:rPr>
        <w:t xml:space="preserve">ook </w:t>
      </w:r>
      <w:r w:rsidRPr="008B1384">
        <w:rPr>
          <w:rFonts w:ascii="Verdana" w:hAnsi="Verdana" w:eastAsia="Calibri"/>
          <w:kern w:val="2"/>
          <w:sz w:val="18"/>
          <w:szCs w:val="22"/>
          <w:lang w:eastAsia="en-US"/>
          <w14:ligatures w14:val="standardContextual"/>
        </w:rPr>
        <w:t xml:space="preserve">voor advies aan ATR worden voorgelegd. </w:t>
      </w:r>
      <w:bookmarkStart w:name="_Hlk185419390" w:id="176"/>
    </w:p>
    <w:p w:rsidRPr="008B1384" w:rsidR="00327F00" w:rsidP="0010496B" w:rsidRDefault="00327F00" w14:paraId="1AEDD8DF" w14:textId="77777777">
      <w:pPr>
        <w:spacing w:after="160" w:line="276" w:lineRule="auto"/>
        <w:contextualSpacing/>
        <w:rPr>
          <w:rFonts w:ascii="Verdana" w:hAnsi="Verdana" w:eastAsia="Calibri"/>
          <w:kern w:val="2"/>
          <w:sz w:val="18"/>
          <w:szCs w:val="22"/>
          <w:lang w:eastAsia="en-US"/>
          <w14:ligatures w14:val="standardContextual"/>
        </w:rPr>
      </w:pPr>
    </w:p>
    <w:p w:rsidRPr="008B1384" w:rsidR="0010496B" w:rsidP="00194295" w:rsidRDefault="00327F00" w14:paraId="3306A032" w14:textId="246170E6">
      <w:pPr>
        <w:spacing w:after="160" w:line="276" w:lineRule="auto"/>
        <w:contextualSpacing/>
        <w:rPr>
          <w:rFonts w:ascii="Verdana" w:hAnsi="Verdana"/>
          <w:sz w:val="18"/>
          <w:szCs w:val="18"/>
        </w:rPr>
      </w:pPr>
      <w:r w:rsidRPr="008B1384">
        <w:rPr>
          <w:rFonts w:ascii="Verdana" w:hAnsi="Verdana" w:eastAsia="Calibri"/>
          <w:kern w:val="2"/>
          <w:sz w:val="18"/>
          <w:szCs w:val="22"/>
          <w:lang w:eastAsia="en-US"/>
          <w14:ligatures w14:val="standardContextual"/>
        </w:rPr>
        <w:t xml:space="preserve">Gezien het voorgaande is met alle adviespunten van ATR rekening gehouden. </w:t>
      </w:r>
      <w:bookmarkEnd w:id="176"/>
    </w:p>
    <w:p w:rsidRPr="008B1384" w:rsidR="00D90684" w:rsidP="00B151F9" w:rsidRDefault="00D90684" w14:paraId="5F28EBFF" w14:textId="77777777">
      <w:pPr>
        <w:spacing w:line="276" w:lineRule="auto"/>
      </w:pPr>
    </w:p>
    <w:p w:rsidRPr="00136FF9" w:rsidR="00D90684" w:rsidP="00E93A9D" w:rsidRDefault="00D90684" w14:paraId="1A9566E5" w14:textId="13D96515">
      <w:pPr>
        <w:widowControl w:val="0"/>
        <w:spacing w:line="276" w:lineRule="auto"/>
        <w:contextualSpacing/>
        <w:outlineLvl w:val="1"/>
        <w:rPr>
          <w:rFonts w:ascii="Verdana" w:hAnsi="Verdana" w:cs="Arial"/>
          <w:b/>
          <w:i/>
          <w:sz w:val="18"/>
          <w:szCs w:val="18"/>
        </w:rPr>
      </w:pPr>
      <w:bookmarkStart w:name="_Hlk185859203" w:id="177"/>
      <w:r w:rsidRPr="00136FF9">
        <w:rPr>
          <w:rFonts w:ascii="Verdana" w:hAnsi="Verdana" w:cs="Arial"/>
          <w:b/>
          <w:i/>
          <w:sz w:val="18"/>
          <w:szCs w:val="18"/>
        </w:rPr>
        <w:t xml:space="preserve">§ </w:t>
      </w:r>
      <w:r w:rsidRPr="00136FF9" w:rsidR="00DF5FF9">
        <w:rPr>
          <w:rFonts w:ascii="Verdana" w:hAnsi="Verdana" w:cs="Arial"/>
          <w:b/>
          <w:i/>
          <w:sz w:val="18"/>
          <w:szCs w:val="18"/>
        </w:rPr>
        <w:t>7</w:t>
      </w:r>
      <w:r w:rsidRPr="00136FF9">
        <w:rPr>
          <w:rFonts w:ascii="Verdana" w:hAnsi="Verdana" w:cs="Arial"/>
          <w:b/>
          <w:i/>
          <w:sz w:val="18"/>
          <w:szCs w:val="18"/>
        </w:rPr>
        <w:t>. Inwerkingtreding</w:t>
      </w:r>
    </w:p>
    <w:bookmarkEnd w:id="177"/>
    <w:p w:rsidRPr="008B1384" w:rsidR="00D90684" w:rsidP="00E93A9D" w:rsidRDefault="00D90684" w14:paraId="70992120" w14:textId="77777777">
      <w:pPr>
        <w:spacing w:line="276" w:lineRule="auto"/>
      </w:pPr>
    </w:p>
    <w:p w:rsidRPr="008B1384" w:rsidR="00D90684" w:rsidP="00E93A9D" w:rsidRDefault="00D90684" w14:paraId="3D98C2D5" w14:textId="35452F23">
      <w:pPr>
        <w:widowControl w:val="0"/>
        <w:tabs>
          <w:tab w:val="num" w:pos="720"/>
        </w:tabs>
        <w:spacing w:line="276" w:lineRule="auto"/>
        <w:contextualSpacing/>
        <w:rPr>
          <w:rFonts w:ascii="Verdana" w:hAnsi="Verdana" w:eastAsia="Calibri"/>
          <w:sz w:val="18"/>
          <w:szCs w:val="22"/>
          <w:lang w:eastAsia="en-US"/>
        </w:rPr>
      </w:pPr>
      <w:r w:rsidRPr="008B1384">
        <w:rPr>
          <w:rFonts w:ascii="Verdana" w:hAnsi="Verdana" w:eastAsia="Calibri"/>
          <w:sz w:val="18"/>
          <w:szCs w:val="22"/>
          <w:lang w:eastAsia="en-US"/>
        </w:rPr>
        <w:t xml:space="preserve">Inwerkingtreding is voorzien bij Koninklijk Besluit, waarbij het de intentie is om het </w:t>
      </w:r>
      <w:r w:rsidRPr="008B1384" w:rsidR="00E60F00">
        <w:rPr>
          <w:rFonts w:ascii="Verdana" w:hAnsi="Verdana" w:eastAsia="Calibri"/>
          <w:sz w:val="18"/>
          <w:szCs w:val="22"/>
          <w:lang w:eastAsia="en-US"/>
        </w:rPr>
        <w:t>wet</w:t>
      </w:r>
      <w:r w:rsidRPr="008B1384" w:rsidR="00A51C08">
        <w:rPr>
          <w:rFonts w:ascii="Verdana" w:hAnsi="Verdana" w:eastAsia="Calibri"/>
          <w:sz w:val="18"/>
          <w:szCs w:val="22"/>
          <w:lang w:eastAsia="en-US"/>
        </w:rPr>
        <w:t>s</w:t>
      </w:r>
      <w:r w:rsidRPr="008B1384">
        <w:rPr>
          <w:rFonts w:ascii="Verdana" w:hAnsi="Verdana" w:eastAsia="Calibri"/>
          <w:sz w:val="18"/>
          <w:szCs w:val="22"/>
          <w:lang w:eastAsia="en-US"/>
        </w:rPr>
        <w:t>voorstel</w:t>
      </w:r>
      <w:r w:rsidRPr="008B1384" w:rsidR="001F5FBB">
        <w:rPr>
          <w:rFonts w:ascii="Verdana" w:hAnsi="Verdana" w:eastAsia="Calibri"/>
          <w:sz w:val="18"/>
          <w:szCs w:val="22"/>
          <w:lang w:eastAsia="en-US"/>
        </w:rPr>
        <w:t xml:space="preserve"> </w:t>
      </w:r>
      <w:r w:rsidRPr="008B1384" w:rsidR="00C55240">
        <w:rPr>
          <w:rFonts w:ascii="Verdana" w:hAnsi="Verdana" w:eastAsia="Calibri"/>
          <w:sz w:val="18"/>
          <w:szCs w:val="22"/>
          <w:lang w:eastAsia="en-US"/>
        </w:rPr>
        <w:t xml:space="preserve">zo mogelijk </w:t>
      </w:r>
      <w:r w:rsidRPr="008B1384">
        <w:rPr>
          <w:rFonts w:ascii="Verdana" w:hAnsi="Verdana" w:eastAsia="Calibri"/>
          <w:sz w:val="18"/>
          <w:szCs w:val="22"/>
          <w:lang w:eastAsia="en-US"/>
        </w:rPr>
        <w:t xml:space="preserve">met ingang van </w:t>
      </w:r>
      <w:r w:rsidRPr="008B1384" w:rsidR="001F5FBB">
        <w:rPr>
          <w:rFonts w:ascii="Verdana" w:hAnsi="Verdana" w:eastAsia="Calibri"/>
          <w:sz w:val="18"/>
          <w:szCs w:val="22"/>
          <w:lang w:eastAsia="en-US"/>
        </w:rPr>
        <w:t>1</w:t>
      </w:r>
      <w:r w:rsidRPr="008B1384">
        <w:rPr>
          <w:rFonts w:ascii="Verdana" w:hAnsi="Verdana" w:eastAsia="Calibri"/>
          <w:sz w:val="18"/>
          <w:szCs w:val="22"/>
          <w:lang w:eastAsia="en-US"/>
        </w:rPr>
        <w:t xml:space="preserve"> j</w:t>
      </w:r>
      <w:r w:rsidRPr="008B1384" w:rsidR="00274F30">
        <w:rPr>
          <w:rFonts w:ascii="Verdana" w:hAnsi="Verdana" w:eastAsia="Calibri"/>
          <w:sz w:val="18"/>
          <w:szCs w:val="22"/>
          <w:lang w:eastAsia="en-US"/>
        </w:rPr>
        <w:t xml:space="preserve">anuari </w:t>
      </w:r>
      <w:r w:rsidRPr="008B1384">
        <w:rPr>
          <w:rFonts w:ascii="Verdana" w:hAnsi="Verdana" w:eastAsia="Calibri"/>
          <w:sz w:val="18"/>
          <w:szCs w:val="22"/>
          <w:lang w:eastAsia="en-US"/>
        </w:rPr>
        <w:t>202</w:t>
      </w:r>
      <w:r w:rsidRPr="008B1384" w:rsidR="00274F30">
        <w:rPr>
          <w:rFonts w:ascii="Verdana" w:hAnsi="Verdana" w:eastAsia="Calibri"/>
          <w:sz w:val="18"/>
          <w:szCs w:val="22"/>
          <w:lang w:eastAsia="en-US"/>
        </w:rPr>
        <w:t>7</w:t>
      </w:r>
      <w:r w:rsidRPr="008B1384">
        <w:rPr>
          <w:rFonts w:ascii="Verdana" w:hAnsi="Verdana" w:eastAsia="Calibri"/>
          <w:sz w:val="18"/>
          <w:szCs w:val="22"/>
          <w:lang w:eastAsia="en-US"/>
        </w:rPr>
        <w:t xml:space="preserve"> in werking te laten treden</w:t>
      </w:r>
      <w:r w:rsidRPr="008B1384" w:rsidR="007E3E81">
        <w:rPr>
          <w:rFonts w:ascii="Verdana" w:hAnsi="Verdana" w:eastAsia="Calibri"/>
          <w:sz w:val="18"/>
          <w:szCs w:val="22"/>
          <w:lang w:eastAsia="en-US"/>
        </w:rPr>
        <w:t xml:space="preserve"> waarbij een invoeringstermijn van 6 maanden zal worden aangehouden</w:t>
      </w:r>
      <w:r w:rsidRPr="008B1384">
        <w:rPr>
          <w:rFonts w:ascii="Verdana" w:hAnsi="Verdana" w:eastAsia="Calibri"/>
          <w:sz w:val="18"/>
          <w:szCs w:val="22"/>
          <w:lang w:eastAsia="en-US"/>
        </w:rPr>
        <w:t xml:space="preserve">. </w:t>
      </w:r>
    </w:p>
    <w:p w:rsidRPr="008B1384" w:rsidR="00B5654A" w:rsidP="00194295" w:rsidRDefault="00B5654A" w14:paraId="35CB85E3" w14:textId="545DFE7A">
      <w:pPr>
        <w:rPr>
          <w:rFonts w:ascii="Verdana" w:hAnsi="Verdana" w:cs="Arial"/>
          <w:b/>
          <w:sz w:val="18"/>
          <w:szCs w:val="18"/>
        </w:rPr>
      </w:pPr>
      <w:r w:rsidRPr="008B1384">
        <w:rPr>
          <w:rFonts w:ascii="Verdana" w:hAnsi="Verdana" w:cs="Arial"/>
          <w:b/>
          <w:sz w:val="18"/>
          <w:szCs w:val="18"/>
        </w:rPr>
        <w:lastRenderedPageBreak/>
        <w:t>ARTIKELSGEWIJS</w:t>
      </w:r>
    </w:p>
    <w:p w:rsidRPr="008B1384" w:rsidR="0041294D" w:rsidP="00E93A9D" w:rsidRDefault="0041294D" w14:paraId="5A433598" w14:textId="77777777">
      <w:pPr>
        <w:widowControl w:val="0"/>
        <w:tabs>
          <w:tab w:val="num" w:pos="720"/>
        </w:tabs>
        <w:spacing w:line="276" w:lineRule="auto"/>
        <w:rPr>
          <w:rFonts w:ascii="Verdana" w:hAnsi="Verdana" w:cs="Arial"/>
          <w:sz w:val="18"/>
          <w:szCs w:val="18"/>
        </w:rPr>
      </w:pPr>
    </w:p>
    <w:p w:rsidRPr="008B1384" w:rsidR="0041294D" w:rsidP="00E93A9D" w:rsidRDefault="0041294D" w14:paraId="5F6BDE16" w14:textId="77777777">
      <w:pPr>
        <w:widowControl w:val="0"/>
        <w:tabs>
          <w:tab w:val="num" w:pos="720"/>
        </w:tabs>
        <w:spacing w:line="276" w:lineRule="auto"/>
        <w:rPr>
          <w:rFonts w:ascii="Verdana" w:hAnsi="Verdana" w:cs="Arial"/>
          <w:b/>
          <w:sz w:val="18"/>
          <w:szCs w:val="18"/>
        </w:rPr>
      </w:pPr>
      <w:r w:rsidRPr="008B1384">
        <w:rPr>
          <w:rFonts w:ascii="Verdana" w:hAnsi="Verdana" w:cs="Arial"/>
          <w:b/>
          <w:sz w:val="18"/>
          <w:szCs w:val="18"/>
        </w:rPr>
        <w:t>ARTIKEL I</w:t>
      </w:r>
    </w:p>
    <w:p w:rsidRPr="008B1384" w:rsidR="0041294D" w:rsidP="00E93A9D" w:rsidRDefault="0041294D" w14:paraId="4833D1FA" w14:textId="77777777">
      <w:pPr>
        <w:widowControl w:val="0"/>
        <w:tabs>
          <w:tab w:val="num" w:pos="720"/>
        </w:tabs>
        <w:spacing w:line="276" w:lineRule="auto"/>
        <w:rPr>
          <w:rFonts w:ascii="Verdana" w:hAnsi="Verdana" w:cs="Arial"/>
          <w:sz w:val="18"/>
          <w:szCs w:val="18"/>
        </w:rPr>
      </w:pPr>
    </w:p>
    <w:p w:rsidR="0041294D" w:rsidP="00E93A9D" w:rsidRDefault="0041294D" w14:paraId="5374C325" w14:textId="32392E92">
      <w:pPr>
        <w:widowControl w:val="0"/>
        <w:tabs>
          <w:tab w:val="num" w:pos="720"/>
        </w:tabs>
        <w:spacing w:line="276" w:lineRule="auto"/>
        <w:rPr>
          <w:rFonts w:ascii="Verdana" w:hAnsi="Verdana" w:cs="Arial"/>
          <w:sz w:val="18"/>
          <w:szCs w:val="18"/>
        </w:rPr>
      </w:pPr>
      <w:r w:rsidRPr="008B1384">
        <w:rPr>
          <w:rFonts w:ascii="Verdana" w:hAnsi="Verdana" w:cs="Arial"/>
          <w:sz w:val="18"/>
          <w:szCs w:val="18"/>
        </w:rPr>
        <w:t>A</w:t>
      </w:r>
    </w:p>
    <w:p w:rsidRPr="008B1384" w:rsidR="00E24BA8" w:rsidP="00E93A9D" w:rsidRDefault="00E24BA8" w14:paraId="16D5D2D1" w14:textId="77777777">
      <w:pPr>
        <w:widowControl w:val="0"/>
        <w:tabs>
          <w:tab w:val="num" w:pos="720"/>
        </w:tabs>
        <w:spacing w:line="276" w:lineRule="auto"/>
        <w:rPr>
          <w:rFonts w:ascii="Verdana" w:hAnsi="Verdana" w:cs="Arial"/>
          <w:sz w:val="18"/>
          <w:szCs w:val="18"/>
        </w:rPr>
      </w:pPr>
    </w:p>
    <w:p w:rsidR="00085497" w:rsidP="00E93A9D" w:rsidRDefault="00085497" w14:paraId="484E19C1" w14:textId="4541BC3D">
      <w:pPr>
        <w:widowControl w:val="0"/>
        <w:spacing w:after="160" w:line="276" w:lineRule="auto"/>
        <w:rPr>
          <w:rFonts w:ascii="Verdana" w:hAnsi="Verdana" w:cs="Arial"/>
          <w:sz w:val="18"/>
          <w:szCs w:val="22"/>
        </w:rPr>
      </w:pPr>
      <w:r>
        <w:rPr>
          <w:rFonts w:ascii="Verdana" w:hAnsi="Verdana" w:cs="Arial"/>
          <w:sz w:val="18"/>
          <w:szCs w:val="22"/>
        </w:rPr>
        <w:t>Met d</w:t>
      </w:r>
      <w:r w:rsidRPr="008B1384" w:rsidR="0041294D">
        <w:rPr>
          <w:rFonts w:ascii="Verdana" w:hAnsi="Verdana" w:cs="Arial"/>
          <w:sz w:val="18"/>
          <w:szCs w:val="22"/>
        </w:rPr>
        <w:t xml:space="preserve">it onderdeel </w:t>
      </w:r>
      <w:r>
        <w:rPr>
          <w:rFonts w:ascii="Verdana" w:hAnsi="Verdana" w:cs="Arial"/>
          <w:sz w:val="18"/>
          <w:szCs w:val="22"/>
        </w:rPr>
        <w:t xml:space="preserve">wordt de nieuwe rapportageverplichting opgenomen </w:t>
      </w:r>
      <w:bookmarkStart w:name="_Hlk204337947" w:id="178"/>
      <w:r>
        <w:rPr>
          <w:rFonts w:ascii="Verdana" w:hAnsi="Verdana" w:cs="Arial"/>
          <w:sz w:val="18"/>
          <w:szCs w:val="22"/>
        </w:rPr>
        <w:t>in het hoofdstuk uit</w:t>
      </w:r>
      <w:r w:rsidRPr="008B1384" w:rsidR="0041294D">
        <w:rPr>
          <w:rFonts w:ascii="Verdana" w:hAnsi="Verdana" w:cs="Arial"/>
          <w:sz w:val="18"/>
          <w:szCs w:val="22"/>
        </w:rPr>
        <w:t xml:space="preserve"> de Bankwet 1998 </w:t>
      </w:r>
      <w:r>
        <w:rPr>
          <w:rFonts w:ascii="Verdana" w:hAnsi="Verdana" w:cs="Arial"/>
          <w:sz w:val="18"/>
          <w:szCs w:val="22"/>
        </w:rPr>
        <w:t>dat ziet op v</w:t>
      </w:r>
      <w:r w:rsidRPr="00085497">
        <w:rPr>
          <w:rFonts w:ascii="Verdana" w:hAnsi="Verdana" w:cs="Arial"/>
          <w:sz w:val="18"/>
          <w:szCs w:val="22"/>
        </w:rPr>
        <w:t>erwerving, gebruik en verstrekking van gegevens</w:t>
      </w:r>
      <w:bookmarkEnd w:id="178"/>
      <w:r w:rsidRPr="008B1384" w:rsidR="0041294D">
        <w:rPr>
          <w:rFonts w:ascii="Verdana" w:hAnsi="Verdana" w:cs="Arial"/>
          <w:sz w:val="18"/>
          <w:szCs w:val="22"/>
        </w:rPr>
        <w:t xml:space="preserve">. </w:t>
      </w:r>
      <w:r>
        <w:rPr>
          <w:rFonts w:ascii="Verdana" w:hAnsi="Verdana" w:cs="Arial"/>
          <w:sz w:val="18"/>
          <w:szCs w:val="22"/>
        </w:rPr>
        <w:t xml:space="preserve">Er worden daartoe vier nieuwe artikelen ingevoegd. </w:t>
      </w:r>
    </w:p>
    <w:p w:rsidR="00085497" w:rsidP="00E93A9D" w:rsidRDefault="00085497" w14:paraId="3756067C" w14:textId="1BE7E8E2">
      <w:pPr>
        <w:widowControl w:val="0"/>
        <w:spacing w:after="160" w:line="276" w:lineRule="auto"/>
        <w:rPr>
          <w:rFonts w:ascii="Verdana" w:hAnsi="Verdana" w:eastAsia="Calibri"/>
          <w:kern w:val="2"/>
          <w:sz w:val="18"/>
          <w:szCs w:val="22"/>
          <w:lang w:eastAsia="en-US"/>
          <w14:ligatures w14:val="standardContextual"/>
        </w:rPr>
      </w:pPr>
      <w:r>
        <w:rPr>
          <w:rFonts w:ascii="Verdana" w:hAnsi="Verdana" w:cs="Arial"/>
          <w:sz w:val="18"/>
          <w:szCs w:val="22"/>
        </w:rPr>
        <w:t>A</w:t>
      </w:r>
      <w:r w:rsidRPr="008B1384" w:rsidR="0041294D">
        <w:rPr>
          <w:rFonts w:ascii="Verdana" w:hAnsi="Verdana" w:cs="Arial"/>
          <w:sz w:val="18"/>
          <w:szCs w:val="22"/>
        </w:rPr>
        <w:t xml:space="preserve">rtikel </w:t>
      </w:r>
      <w:r>
        <w:rPr>
          <w:rFonts w:ascii="Verdana" w:hAnsi="Verdana" w:cs="Arial"/>
          <w:sz w:val="18"/>
          <w:szCs w:val="22"/>
        </w:rPr>
        <w:t xml:space="preserve">9da </w:t>
      </w:r>
      <w:r w:rsidRPr="008B1384" w:rsidR="0041294D">
        <w:rPr>
          <w:rFonts w:ascii="Verdana" w:hAnsi="Verdana" w:cs="Arial"/>
          <w:sz w:val="18"/>
          <w:szCs w:val="22"/>
        </w:rPr>
        <w:t xml:space="preserve">bevat </w:t>
      </w:r>
      <w:r>
        <w:rPr>
          <w:rFonts w:ascii="Verdana" w:hAnsi="Verdana" w:cs="Arial"/>
          <w:sz w:val="18"/>
          <w:szCs w:val="22"/>
        </w:rPr>
        <w:t>de</w:t>
      </w:r>
      <w:r w:rsidRPr="008B1384" w:rsidR="0041294D">
        <w:rPr>
          <w:rFonts w:ascii="Verdana" w:hAnsi="Verdana" w:cs="Arial"/>
          <w:sz w:val="18"/>
          <w:szCs w:val="22"/>
        </w:rPr>
        <w:t xml:space="preserve"> nieuwe rapportageverplichting. Die wordt opgelegd aan </w:t>
      </w:r>
      <w:r w:rsidRPr="008B1384" w:rsidR="0041294D">
        <w:rPr>
          <w:rFonts w:ascii="Verdana" w:hAnsi="Verdana" w:eastAsia="Calibri"/>
          <w:kern w:val="2"/>
          <w:sz w:val="18"/>
          <w:szCs w:val="22"/>
          <w:lang w:eastAsia="en-US"/>
          <w14:ligatures w14:val="standardContextual"/>
        </w:rPr>
        <w:t xml:space="preserve">banken, beleggingsinstellingen, pensioenfondsen en verzekeraars </w:t>
      </w:r>
      <w:bookmarkStart w:name="_Hlk165450970" w:id="179"/>
      <w:r w:rsidRPr="008B1384" w:rsidR="0041294D">
        <w:rPr>
          <w:rFonts w:ascii="Verdana" w:hAnsi="Verdana" w:eastAsia="Calibri"/>
          <w:kern w:val="2"/>
          <w:sz w:val="18"/>
          <w:szCs w:val="22"/>
          <w:lang w:eastAsia="en-US"/>
          <w14:ligatures w14:val="standardContextual"/>
        </w:rPr>
        <w:t>als bedoeld in artikel 1:1 van de Wet op het financieel toezicht</w:t>
      </w:r>
      <w:bookmarkEnd w:id="179"/>
      <w:r w:rsidRPr="008B1384" w:rsidR="0066563E">
        <w:rPr>
          <w:rFonts w:ascii="Verdana" w:hAnsi="Verdana" w:eastAsia="Calibri"/>
          <w:kern w:val="2"/>
          <w:sz w:val="18"/>
          <w:szCs w:val="22"/>
          <w:lang w:eastAsia="en-US"/>
          <w14:ligatures w14:val="standardContextual"/>
        </w:rPr>
        <w:t xml:space="preserve"> met zetel in Nederland</w:t>
      </w:r>
      <w:r w:rsidRPr="008B1384" w:rsidR="0041294D">
        <w:rPr>
          <w:rFonts w:ascii="Verdana" w:hAnsi="Verdana" w:eastAsia="Calibri"/>
          <w:kern w:val="2"/>
          <w:sz w:val="18"/>
          <w:szCs w:val="22"/>
          <w:lang w:eastAsia="en-US"/>
          <w14:ligatures w14:val="standardContextual"/>
        </w:rPr>
        <w:t xml:space="preserve">. </w:t>
      </w:r>
      <w:r w:rsidRPr="008B1384" w:rsidR="0066563E">
        <w:rPr>
          <w:rFonts w:ascii="Verdana" w:hAnsi="Verdana" w:eastAsia="Calibri"/>
          <w:kern w:val="2"/>
          <w:sz w:val="18"/>
          <w:szCs w:val="22"/>
          <w:lang w:eastAsia="en-US"/>
          <w14:ligatures w14:val="standardContextual"/>
        </w:rPr>
        <w:t xml:space="preserve">Met zetel wordt bedoeld de plaats waar een onderneming volgens haar statuten of reglementen is gevestigd of, indien zij geen rechtspersoon is, de plaats waar die onderneming haar hoofdvestiging heeft. </w:t>
      </w:r>
      <w:r w:rsidRPr="008B1384" w:rsidR="00CD217D">
        <w:rPr>
          <w:rFonts w:ascii="Verdana" w:hAnsi="Verdana" w:eastAsia="Calibri"/>
          <w:kern w:val="2"/>
          <w:sz w:val="18"/>
          <w:szCs w:val="22"/>
          <w:lang w:eastAsia="en-US"/>
          <w14:ligatures w14:val="standardContextual"/>
        </w:rPr>
        <w:t xml:space="preserve">Om te zorgen dat </w:t>
      </w:r>
      <w:r w:rsidRPr="008B1384" w:rsidR="00CD217D">
        <w:rPr>
          <w:rFonts w:ascii="Verdana" w:hAnsi="Verdana" w:cs="Arial"/>
          <w:bCs/>
          <w:sz w:val="18"/>
          <w:szCs w:val="18"/>
        </w:rPr>
        <w:t>over het overgrote deel van alle hypothecaire leningen</w:t>
      </w:r>
      <w:r w:rsidRPr="008B1384" w:rsidR="000C612A">
        <w:rPr>
          <w:rFonts w:ascii="Verdana" w:hAnsi="Verdana" w:cs="Arial"/>
          <w:bCs/>
          <w:sz w:val="18"/>
          <w:szCs w:val="18"/>
        </w:rPr>
        <w:t xml:space="preserve"> in Nederland</w:t>
      </w:r>
      <w:r w:rsidRPr="008B1384" w:rsidR="00CD217D">
        <w:rPr>
          <w:rFonts w:ascii="Verdana" w:hAnsi="Verdana" w:cs="Arial"/>
          <w:bCs/>
          <w:sz w:val="18"/>
          <w:szCs w:val="18"/>
        </w:rPr>
        <w:t xml:space="preserve"> wordt gerapporteerd </w:t>
      </w:r>
      <w:r w:rsidRPr="008B1384" w:rsidR="007F17D4">
        <w:rPr>
          <w:rFonts w:ascii="Verdana" w:hAnsi="Verdana" w:eastAsia="Calibri"/>
          <w:kern w:val="2"/>
          <w:sz w:val="18"/>
          <w:szCs w:val="22"/>
          <w:lang w:eastAsia="en-US"/>
          <w14:ligatures w14:val="standardContextual"/>
        </w:rPr>
        <w:t xml:space="preserve">betrekken </w:t>
      </w:r>
      <w:r w:rsidRPr="008B1384" w:rsidR="00CD217D">
        <w:rPr>
          <w:rFonts w:ascii="Verdana" w:hAnsi="Verdana" w:eastAsia="Calibri"/>
          <w:kern w:val="2"/>
          <w:sz w:val="18"/>
          <w:szCs w:val="22"/>
          <w:lang w:eastAsia="en-US"/>
          <w14:ligatures w14:val="standardContextual"/>
        </w:rPr>
        <w:t xml:space="preserve">banken </w:t>
      </w:r>
      <w:r w:rsidRPr="008B1384" w:rsidR="007F17D4">
        <w:rPr>
          <w:rFonts w:ascii="Verdana" w:hAnsi="Verdana" w:eastAsia="Calibri"/>
          <w:kern w:val="2"/>
          <w:sz w:val="18"/>
          <w:szCs w:val="22"/>
          <w:lang w:eastAsia="en-US"/>
          <w14:ligatures w14:val="standardContextual"/>
        </w:rPr>
        <w:t>bij de verplichting de hypothecaire leningen waarvan hun Nederlandse niet-bancaire dochter</w:t>
      </w:r>
      <w:r>
        <w:rPr>
          <w:rFonts w:ascii="Verdana" w:hAnsi="Verdana" w:eastAsia="Calibri"/>
          <w:kern w:val="2"/>
          <w:sz w:val="18"/>
          <w:szCs w:val="22"/>
          <w:lang w:eastAsia="en-US"/>
          <w14:ligatures w14:val="standardContextual"/>
        </w:rPr>
        <w:t>ondernemingen</w:t>
      </w:r>
      <w:r w:rsidRPr="008B1384" w:rsidR="007F17D4">
        <w:rPr>
          <w:rFonts w:ascii="Verdana" w:hAnsi="Verdana" w:eastAsia="Calibri"/>
          <w:kern w:val="2"/>
          <w:sz w:val="18"/>
          <w:szCs w:val="22"/>
          <w:lang w:eastAsia="en-US"/>
          <w14:ligatures w14:val="standardContextual"/>
        </w:rPr>
        <w:t xml:space="preserve"> de schuldeiser zijn en die door hen worden beheerd. </w:t>
      </w:r>
      <w:r w:rsidRPr="008B1384" w:rsidR="00CD217D">
        <w:rPr>
          <w:rFonts w:ascii="Verdana" w:hAnsi="Verdana" w:eastAsia="Calibri"/>
          <w:kern w:val="2"/>
          <w:sz w:val="18"/>
          <w:szCs w:val="22"/>
          <w:lang w:eastAsia="en-US"/>
          <w14:ligatures w14:val="standardContextual"/>
        </w:rPr>
        <w:t>Om dezelfde reden gaat de</w:t>
      </w:r>
      <w:r w:rsidRPr="008B1384" w:rsidR="007F17D4">
        <w:rPr>
          <w:rFonts w:ascii="Verdana" w:hAnsi="Verdana" w:eastAsia="Calibri"/>
          <w:kern w:val="2"/>
          <w:sz w:val="18"/>
          <w:szCs w:val="22"/>
          <w:lang w:eastAsia="en-US"/>
          <w14:ligatures w14:val="standardContextual"/>
        </w:rPr>
        <w:t xml:space="preserve"> verplichting</w:t>
      </w:r>
      <w:r w:rsidRPr="008B1384" w:rsidR="00CD217D">
        <w:rPr>
          <w:rFonts w:ascii="Verdana" w:hAnsi="Verdana" w:eastAsia="Calibri"/>
          <w:kern w:val="2"/>
          <w:sz w:val="18"/>
          <w:szCs w:val="22"/>
          <w:lang w:eastAsia="en-US"/>
          <w14:ligatures w14:val="standardContextual"/>
        </w:rPr>
        <w:t xml:space="preserve"> </w:t>
      </w:r>
      <w:r w:rsidRPr="008B1384" w:rsidR="007F17D4">
        <w:rPr>
          <w:rFonts w:ascii="Verdana" w:hAnsi="Verdana" w:eastAsia="Calibri"/>
          <w:kern w:val="2"/>
          <w:sz w:val="18"/>
          <w:szCs w:val="22"/>
          <w:lang w:eastAsia="en-US"/>
          <w14:ligatures w14:val="standardContextual"/>
        </w:rPr>
        <w:t xml:space="preserve">tevens </w:t>
      </w:r>
      <w:r w:rsidRPr="008B1384" w:rsidR="00CD217D">
        <w:rPr>
          <w:rFonts w:ascii="Verdana" w:hAnsi="Verdana" w:eastAsia="Calibri"/>
          <w:kern w:val="2"/>
          <w:sz w:val="18"/>
          <w:szCs w:val="22"/>
          <w:lang w:eastAsia="en-US"/>
          <w14:ligatures w14:val="standardContextual"/>
        </w:rPr>
        <w:t xml:space="preserve">gelden </w:t>
      </w:r>
      <w:r w:rsidRPr="008B1384" w:rsidR="007F17D4">
        <w:rPr>
          <w:rFonts w:ascii="Verdana" w:hAnsi="Verdana" w:eastAsia="Calibri"/>
          <w:kern w:val="2"/>
          <w:sz w:val="18"/>
          <w:szCs w:val="22"/>
          <w:lang w:eastAsia="en-US"/>
          <w14:ligatures w14:val="standardContextual"/>
        </w:rPr>
        <w:t xml:space="preserve">voor banken en verzekeraars met zetel buiten Nederland die via hun in Nederland gevestigde bijkantoren de schuldeiser zijn van hypothecaire leningen </w:t>
      </w:r>
      <w:r w:rsidRPr="008B1384" w:rsidR="000C612A">
        <w:rPr>
          <w:rFonts w:ascii="Verdana" w:hAnsi="Verdana" w:eastAsia="Calibri"/>
          <w:kern w:val="2"/>
          <w:sz w:val="18"/>
          <w:szCs w:val="22"/>
          <w:lang w:eastAsia="en-US"/>
          <w14:ligatures w14:val="standardContextual"/>
        </w:rPr>
        <w:t xml:space="preserve">voor woningen gelegen in Nederland </w:t>
      </w:r>
      <w:r w:rsidRPr="008B1384" w:rsidR="007F17D4">
        <w:rPr>
          <w:rFonts w:ascii="Verdana" w:hAnsi="Verdana" w:eastAsia="Calibri"/>
          <w:kern w:val="2"/>
          <w:sz w:val="18"/>
          <w:szCs w:val="22"/>
          <w:lang w:eastAsia="en-US"/>
          <w14:ligatures w14:val="standardContextual"/>
        </w:rPr>
        <w:t xml:space="preserve">of </w:t>
      </w:r>
      <w:r w:rsidRPr="008B1384" w:rsidR="000C612A">
        <w:rPr>
          <w:rFonts w:ascii="Verdana" w:hAnsi="Verdana" w:eastAsia="Calibri"/>
          <w:kern w:val="2"/>
          <w:sz w:val="18"/>
          <w:szCs w:val="22"/>
          <w:lang w:eastAsia="en-US"/>
          <w14:ligatures w14:val="standardContextual"/>
        </w:rPr>
        <w:t>die leningen</w:t>
      </w:r>
      <w:r w:rsidRPr="008B1384" w:rsidR="007F17D4">
        <w:rPr>
          <w:rFonts w:ascii="Verdana" w:hAnsi="Verdana" w:eastAsia="Calibri"/>
          <w:kern w:val="2"/>
          <w:sz w:val="18"/>
          <w:szCs w:val="22"/>
          <w:lang w:eastAsia="en-US"/>
          <w14:ligatures w14:val="standardContextual"/>
        </w:rPr>
        <w:t xml:space="preserve"> beheren. </w:t>
      </w:r>
      <w:r w:rsidRPr="008B1384" w:rsidR="00CD217D">
        <w:rPr>
          <w:rFonts w:ascii="Verdana" w:hAnsi="Verdana" w:eastAsia="Calibri"/>
          <w:kern w:val="2"/>
          <w:sz w:val="18"/>
          <w:szCs w:val="22"/>
          <w:lang w:eastAsia="en-US"/>
          <w14:ligatures w14:val="standardContextual"/>
        </w:rPr>
        <w:t xml:space="preserve">En voor de moederholding </w:t>
      </w:r>
      <w:r w:rsidRPr="008B1384" w:rsidR="007752B9">
        <w:rPr>
          <w:rFonts w:ascii="Verdana" w:hAnsi="Verdana" w:eastAsia="Calibri"/>
          <w:kern w:val="2"/>
          <w:sz w:val="18"/>
          <w:szCs w:val="22"/>
          <w:lang w:eastAsia="en-US"/>
          <w14:ligatures w14:val="standardContextual"/>
        </w:rPr>
        <w:t xml:space="preserve">met zetel in Nederland </w:t>
      </w:r>
      <w:r w:rsidRPr="008B1384" w:rsidR="00CD217D">
        <w:rPr>
          <w:rFonts w:ascii="Verdana" w:hAnsi="Verdana" w:eastAsia="Calibri"/>
          <w:kern w:val="2"/>
          <w:sz w:val="18"/>
          <w:szCs w:val="22"/>
          <w:lang w:eastAsia="en-US"/>
          <w14:ligatures w14:val="standardContextual"/>
        </w:rPr>
        <w:t xml:space="preserve">van een </w:t>
      </w:r>
      <w:r w:rsidRPr="008B1384" w:rsidR="007F17D4">
        <w:rPr>
          <w:rFonts w:ascii="Verdana" w:hAnsi="Verdana" w:eastAsia="Calibri"/>
          <w:kern w:val="2"/>
          <w:sz w:val="18"/>
          <w:szCs w:val="22"/>
          <w:lang w:eastAsia="en-US"/>
          <w14:ligatures w14:val="standardContextual"/>
        </w:rPr>
        <w:t xml:space="preserve">verzekeringsrichtlijngroep </w:t>
      </w:r>
      <w:r w:rsidRPr="008B1384" w:rsidR="00CD217D">
        <w:rPr>
          <w:rFonts w:ascii="Verdana" w:hAnsi="Verdana" w:eastAsia="Calibri"/>
          <w:kern w:val="2"/>
          <w:sz w:val="18"/>
          <w:szCs w:val="22"/>
          <w:lang w:eastAsia="en-US"/>
          <w14:ligatures w14:val="standardContextual"/>
        </w:rPr>
        <w:t>die</w:t>
      </w:r>
      <w:r w:rsidRPr="008B1384" w:rsidR="007F17D4">
        <w:rPr>
          <w:rFonts w:ascii="Verdana" w:hAnsi="Verdana" w:eastAsia="Calibri"/>
          <w:kern w:val="2"/>
          <w:sz w:val="18"/>
          <w:szCs w:val="22"/>
          <w:lang w:eastAsia="en-US"/>
          <w14:ligatures w14:val="standardContextual"/>
        </w:rPr>
        <w:t xml:space="preserve"> daarbij de hypothecaire leningen </w:t>
      </w:r>
      <w:r w:rsidRPr="008B1384" w:rsidR="007752B9">
        <w:rPr>
          <w:rFonts w:ascii="Verdana" w:hAnsi="Verdana" w:eastAsia="Calibri"/>
          <w:kern w:val="2"/>
          <w:sz w:val="18"/>
          <w:szCs w:val="22"/>
          <w:lang w:eastAsia="en-US"/>
          <w14:ligatures w14:val="standardContextual"/>
        </w:rPr>
        <w:t xml:space="preserve">betrekt waarvan groepsentiteiten met zetel in Nederland de schuldeiser zijn of die zij in beheer hebben, </w:t>
      </w:r>
      <w:r w:rsidRPr="008B1384" w:rsidR="007F17D4">
        <w:rPr>
          <w:rFonts w:ascii="Verdana" w:hAnsi="Verdana" w:eastAsia="Calibri"/>
          <w:kern w:val="2"/>
          <w:sz w:val="18"/>
          <w:szCs w:val="22"/>
          <w:lang w:eastAsia="en-US"/>
          <w14:ligatures w14:val="standardContextual"/>
        </w:rPr>
        <w:t xml:space="preserve">maar </w:t>
      </w:r>
      <w:r w:rsidRPr="008B1384" w:rsidR="007752B9">
        <w:rPr>
          <w:rFonts w:ascii="Verdana" w:hAnsi="Verdana" w:eastAsia="Calibri"/>
          <w:kern w:val="2"/>
          <w:sz w:val="18"/>
          <w:szCs w:val="22"/>
          <w:lang w:eastAsia="en-US"/>
          <w14:ligatures w14:val="standardContextual"/>
        </w:rPr>
        <w:t xml:space="preserve">die </w:t>
      </w:r>
      <w:r w:rsidRPr="008B1384" w:rsidR="007F17D4">
        <w:rPr>
          <w:rFonts w:ascii="Verdana" w:hAnsi="Verdana" w:eastAsia="Calibri"/>
          <w:kern w:val="2"/>
          <w:sz w:val="18"/>
          <w:szCs w:val="22"/>
          <w:lang w:eastAsia="en-US"/>
          <w14:ligatures w14:val="standardContextual"/>
        </w:rPr>
        <w:t>zelf geen verzekeraar</w:t>
      </w:r>
      <w:r w:rsidRPr="008B1384" w:rsidR="007752B9">
        <w:rPr>
          <w:rFonts w:ascii="Verdana" w:hAnsi="Verdana" w:eastAsia="Calibri"/>
          <w:kern w:val="2"/>
          <w:sz w:val="18"/>
          <w:szCs w:val="22"/>
          <w:lang w:eastAsia="en-US"/>
          <w14:ligatures w14:val="standardContextual"/>
        </w:rPr>
        <w:t xml:space="preserve"> zijn</w:t>
      </w:r>
      <w:r w:rsidRPr="008B1384" w:rsidR="007F17D4">
        <w:rPr>
          <w:rFonts w:ascii="Verdana" w:hAnsi="Verdana" w:eastAsia="Calibri"/>
          <w:kern w:val="2"/>
          <w:sz w:val="18"/>
          <w:szCs w:val="22"/>
          <w:lang w:eastAsia="en-US"/>
          <w14:ligatures w14:val="standardContextual"/>
        </w:rPr>
        <w:t xml:space="preserve">. </w:t>
      </w:r>
      <w:r w:rsidRPr="008B1384" w:rsidR="00CD217D">
        <w:rPr>
          <w:rFonts w:ascii="Verdana" w:hAnsi="Verdana" w:eastAsia="Calibri"/>
          <w:kern w:val="2"/>
          <w:sz w:val="18"/>
          <w:szCs w:val="22"/>
          <w:lang w:eastAsia="en-US"/>
          <w14:ligatures w14:val="standardContextual"/>
        </w:rPr>
        <w:t xml:space="preserve">Indien een beleggingsinstelling een beheerder heeft rapporteert de beheerder namens de beleggingsinstelling. Een beheerder </w:t>
      </w:r>
      <w:r w:rsidRPr="008B1384" w:rsidR="007752B9">
        <w:rPr>
          <w:rFonts w:ascii="Verdana" w:hAnsi="Verdana" w:eastAsia="Calibri"/>
          <w:kern w:val="2"/>
          <w:sz w:val="18"/>
          <w:szCs w:val="22"/>
          <w:lang w:eastAsia="en-US"/>
          <w14:ligatures w14:val="standardContextual"/>
        </w:rPr>
        <w:t xml:space="preserve">van een beleggingsinstelling met zetel in Nederland hoeft zelf niet in Nederland gezeteld te zijn en </w:t>
      </w:r>
      <w:r w:rsidRPr="008B1384" w:rsidR="00CD217D">
        <w:rPr>
          <w:rFonts w:ascii="Verdana" w:hAnsi="Verdana" w:eastAsia="Calibri"/>
          <w:kern w:val="2"/>
          <w:sz w:val="18"/>
          <w:szCs w:val="22"/>
          <w:lang w:eastAsia="en-US"/>
          <w14:ligatures w14:val="standardContextual"/>
        </w:rPr>
        <w:t>kan meerdere beleggingsinstellingen beheren</w:t>
      </w:r>
      <w:r w:rsidRPr="008B1384" w:rsidR="007752B9">
        <w:rPr>
          <w:rFonts w:ascii="Verdana" w:hAnsi="Verdana" w:eastAsia="Calibri"/>
          <w:kern w:val="2"/>
          <w:sz w:val="18"/>
          <w:szCs w:val="22"/>
          <w:lang w:eastAsia="en-US"/>
          <w14:ligatures w14:val="standardContextual"/>
        </w:rPr>
        <w:t xml:space="preserve">. In dat geval </w:t>
      </w:r>
      <w:r w:rsidRPr="008B1384" w:rsidR="00CD217D">
        <w:rPr>
          <w:rFonts w:ascii="Verdana" w:hAnsi="Verdana" w:eastAsia="Calibri"/>
          <w:kern w:val="2"/>
          <w:sz w:val="18"/>
          <w:szCs w:val="22"/>
          <w:lang w:eastAsia="en-US"/>
          <w14:ligatures w14:val="standardContextual"/>
        </w:rPr>
        <w:t xml:space="preserve">verricht </w:t>
      </w:r>
      <w:r w:rsidRPr="008B1384" w:rsidR="007752B9">
        <w:rPr>
          <w:rFonts w:ascii="Verdana" w:hAnsi="Verdana" w:eastAsia="Calibri"/>
          <w:kern w:val="2"/>
          <w:sz w:val="18"/>
          <w:szCs w:val="22"/>
          <w:lang w:eastAsia="en-US"/>
          <w14:ligatures w14:val="standardContextual"/>
        </w:rPr>
        <w:t xml:space="preserve">zij </w:t>
      </w:r>
      <w:r w:rsidRPr="008B1384" w:rsidR="00CD217D">
        <w:rPr>
          <w:rFonts w:ascii="Verdana" w:hAnsi="Verdana" w:eastAsia="Calibri"/>
          <w:kern w:val="2"/>
          <w:sz w:val="18"/>
          <w:szCs w:val="22"/>
          <w:lang w:eastAsia="en-US"/>
          <w14:ligatures w14:val="standardContextual"/>
        </w:rPr>
        <w:t xml:space="preserve">de rapportage per beleggingsinstelling. </w:t>
      </w:r>
      <w:r>
        <w:rPr>
          <w:rFonts w:ascii="Verdana" w:hAnsi="Verdana" w:eastAsia="Calibri"/>
          <w:kern w:val="2"/>
          <w:sz w:val="18"/>
          <w:szCs w:val="22"/>
          <w:lang w:eastAsia="en-US"/>
          <w14:ligatures w14:val="standardContextual"/>
        </w:rPr>
        <w:t>Ook is in dit artikel bepaald dat de</w:t>
      </w:r>
      <w:r w:rsidRPr="008B1384" w:rsidR="0041294D">
        <w:rPr>
          <w:rFonts w:ascii="Verdana" w:hAnsi="Verdana" w:eastAsia="Calibri"/>
          <w:kern w:val="2"/>
          <w:sz w:val="18"/>
          <w:szCs w:val="22"/>
          <w:lang w:eastAsia="en-US"/>
          <w14:ligatures w14:val="standardContextual"/>
        </w:rPr>
        <w:t xml:space="preserve"> gegevens die genoemde partijen moeten </w:t>
      </w:r>
      <w:r w:rsidRPr="008B1384" w:rsidR="007C3E30">
        <w:rPr>
          <w:rFonts w:ascii="Verdana" w:hAnsi="Verdana" w:eastAsia="Calibri"/>
          <w:kern w:val="2"/>
          <w:sz w:val="18"/>
          <w:szCs w:val="22"/>
          <w:lang w:eastAsia="en-US"/>
          <w14:ligatures w14:val="standardContextual"/>
        </w:rPr>
        <w:t>rapporteren</w:t>
      </w:r>
      <w:r w:rsidRPr="008B1384" w:rsidR="0041294D">
        <w:rPr>
          <w:rFonts w:ascii="Verdana" w:hAnsi="Verdana" w:eastAsia="Calibri"/>
          <w:kern w:val="2"/>
          <w:sz w:val="18"/>
          <w:szCs w:val="22"/>
          <w:lang w:eastAsia="en-US"/>
          <w14:ligatures w14:val="standardContextual"/>
        </w:rPr>
        <w:t xml:space="preserve"> bij </w:t>
      </w:r>
      <w:r w:rsidRPr="008B1384" w:rsidR="00801C68">
        <w:rPr>
          <w:rFonts w:ascii="Verdana" w:hAnsi="Verdana" w:eastAsia="Calibri"/>
          <w:kern w:val="2"/>
          <w:sz w:val="18"/>
          <w:szCs w:val="22"/>
          <w:lang w:eastAsia="en-US"/>
          <w14:ligatures w14:val="standardContextual"/>
        </w:rPr>
        <w:t xml:space="preserve">amvb </w:t>
      </w:r>
      <w:r>
        <w:rPr>
          <w:rFonts w:ascii="Verdana" w:hAnsi="Verdana" w:eastAsia="Calibri"/>
          <w:kern w:val="2"/>
          <w:sz w:val="18"/>
          <w:szCs w:val="22"/>
          <w:lang w:eastAsia="en-US"/>
          <w14:ligatures w14:val="standardContextual"/>
        </w:rPr>
        <w:t xml:space="preserve">worden </w:t>
      </w:r>
      <w:r w:rsidRPr="008B1384" w:rsidR="0041294D">
        <w:rPr>
          <w:rFonts w:ascii="Verdana" w:hAnsi="Verdana" w:eastAsia="Calibri"/>
          <w:kern w:val="2"/>
          <w:sz w:val="18"/>
          <w:szCs w:val="22"/>
          <w:lang w:eastAsia="en-US"/>
          <w14:ligatures w14:val="standardContextual"/>
        </w:rPr>
        <w:t xml:space="preserve">vastgelegd. De gegevensset zal per rapportageplichtige partij en per type hypotheek (woninghypotheek of hypotheek voor zakelijk vastgoed) worden </w:t>
      </w:r>
      <w:r w:rsidRPr="008B1384" w:rsidR="00C71673">
        <w:rPr>
          <w:rFonts w:ascii="Verdana" w:hAnsi="Verdana" w:eastAsia="Calibri"/>
          <w:kern w:val="2"/>
          <w:sz w:val="18"/>
          <w:szCs w:val="22"/>
          <w:lang w:eastAsia="en-US"/>
          <w14:ligatures w14:val="standardContextual"/>
        </w:rPr>
        <w:t>bepaald</w:t>
      </w:r>
      <w:r w:rsidRPr="008B1384" w:rsidR="0041294D">
        <w:rPr>
          <w:rFonts w:ascii="Verdana" w:hAnsi="Verdana" w:eastAsia="Calibri"/>
          <w:kern w:val="2"/>
          <w:sz w:val="18"/>
          <w:szCs w:val="22"/>
          <w:lang w:eastAsia="en-US"/>
          <w14:ligatures w14:val="standardContextual"/>
        </w:rPr>
        <w:t xml:space="preserve">. </w:t>
      </w:r>
    </w:p>
    <w:p w:rsidRPr="00085497" w:rsidR="00085497" w:rsidP="00085497" w:rsidRDefault="007C3E30" w14:paraId="4A4805C9" w14:textId="7BF3D1B0">
      <w:pPr>
        <w:widowControl w:val="0"/>
        <w:spacing w:after="160" w:line="276" w:lineRule="auto"/>
        <w:rPr>
          <w:rFonts w:ascii="Verdana" w:hAnsi="Verdana" w:eastAsia="Calibri"/>
          <w:kern w:val="2"/>
          <w:sz w:val="18"/>
          <w:szCs w:val="22"/>
          <w:lang w:eastAsia="en-US"/>
          <w14:ligatures w14:val="standardContextual"/>
        </w:rPr>
      </w:pPr>
      <w:r w:rsidRPr="008B1384">
        <w:rPr>
          <w:rFonts w:ascii="Verdana" w:hAnsi="Verdana" w:eastAsia="Calibri"/>
          <w:kern w:val="2"/>
          <w:sz w:val="18"/>
          <w:szCs w:val="22"/>
          <w:lang w:eastAsia="en-US"/>
          <w14:ligatures w14:val="standardContextual"/>
        </w:rPr>
        <w:t xml:space="preserve">In </w:t>
      </w:r>
      <w:r w:rsidR="00085497">
        <w:rPr>
          <w:rFonts w:ascii="Verdana" w:hAnsi="Verdana" w:eastAsia="Calibri"/>
          <w:kern w:val="2"/>
          <w:sz w:val="18"/>
          <w:szCs w:val="22"/>
          <w:lang w:eastAsia="en-US"/>
          <w14:ligatures w14:val="standardContextual"/>
        </w:rPr>
        <w:t>artikel 9db staat op welke wijze de rapportage moet plaatsvinden. De regels</w:t>
      </w:r>
      <w:r w:rsidRPr="008B1384">
        <w:rPr>
          <w:rFonts w:ascii="Verdana" w:hAnsi="Verdana" w:eastAsia="Calibri"/>
          <w:kern w:val="2"/>
          <w:sz w:val="18"/>
          <w:szCs w:val="22"/>
          <w:lang w:eastAsia="en-US"/>
          <w14:ligatures w14:val="standardContextual"/>
        </w:rPr>
        <w:t xml:space="preserve"> over hoe vaak en op welk moment de rapportage moet plaatsvinden</w:t>
      </w:r>
      <w:r w:rsidR="00085497">
        <w:rPr>
          <w:rFonts w:ascii="Verdana" w:hAnsi="Verdana" w:eastAsia="Calibri"/>
          <w:kern w:val="2"/>
          <w:sz w:val="18"/>
          <w:szCs w:val="22"/>
          <w:lang w:eastAsia="en-US"/>
          <w14:ligatures w14:val="standardContextual"/>
        </w:rPr>
        <w:t xml:space="preserve"> zijn daarin gedelegeerd naar amvb. Ook zal bij</w:t>
      </w:r>
      <w:r w:rsidRPr="00085497" w:rsidR="00085497">
        <w:rPr>
          <w:rFonts w:ascii="Verdana" w:hAnsi="Verdana" w:eastAsia="Calibri"/>
          <w:kern w:val="2"/>
          <w:sz w:val="18"/>
          <w:szCs w:val="22"/>
          <w:lang w:eastAsia="en-US"/>
          <w14:ligatures w14:val="standardContextual"/>
        </w:rPr>
        <w:t xml:space="preserve"> amvb worden voorzien in drempelwaarden waardoor alleen partijen met grote hypotheekportefeuilles rapportageplichtig worden waarbij leidend is dat de </w:t>
      </w:r>
      <w:r w:rsidRPr="00085497" w:rsidR="00085497">
        <w:rPr>
          <w:rFonts w:ascii="Verdana" w:hAnsi="Verdana" w:eastAsia="Calibri"/>
          <w:bCs/>
          <w:kern w:val="2"/>
          <w:sz w:val="18"/>
          <w:szCs w:val="22"/>
          <w:lang w:eastAsia="en-US"/>
          <w14:ligatures w14:val="standardContextual"/>
        </w:rPr>
        <w:t>rapportageverplichting 95% tot 98% van de hypotheekmarkt inzichtelijk wordt voor DNB</w:t>
      </w:r>
      <w:r w:rsidRPr="00085497" w:rsidR="00085497">
        <w:rPr>
          <w:rFonts w:ascii="Verdana" w:hAnsi="Verdana" w:eastAsia="Calibri"/>
          <w:kern w:val="2"/>
          <w:sz w:val="18"/>
          <w:szCs w:val="22"/>
          <w:lang w:eastAsia="en-US"/>
          <w14:ligatures w14:val="standardContextual"/>
        </w:rPr>
        <w:t>.</w:t>
      </w:r>
      <w:r w:rsidR="00085497">
        <w:rPr>
          <w:rFonts w:ascii="Verdana" w:hAnsi="Verdana" w:eastAsia="Calibri"/>
          <w:kern w:val="2"/>
          <w:sz w:val="18"/>
          <w:szCs w:val="22"/>
          <w:lang w:eastAsia="en-US"/>
          <w14:ligatures w14:val="standardContextual"/>
        </w:rPr>
        <w:t xml:space="preserve"> Verder is in dit artikel bepaald dat</w:t>
      </w:r>
      <w:r w:rsidRPr="00085497" w:rsidR="00085497">
        <w:rPr>
          <w:rFonts w:ascii="Verdana" w:hAnsi="Verdana" w:eastAsia="Calibri"/>
          <w:kern w:val="2"/>
          <w:sz w:val="18"/>
          <w:szCs w:val="22"/>
          <w:lang w:eastAsia="en-US"/>
          <w14:ligatures w14:val="standardContextual"/>
        </w:rPr>
        <w:t xml:space="preserve"> gegevens via elektronische weg aan DNB </w:t>
      </w:r>
      <w:r w:rsidR="00085497">
        <w:rPr>
          <w:rFonts w:ascii="Verdana" w:hAnsi="Verdana" w:eastAsia="Calibri"/>
          <w:kern w:val="2"/>
          <w:sz w:val="18"/>
          <w:szCs w:val="22"/>
          <w:lang w:eastAsia="en-US"/>
          <w14:ligatures w14:val="standardContextual"/>
        </w:rPr>
        <w:t xml:space="preserve">moeten </w:t>
      </w:r>
      <w:r w:rsidRPr="00085497" w:rsidR="00085497">
        <w:rPr>
          <w:rFonts w:ascii="Verdana" w:hAnsi="Verdana" w:eastAsia="Calibri"/>
          <w:kern w:val="2"/>
          <w:sz w:val="18"/>
          <w:szCs w:val="22"/>
          <w:lang w:eastAsia="en-US"/>
          <w14:ligatures w14:val="standardContextual"/>
        </w:rPr>
        <w:t>worden verstrekt. Dat betekent een afwijking van de Algemene wet bestuursrecht nu daaruit volgt dat berichten aan een bestuursorgaan ook via de reguliere post kunnen worden verstuurd.</w:t>
      </w:r>
      <w:r w:rsidR="00085497">
        <w:rPr>
          <w:rStyle w:val="Voetnootmarkering"/>
          <w:rFonts w:ascii="Verdana" w:hAnsi="Verdana" w:eastAsia="Calibri"/>
          <w:kern w:val="2"/>
          <w:sz w:val="18"/>
          <w:szCs w:val="22"/>
          <w:lang w:eastAsia="en-US"/>
          <w14:ligatures w14:val="standardContextual"/>
        </w:rPr>
        <w:footnoteReference w:id="83"/>
      </w:r>
      <w:r w:rsidRPr="00085497" w:rsidR="00085497">
        <w:rPr>
          <w:rFonts w:ascii="Verdana" w:hAnsi="Verdana" w:eastAsia="Calibri"/>
          <w:kern w:val="2"/>
          <w:sz w:val="18"/>
          <w:szCs w:val="22"/>
          <w:lang w:eastAsia="en-US"/>
          <w14:ligatures w14:val="standardContextual"/>
        </w:rPr>
        <w:t xml:space="preserve"> </w:t>
      </w:r>
      <w:r w:rsidR="00085497">
        <w:rPr>
          <w:rFonts w:ascii="Verdana" w:hAnsi="Verdana" w:eastAsia="Calibri"/>
          <w:kern w:val="2"/>
          <w:sz w:val="18"/>
          <w:szCs w:val="22"/>
          <w:lang w:eastAsia="en-US"/>
          <w14:ligatures w14:val="standardContextual"/>
        </w:rPr>
        <w:t>Ook</w:t>
      </w:r>
      <w:r w:rsidRPr="00085497" w:rsidR="00085497">
        <w:rPr>
          <w:rFonts w:ascii="Verdana" w:hAnsi="Verdana" w:eastAsia="Calibri"/>
          <w:kern w:val="2"/>
          <w:sz w:val="18"/>
          <w:szCs w:val="22"/>
          <w:lang w:eastAsia="en-US"/>
          <w14:ligatures w14:val="standardContextual"/>
        </w:rPr>
        <w:t xml:space="preserve"> is </w:t>
      </w:r>
      <w:r w:rsidR="00085497">
        <w:rPr>
          <w:rFonts w:ascii="Verdana" w:hAnsi="Verdana" w:eastAsia="Calibri"/>
          <w:kern w:val="2"/>
          <w:sz w:val="18"/>
          <w:szCs w:val="22"/>
          <w:lang w:eastAsia="en-US"/>
          <w14:ligatures w14:val="standardContextual"/>
        </w:rPr>
        <w:t>voorzien in</w:t>
      </w:r>
      <w:r w:rsidRPr="00085497" w:rsidR="00085497">
        <w:rPr>
          <w:rFonts w:ascii="Verdana" w:hAnsi="Verdana" w:eastAsia="Calibri"/>
          <w:kern w:val="2"/>
          <w:sz w:val="18"/>
          <w:szCs w:val="22"/>
          <w:lang w:eastAsia="en-US"/>
          <w14:ligatures w14:val="standardContextual"/>
        </w:rPr>
        <w:t xml:space="preserve"> een grondslag voor een ministeriële regeling, waarin nadere regels gesteld worden</w:t>
      </w:r>
      <w:r w:rsidR="00085497">
        <w:rPr>
          <w:rFonts w:ascii="Verdana" w:hAnsi="Verdana" w:eastAsia="Calibri"/>
          <w:kern w:val="2"/>
          <w:sz w:val="18"/>
          <w:szCs w:val="22"/>
          <w:lang w:eastAsia="en-US"/>
          <w14:ligatures w14:val="standardContextual"/>
        </w:rPr>
        <w:t xml:space="preserve"> </w:t>
      </w:r>
      <w:r w:rsidR="0025471D">
        <w:rPr>
          <w:rFonts w:ascii="Verdana" w:hAnsi="Verdana" w:eastAsia="Calibri"/>
          <w:kern w:val="2"/>
          <w:sz w:val="18"/>
          <w:szCs w:val="22"/>
          <w:lang w:eastAsia="en-US"/>
          <w14:ligatures w14:val="standardContextual"/>
        </w:rPr>
        <w:t>over</w:t>
      </w:r>
      <w:r w:rsidRPr="00085497" w:rsidR="00085497">
        <w:rPr>
          <w:rFonts w:ascii="Verdana" w:hAnsi="Verdana" w:eastAsia="Calibri"/>
          <w:kern w:val="2"/>
          <w:sz w:val="18"/>
          <w:szCs w:val="22"/>
          <w:lang w:eastAsia="en-US"/>
          <w14:ligatures w14:val="standardContextual"/>
        </w:rPr>
        <w:t xml:space="preserve"> de wijze van elektronische verstrekking, de vorm waarin de gegevens moeten worden aangeleverd en de bij de verstrekking te gebruiken inlogmethode. </w:t>
      </w:r>
      <w:r w:rsidR="00085497">
        <w:rPr>
          <w:rFonts w:ascii="Verdana" w:hAnsi="Verdana" w:eastAsia="Calibri"/>
          <w:kern w:val="2"/>
          <w:sz w:val="18"/>
          <w:szCs w:val="22"/>
          <w:lang w:eastAsia="en-US"/>
          <w14:ligatures w14:val="standardContextual"/>
        </w:rPr>
        <w:t xml:space="preserve">Ook bevat dit artikel een belangrijke waarborg in het kader van de gegevensbescherming, namelijk dat de rapportageplichtige partijen de </w:t>
      </w:r>
      <w:r w:rsidRPr="00085497" w:rsidR="00085497">
        <w:rPr>
          <w:rFonts w:ascii="Verdana" w:hAnsi="Verdana" w:eastAsia="Calibri"/>
          <w:kern w:val="2"/>
          <w:sz w:val="18"/>
          <w:szCs w:val="22"/>
          <w:lang w:eastAsia="en-US"/>
          <w14:ligatures w14:val="standardContextual"/>
        </w:rPr>
        <w:t xml:space="preserve">gegevens bedoeld in artikel 9da, eerste lid, over hypothecaire leningen voor woningen gepseudonimiseerd aan de Bank </w:t>
      </w:r>
      <w:r w:rsidR="00085497">
        <w:rPr>
          <w:rFonts w:ascii="Verdana" w:hAnsi="Verdana" w:eastAsia="Calibri"/>
          <w:kern w:val="2"/>
          <w:sz w:val="18"/>
          <w:szCs w:val="22"/>
          <w:lang w:eastAsia="en-US"/>
          <w14:ligatures w14:val="standardContextual"/>
        </w:rPr>
        <w:t>verstrekken</w:t>
      </w:r>
      <w:r w:rsidRPr="00085497" w:rsidR="00085497">
        <w:rPr>
          <w:rFonts w:ascii="Verdana" w:hAnsi="Verdana" w:eastAsia="Calibri"/>
          <w:kern w:val="2"/>
          <w:sz w:val="18"/>
          <w:szCs w:val="22"/>
          <w:lang w:eastAsia="en-US"/>
          <w14:ligatures w14:val="standardContextual"/>
        </w:rPr>
        <w:t xml:space="preserve">. Bij amvb </w:t>
      </w:r>
      <w:r w:rsidR="00085497">
        <w:rPr>
          <w:rFonts w:ascii="Verdana" w:hAnsi="Verdana" w:eastAsia="Calibri"/>
          <w:kern w:val="2"/>
          <w:sz w:val="18"/>
          <w:szCs w:val="22"/>
          <w:lang w:eastAsia="en-US"/>
          <w14:ligatures w14:val="standardContextual"/>
        </w:rPr>
        <w:t xml:space="preserve">zal </w:t>
      </w:r>
      <w:r w:rsidRPr="00085497" w:rsidR="00085497">
        <w:rPr>
          <w:rFonts w:ascii="Verdana" w:hAnsi="Verdana" w:eastAsia="Calibri"/>
          <w:kern w:val="2"/>
          <w:sz w:val="18"/>
          <w:szCs w:val="22"/>
          <w:lang w:eastAsia="en-US"/>
          <w14:ligatures w14:val="standardContextual"/>
        </w:rPr>
        <w:t xml:space="preserve">de wijze waarop pseudonimisering moet plaatsvinden </w:t>
      </w:r>
      <w:r w:rsidRPr="00085497" w:rsidR="00085497">
        <w:rPr>
          <w:rFonts w:ascii="Verdana" w:hAnsi="Verdana" w:eastAsia="Calibri"/>
          <w:kern w:val="2"/>
          <w:sz w:val="18"/>
          <w:szCs w:val="22"/>
          <w:lang w:eastAsia="en-US"/>
          <w14:ligatures w14:val="standardContextual"/>
        </w:rPr>
        <w:lastRenderedPageBreak/>
        <w:t>worden vastgelegd.</w:t>
      </w:r>
      <w:r w:rsidR="00085497">
        <w:rPr>
          <w:rFonts w:ascii="Verdana" w:hAnsi="Verdana" w:eastAsia="Calibri"/>
          <w:kern w:val="2"/>
          <w:sz w:val="18"/>
          <w:szCs w:val="22"/>
          <w:lang w:eastAsia="en-US"/>
          <w14:ligatures w14:val="standardContextual"/>
        </w:rPr>
        <w:t xml:space="preserve"> Tot slot is bepaald dat b</w:t>
      </w:r>
      <w:r w:rsidRPr="00085497" w:rsidR="00085497">
        <w:rPr>
          <w:rFonts w:ascii="Verdana" w:hAnsi="Verdana" w:eastAsia="Calibri"/>
          <w:kern w:val="2"/>
          <w:sz w:val="18"/>
          <w:szCs w:val="22"/>
          <w:lang w:eastAsia="en-US"/>
          <w14:ligatures w14:val="standardContextual"/>
        </w:rPr>
        <w:t>ij DNB geen kosten in rekening kunnen worden gebracht om aan de rapportageverplichting te voldoen.</w:t>
      </w:r>
    </w:p>
    <w:p w:rsidRPr="00085497" w:rsidR="001F627F" w:rsidP="00085497" w:rsidRDefault="00085497" w14:paraId="72389EFF" w14:textId="7A749CF2">
      <w:pPr>
        <w:widowControl w:val="0"/>
        <w:spacing w:after="160" w:line="276" w:lineRule="auto"/>
        <w:rPr>
          <w:rFonts w:ascii="Verdana" w:hAnsi="Verdana" w:eastAsia="Calibri"/>
          <w:bCs/>
          <w:kern w:val="2"/>
          <w:sz w:val="18"/>
          <w:szCs w:val="22"/>
          <w:lang w:eastAsia="en-US"/>
          <w14:ligatures w14:val="standardContextual"/>
        </w:rPr>
      </w:pPr>
      <w:r>
        <w:rPr>
          <w:rFonts w:ascii="Verdana" w:hAnsi="Verdana" w:eastAsia="Calibri"/>
          <w:kern w:val="2"/>
          <w:sz w:val="18"/>
          <w:szCs w:val="22"/>
          <w:lang w:eastAsia="en-US"/>
          <w14:ligatures w14:val="standardContextual"/>
        </w:rPr>
        <w:t xml:space="preserve">Artikel 9dc bevat de waarborgen </w:t>
      </w:r>
      <w:r w:rsidR="0025471D">
        <w:rPr>
          <w:rFonts w:ascii="Verdana" w:hAnsi="Verdana" w:eastAsia="Calibri"/>
          <w:kern w:val="2"/>
          <w:sz w:val="18"/>
          <w:szCs w:val="22"/>
          <w:lang w:eastAsia="en-US"/>
          <w14:ligatures w14:val="standardContextual"/>
        </w:rPr>
        <w:t>voor</w:t>
      </w:r>
      <w:r>
        <w:rPr>
          <w:rFonts w:ascii="Verdana" w:hAnsi="Verdana" w:eastAsia="Calibri"/>
          <w:kern w:val="2"/>
          <w:sz w:val="18"/>
          <w:szCs w:val="22"/>
          <w:lang w:eastAsia="en-US"/>
          <w14:ligatures w14:val="standardContextual"/>
        </w:rPr>
        <w:t xml:space="preserve"> de gegevensbescherming die de Bank in acht moet nemen. Het artikel regelt in dat kader de doelbinding van de rapportageverplichting. </w:t>
      </w:r>
      <w:r w:rsidRPr="00085497">
        <w:rPr>
          <w:rFonts w:ascii="Verdana" w:hAnsi="Verdana" w:eastAsia="Calibri"/>
          <w:kern w:val="2"/>
          <w:sz w:val="18"/>
          <w:szCs w:val="22"/>
          <w:lang w:eastAsia="en-US"/>
          <w14:ligatures w14:val="standardContextual"/>
        </w:rPr>
        <w:t xml:space="preserve">DNB verwerkt de gegevens in het kader van haar financiële stabiliteitstaak en haar statistische taak en tevens mag verwerken om te voldoen aan informatieverzoeken van internationale organisaties (het IMF, de FSB en de BIS). </w:t>
      </w:r>
      <w:r>
        <w:rPr>
          <w:rFonts w:ascii="Verdana" w:hAnsi="Verdana" w:eastAsia="Calibri"/>
          <w:kern w:val="2"/>
          <w:sz w:val="18"/>
          <w:szCs w:val="22"/>
          <w:lang w:eastAsia="en-US"/>
          <w14:ligatures w14:val="standardContextual"/>
        </w:rPr>
        <w:t xml:space="preserve">Een andere belangrijke waarborg in het artikel is het verbod voor de Bank om over te gaan tot re-identificatie van de gegevens, </w:t>
      </w:r>
      <w:r w:rsidRPr="008B1384" w:rsidR="001F627F">
        <w:rPr>
          <w:rFonts w:ascii="Verdana" w:hAnsi="Verdana" w:cs="Arial"/>
          <w:sz w:val="18"/>
          <w:szCs w:val="22"/>
        </w:rPr>
        <w:t>Ook is de bewaartermijn van de gegevens</w:t>
      </w:r>
      <w:r w:rsidRPr="00085497">
        <w:rPr>
          <w:szCs w:val="18"/>
        </w:rPr>
        <w:t xml:space="preserve"> </w:t>
      </w:r>
      <w:r w:rsidRPr="00085497">
        <w:rPr>
          <w:rFonts w:ascii="Verdana" w:hAnsi="Verdana" w:cs="Arial"/>
          <w:sz w:val="18"/>
          <w:szCs w:val="22"/>
        </w:rPr>
        <w:t>voor zover het herleidbare persoonsgegevens betreft</w:t>
      </w:r>
      <w:r>
        <w:rPr>
          <w:rFonts w:ascii="Verdana" w:hAnsi="Verdana" w:cs="Arial"/>
          <w:sz w:val="18"/>
          <w:szCs w:val="22"/>
        </w:rPr>
        <w:t xml:space="preserve"> voor de Bank</w:t>
      </w:r>
      <w:r w:rsidRPr="00085497">
        <w:rPr>
          <w:rFonts w:ascii="Verdana" w:hAnsi="Verdana" w:cs="Arial"/>
          <w:sz w:val="18"/>
          <w:szCs w:val="22"/>
        </w:rPr>
        <w:t xml:space="preserve"> </w:t>
      </w:r>
      <w:r>
        <w:rPr>
          <w:rFonts w:ascii="Verdana" w:hAnsi="Verdana" w:cs="Arial"/>
          <w:sz w:val="18"/>
          <w:szCs w:val="22"/>
        </w:rPr>
        <w:t>in dit artikel vastgelegd. Die termijn is</w:t>
      </w:r>
      <w:r w:rsidRPr="00085497">
        <w:rPr>
          <w:rFonts w:ascii="Verdana" w:hAnsi="Verdana" w:cs="Arial"/>
          <w:sz w:val="18"/>
          <w:szCs w:val="22"/>
        </w:rPr>
        <w:t xml:space="preserve"> </w:t>
      </w:r>
      <w:r>
        <w:rPr>
          <w:rFonts w:ascii="Verdana" w:hAnsi="Verdana" w:cs="Arial"/>
          <w:sz w:val="18"/>
          <w:szCs w:val="22"/>
        </w:rPr>
        <w:t xml:space="preserve">bepaald op </w:t>
      </w:r>
      <w:r w:rsidRPr="00085497">
        <w:rPr>
          <w:rFonts w:ascii="Verdana" w:hAnsi="Verdana" w:cs="Arial"/>
          <w:sz w:val="18"/>
          <w:szCs w:val="22"/>
        </w:rPr>
        <w:t>ten hoogste 12 jaar</w:t>
      </w:r>
      <w:r w:rsidRPr="008B1384" w:rsidR="001F627F">
        <w:rPr>
          <w:rFonts w:ascii="Verdana" w:hAnsi="Verdana" w:cs="Arial"/>
          <w:sz w:val="18"/>
          <w:szCs w:val="22"/>
        </w:rPr>
        <w:t xml:space="preserve">. </w:t>
      </w:r>
    </w:p>
    <w:p w:rsidR="00085497" w:rsidP="00E93A9D" w:rsidRDefault="00085497" w14:paraId="1064ABEA" w14:textId="46A08D47">
      <w:pPr>
        <w:widowControl w:val="0"/>
        <w:tabs>
          <w:tab w:val="num" w:pos="720"/>
        </w:tabs>
        <w:spacing w:line="276" w:lineRule="auto"/>
        <w:rPr>
          <w:rFonts w:ascii="Verdana" w:hAnsi="Verdana" w:eastAsia="Calibri" w:cs="Arial"/>
          <w:bCs/>
          <w:kern w:val="2"/>
          <w:sz w:val="18"/>
          <w:szCs w:val="18"/>
          <w:lang w:eastAsia="en-US"/>
          <w14:ligatures w14:val="standardContextual"/>
        </w:rPr>
      </w:pPr>
      <w:r>
        <w:rPr>
          <w:rFonts w:ascii="Verdana" w:hAnsi="Verdana" w:eastAsia="Calibri" w:cs="Arial"/>
          <w:bCs/>
          <w:kern w:val="2"/>
          <w:sz w:val="18"/>
          <w:szCs w:val="18"/>
          <w:lang w:eastAsia="en-US"/>
          <w14:ligatures w14:val="standardContextual"/>
        </w:rPr>
        <w:t>In artikel 9dd is</w:t>
      </w:r>
      <w:r w:rsidR="002B2612">
        <w:rPr>
          <w:rFonts w:ascii="Verdana" w:hAnsi="Verdana" w:eastAsia="Calibri" w:cs="Arial"/>
          <w:bCs/>
          <w:kern w:val="2"/>
          <w:sz w:val="18"/>
          <w:szCs w:val="18"/>
          <w:lang w:eastAsia="en-US"/>
          <w14:ligatures w14:val="standardContextual"/>
        </w:rPr>
        <w:t>,</w:t>
      </w:r>
      <w:r>
        <w:rPr>
          <w:rFonts w:ascii="Verdana" w:hAnsi="Verdana" w:eastAsia="Calibri" w:cs="Arial"/>
          <w:bCs/>
          <w:kern w:val="2"/>
          <w:sz w:val="18"/>
          <w:szCs w:val="18"/>
          <w:lang w:eastAsia="en-US"/>
          <w14:ligatures w14:val="standardContextual"/>
        </w:rPr>
        <w:t xml:space="preserve"> om </w:t>
      </w:r>
      <w:r w:rsidR="008A1090">
        <w:rPr>
          <w:rFonts w:ascii="Verdana" w:hAnsi="Verdana" w:eastAsia="Calibri" w:cs="Arial"/>
          <w:bCs/>
          <w:kern w:val="2"/>
          <w:sz w:val="18"/>
          <w:szCs w:val="18"/>
          <w:lang w:eastAsia="en-US"/>
          <w14:ligatures w14:val="standardContextual"/>
        </w:rPr>
        <w:t>de rapportageverplichting</w:t>
      </w:r>
      <w:r>
        <w:rPr>
          <w:rFonts w:ascii="Verdana" w:hAnsi="Verdana" w:eastAsia="Calibri" w:cs="Arial"/>
          <w:bCs/>
          <w:kern w:val="2"/>
          <w:sz w:val="18"/>
          <w:szCs w:val="18"/>
          <w:lang w:eastAsia="en-US"/>
          <w14:ligatures w14:val="standardContextual"/>
        </w:rPr>
        <w:t xml:space="preserve"> zo lastenluw mogelijk te maken, voorzien in een vrijstellingsmogelijkheid</w:t>
      </w:r>
      <w:r w:rsidR="00E3114D">
        <w:rPr>
          <w:rFonts w:ascii="Verdana" w:hAnsi="Verdana" w:eastAsia="Calibri" w:cs="Arial"/>
          <w:bCs/>
          <w:kern w:val="2"/>
          <w:sz w:val="18"/>
          <w:szCs w:val="18"/>
          <w:lang w:eastAsia="en-US"/>
          <w14:ligatures w14:val="standardContextual"/>
        </w:rPr>
        <w:t xml:space="preserve"> bij ministeriële regeling</w:t>
      </w:r>
      <w:r>
        <w:rPr>
          <w:rFonts w:ascii="Verdana" w:hAnsi="Verdana" w:eastAsia="Calibri" w:cs="Arial"/>
          <w:bCs/>
          <w:kern w:val="2"/>
          <w:sz w:val="18"/>
          <w:szCs w:val="18"/>
          <w:lang w:eastAsia="en-US"/>
          <w14:ligatures w14:val="standardContextual"/>
        </w:rPr>
        <w:t xml:space="preserve">. Hiermee kan </w:t>
      </w:r>
      <w:r w:rsidR="008A1090">
        <w:rPr>
          <w:rFonts w:ascii="Verdana" w:hAnsi="Verdana" w:eastAsia="Calibri" w:cs="Arial"/>
          <w:bCs/>
          <w:kern w:val="2"/>
          <w:sz w:val="18"/>
          <w:szCs w:val="18"/>
          <w:lang w:eastAsia="en-US"/>
          <w14:ligatures w14:val="standardContextual"/>
        </w:rPr>
        <w:t xml:space="preserve">de </w:t>
      </w:r>
      <w:r>
        <w:rPr>
          <w:rFonts w:ascii="Verdana" w:hAnsi="Verdana" w:eastAsia="Calibri" w:cs="Arial"/>
          <w:bCs/>
          <w:kern w:val="2"/>
          <w:sz w:val="18"/>
          <w:szCs w:val="18"/>
          <w:lang w:eastAsia="en-US"/>
          <w14:ligatures w14:val="standardContextual"/>
        </w:rPr>
        <w:t xml:space="preserve">rapportageverplichting tijdelijk even worden </w:t>
      </w:r>
      <w:r w:rsidR="00E3114D">
        <w:rPr>
          <w:rFonts w:ascii="Verdana" w:hAnsi="Verdana" w:eastAsia="Calibri" w:cs="Arial"/>
          <w:bCs/>
          <w:kern w:val="2"/>
          <w:sz w:val="18"/>
          <w:szCs w:val="18"/>
          <w:lang w:eastAsia="en-US"/>
          <w14:ligatures w14:val="standardContextual"/>
        </w:rPr>
        <w:t>‘</w:t>
      </w:r>
      <w:r>
        <w:rPr>
          <w:rFonts w:ascii="Verdana" w:hAnsi="Verdana" w:eastAsia="Calibri" w:cs="Arial"/>
          <w:bCs/>
          <w:kern w:val="2"/>
          <w:sz w:val="18"/>
          <w:szCs w:val="18"/>
          <w:lang w:eastAsia="en-US"/>
          <w14:ligatures w14:val="standardContextual"/>
        </w:rPr>
        <w:t>uitgezet</w:t>
      </w:r>
      <w:r w:rsidR="00E3114D">
        <w:rPr>
          <w:rFonts w:ascii="Verdana" w:hAnsi="Verdana" w:eastAsia="Calibri" w:cs="Arial"/>
          <w:bCs/>
          <w:kern w:val="2"/>
          <w:sz w:val="18"/>
          <w:szCs w:val="18"/>
          <w:lang w:eastAsia="en-US"/>
          <w14:ligatures w14:val="standardContextual"/>
        </w:rPr>
        <w:t>’</w:t>
      </w:r>
      <w:r>
        <w:rPr>
          <w:rFonts w:ascii="Verdana" w:hAnsi="Verdana" w:eastAsia="Calibri" w:cs="Arial"/>
          <w:bCs/>
          <w:kern w:val="2"/>
          <w:sz w:val="18"/>
          <w:szCs w:val="18"/>
          <w:lang w:eastAsia="en-US"/>
          <w14:ligatures w14:val="standardContextual"/>
        </w:rPr>
        <w:t xml:space="preserve"> voor bepaalde partijen. Dit zou aan de orde kunnen zijn als, bijvoorbeeld door plotselinge sterke groei van hypotheekportefeuilles of </w:t>
      </w:r>
      <w:r w:rsidR="008A1090">
        <w:rPr>
          <w:rFonts w:ascii="Verdana" w:hAnsi="Verdana" w:eastAsia="Calibri" w:cs="Arial"/>
          <w:bCs/>
          <w:kern w:val="2"/>
          <w:sz w:val="18"/>
          <w:szCs w:val="18"/>
          <w:lang w:eastAsia="en-US"/>
          <w14:ligatures w14:val="standardContextual"/>
        </w:rPr>
        <w:t xml:space="preserve">grote </w:t>
      </w:r>
      <w:r>
        <w:rPr>
          <w:rFonts w:ascii="Verdana" w:hAnsi="Verdana" w:eastAsia="Calibri" w:cs="Arial"/>
          <w:bCs/>
          <w:kern w:val="2"/>
          <w:sz w:val="18"/>
          <w:szCs w:val="18"/>
          <w:lang w:eastAsia="en-US"/>
          <w14:ligatures w14:val="standardContextual"/>
        </w:rPr>
        <w:t>verplaatsingen van hypotheekportefeuilles (</w:t>
      </w:r>
      <w:r w:rsidR="008A1090">
        <w:rPr>
          <w:rFonts w:ascii="Verdana" w:hAnsi="Verdana" w:eastAsia="Calibri" w:cs="Arial"/>
          <w:bCs/>
          <w:kern w:val="2"/>
          <w:sz w:val="18"/>
          <w:szCs w:val="18"/>
          <w:lang w:eastAsia="en-US"/>
          <w14:ligatures w14:val="standardContextual"/>
        </w:rPr>
        <w:t xml:space="preserve">bijvoorbeeld </w:t>
      </w:r>
      <w:r>
        <w:rPr>
          <w:rFonts w:ascii="Verdana" w:hAnsi="Verdana" w:eastAsia="Calibri" w:cs="Arial"/>
          <w:bCs/>
          <w:kern w:val="2"/>
          <w:sz w:val="18"/>
          <w:szCs w:val="18"/>
          <w:lang w:eastAsia="en-US"/>
          <w14:ligatures w14:val="standardContextual"/>
        </w:rPr>
        <w:t xml:space="preserve">door verkoop of securitisatie) tussen rapportageplichtige partijen, ineens </w:t>
      </w:r>
      <w:r w:rsidRPr="00085497">
        <w:rPr>
          <w:rFonts w:ascii="Verdana" w:hAnsi="Verdana" w:eastAsia="Calibri" w:cs="Arial"/>
          <w:bCs/>
          <w:kern w:val="2"/>
          <w:sz w:val="18"/>
          <w:szCs w:val="18"/>
          <w:lang w:eastAsia="en-US"/>
          <w14:ligatures w14:val="standardContextual"/>
        </w:rPr>
        <w:t xml:space="preserve">een te grote groep ondernemingen </w:t>
      </w:r>
      <w:r>
        <w:rPr>
          <w:rFonts w:ascii="Verdana" w:hAnsi="Verdana" w:eastAsia="Calibri" w:cs="Arial"/>
          <w:bCs/>
          <w:kern w:val="2"/>
          <w:sz w:val="18"/>
          <w:szCs w:val="18"/>
          <w:lang w:eastAsia="en-US"/>
          <w14:ligatures w14:val="standardContextual"/>
        </w:rPr>
        <w:t xml:space="preserve">door de </w:t>
      </w:r>
      <w:r w:rsidRPr="00085497">
        <w:rPr>
          <w:rFonts w:ascii="Verdana" w:hAnsi="Verdana" w:eastAsia="Calibri" w:cs="Arial"/>
          <w:bCs/>
          <w:kern w:val="2"/>
          <w:sz w:val="18"/>
          <w:szCs w:val="18"/>
          <w:lang w:eastAsia="en-US"/>
          <w14:ligatures w14:val="standardContextual"/>
        </w:rPr>
        <w:t xml:space="preserve">rapportageverplichting </w:t>
      </w:r>
      <w:r>
        <w:rPr>
          <w:rFonts w:ascii="Verdana" w:hAnsi="Verdana" w:eastAsia="Calibri" w:cs="Arial"/>
          <w:bCs/>
          <w:kern w:val="2"/>
          <w:sz w:val="18"/>
          <w:szCs w:val="18"/>
          <w:lang w:eastAsia="en-US"/>
          <w14:ligatures w14:val="standardContextual"/>
        </w:rPr>
        <w:t>zou worden geraakt</w:t>
      </w:r>
      <w:r w:rsidR="00E3114D">
        <w:rPr>
          <w:rFonts w:ascii="Verdana" w:hAnsi="Verdana" w:eastAsia="Calibri" w:cs="Arial"/>
          <w:bCs/>
          <w:kern w:val="2"/>
          <w:sz w:val="18"/>
          <w:szCs w:val="18"/>
          <w:lang w:eastAsia="en-US"/>
          <w14:ligatures w14:val="standardContextual"/>
        </w:rPr>
        <w:t>,</w:t>
      </w:r>
      <w:r>
        <w:rPr>
          <w:rFonts w:ascii="Verdana" w:hAnsi="Verdana" w:eastAsia="Calibri" w:cs="Arial"/>
          <w:bCs/>
          <w:kern w:val="2"/>
          <w:sz w:val="18"/>
          <w:szCs w:val="18"/>
          <w:lang w:eastAsia="en-US"/>
          <w14:ligatures w14:val="standardContextual"/>
        </w:rPr>
        <w:t xml:space="preserve"> waardoor meer dan (de noodzakelijke bandbreedte van 95%-) 98% van de hypotheekmarkt in beeld komt. Natuurlijk wordt in zulke gevallen direct een wijziging van de amvb voorbereid die recht doet aan de nieuwe situatie</w:t>
      </w:r>
      <w:r w:rsidR="002A3934">
        <w:rPr>
          <w:rFonts w:ascii="Verdana" w:hAnsi="Verdana" w:eastAsia="Calibri" w:cs="Arial"/>
          <w:bCs/>
          <w:kern w:val="2"/>
          <w:sz w:val="18"/>
          <w:szCs w:val="18"/>
          <w:lang w:eastAsia="en-US"/>
          <w14:ligatures w14:val="standardContextual"/>
        </w:rPr>
        <w:t xml:space="preserve"> (waarna de vrijstelling wordt ingetrokken)</w:t>
      </w:r>
      <w:r>
        <w:rPr>
          <w:rFonts w:ascii="Verdana" w:hAnsi="Verdana" w:eastAsia="Calibri" w:cs="Arial"/>
          <w:bCs/>
          <w:kern w:val="2"/>
          <w:sz w:val="18"/>
          <w:szCs w:val="18"/>
          <w:lang w:eastAsia="en-US"/>
          <w14:ligatures w14:val="standardContextual"/>
        </w:rPr>
        <w:t xml:space="preserve">. </w:t>
      </w:r>
      <w:r w:rsidR="00E3114D">
        <w:rPr>
          <w:rFonts w:ascii="Verdana" w:hAnsi="Verdana" w:eastAsia="Calibri" w:cs="Arial"/>
          <w:bCs/>
          <w:kern w:val="2"/>
          <w:sz w:val="18"/>
          <w:szCs w:val="18"/>
          <w:lang w:eastAsia="en-US"/>
          <w14:ligatures w14:val="standardContextual"/>
        </w:rPr>
        <w:t>Omdat</w:t>
      </w:r>
      <w:r>
        <w:rPr>
          <w:rFonts w:ascii="Verdana" w:hAnsi="Verdana" w:eastAsia="Calibri" w:cs="Arial"/>
          <w:bCs/>
          <w:kern w:val="2"/>
          <w:sz w:val="18"/>
          <w:szCs w:val="18"/>
          <w:lang w:eastAsia="en-US"/>
          <w14:ligatures w14:val="standardContextual"/>
        </w:rPr>
        <w:t xml:space="preserve"> het wijzigen van een amvb </w:t>
      </w:r>
      <w:r w:rsidR="00E3114D">
        <w:rPr>
          <w:rFonts w:ascii="Verdana" w:hAnsi="Verdana" w:eastAsia="Calibri" w:cs="Arial"/>
          <w:bCs/>
          <w:kern w:val="2"/>
          <w:sz w:val="18"/>
          <w:szCs w:val="18"/>
          <w:lang w:eastAsia="en-US"/>
          <w14:ligatures w14:val="standardContextual"/>
        </w:rPr>
        <w:t>meer</w:t>
      </w:r>
      <w:r>
        <w:rPr>
          <w:rFonts w:ascii="Verdana" w:hAnsi="Verdana" w:eastAsia="Calibri" w:cs="Arial"/>
          <w:bCs/>
          <w:kern w:val="2"/>
          <w:sz w:val="18"/>
          <w:szCs w:val="18"/>
          <w:lang w:eastAsia="en-US"/>
          <w14:ligatures w14:val="standardContextual"/>
        </w:rPr>
        <w:t xml:space="preserve"> tijd</w:t>
      </w:r>
      <w:r w:rsidR="00E3114D">
        <w:rPr>
          <w:rFonts w:ascii="Verdana" w:hAnsi="Verdana" w:eastAsia="Calibri" w:cs="Arial"/>
          <w:bCs/>
          <w:kern w:val="2"/>
          <w:sz w:val="18"/>
          <w:szCs w:val="18"/>
          <w:lang w:eastAsia="en-US"/>
          <w14:ligatures w14:val="standardContextual"/>
        </w:rPr>
        <w:t xml:space="preserve"> kost, wordt voorzien in een vrijstellingsmogelijkheid o</w:t>
      </w:r>
      <w:r>
        <w:rPr>
          <w:rFonts w:ascii="Verdana" w:hAnsi="Verdana" w:eastAsia="Calibri" w:cs="Arial"/>
          <w:bCs/>
          <w:kern w:val="2"/>
          <w:sz w:val="18"/>
          <w:szCs w:val="18"/>
          <w:lang w:eastAsia="en-US"/>
          <w14:ligatures w14:val="standardContextual"/>
        </w:rPr>
        <w:t xml:space="preserve">m toch snel te kunnen reageren </w:t>
      </w:r>
      <w:r w:rsidR="008A1090">
        <w:rPr>
          <w:rFonts w:ascii="Verdana" w:hAnsi="Verdana" w:eastAsia="Calibri" w:cs="Arial"/>
          <w:bCs/>
          <w:kern w:val="2"/>
          <w:sz w:val="18"/>
          <w:szCs w:val="18"/>
          <w:lang w:eastAsia="en-US"/>
          <w14:ligatures w14:val="standardContextual"/>
        </w:rPr>
        <w:t xml:space="preserve">als </w:t>
      </w:r>
      <w:r>
        <w:rPr>
          <w:rFonts w:ascii="Verdana" w:hAnsi="Verdana" w:eastAsia="Calibri" w:cs="Arial"/>
          <w:bCs/>
          <w:kern w:val="2"/>
          <w:sz w:val="18"/>
          <w:szCs w:val="18"/>
          <w:lang w:eastAsia="en-US"/>
          <w14:ligatures w14:val="standardContextual"/>
        </w:rPr>
        <w:t>een dergelijke situatie</w:t>
      </w:r>
      <w:r w:rsidR="008A1090">
        <w:rPr>
          <w:rFonts w:ascii="Verdana" w:hAnsi="Verdana" w:eastAsia="Calibri" w:cs="Arial"/>
          <w:bCs/>
          <w:kern w:val="2"/>
          <w:sz w:val="18"/>
          <w:szCs w:val="18"/>
          <w:lang w:eastAsia="en-US"/>
          <w14:ligatures w14:val="standardContextual"/>
        </w:rPr>
        <w:t xml:space="preserve"> van plotselinge groei zich voordoet</w:t>
      </w:r>
      <w:r w:rsidR="00E3114D">
        <w:rPr>
          <w:rFonts w:ascii="Verdana" w:hAnsi="Verdana" w:eastAsia="Calibri" w:cs="Arial"/>
          <w:bCs/>
          <w:kern w:val="2"/>
          <w:sz w:val="18"/>
          <w:szCs w:val="18"/>
          <w:lang w:eastAsia="en-US"/>
          <w14:ligatures w14:val="standardContextual"/>
        </w:rPr>
        <w:t xml:space="preserve">. Daarmee wordt beoogd ervoor </w:t>
      </w:r>
      <w:r w:rsidR="008A1090">
        <w:rPr>
          <w:rFonts w:ascii="Verdana" w:hAnsi="Verdana" w:eastAsia="Calibri" w:cs="Arial"/>
          <w:bCs/>
          <w:kern w:val="2"/>
          <w:sz w:val="18"/>
          <w:szCs w:val="18"/>
          <w:lang w:eastAsia="en-US"/>
          <w14:ligatures w14:val="standardContextual"/>
        </w:rPr>
        <w:t>t</w:t>
      </w:r>
      <w:r>
        <w:rPr>
          <w:rFonts w:ascii="Verdana" w:hAnsi="Verdana" w:eastAsia="Calibri" w:cs="Arial"/>
          <w:bCs/>
          <w:kern w:val="2"/>
          <w:sz w:val="18"/>
          <w:szCs w:val="18"/>
          <w:lang w:eastAsia="en-US"/>
          <w14:ligatures w14:val="standardContextual"/>
        </w:rPr>
        <w:t xml:space="preserve">e zorgen dat partijen </w:t>
      </w:r>
      <w:r w:rsidRPr="00085497">
        <w:rPr>
          <w:rFonts w:ascii="Verdana" w:hAnsi="Verdana" w:eastAsia="Calibri" w:cs="Arial"/>
          <w:bCs/>
          <w:kern w:val="2"/>
          <w:sz w:val="18"/>
          <w:szCs w:val="18"/>
          <w:lang w:eastAsia="en-US"/>
          <w14:ligatures w14:val="standardContextual"/>
        </w:rPr>
        <w:t>niet on</w:t>
      </w:r>
      <w:r>
        <w:rPr>
          <w:rFonts w:ascii="Verdana" w:hAnsi="Verdana" w:eastAsia="Calibri" w:cs="Arial"/>
          <w:bCs/>
          <w:kern w:val="2"/>
          <w:sz w:val="18"/>
          <w:szCs w:val="18"/>
          <w:lang w:eastAsia="en-US"/>
          <w14:ligatures w14:val="standardContextual"/>
        </w:rPr>
        <w:t xml:space="preserve">nodig geconfronteerd worden met de rapportageverplichting. Het is nadrukkelijk alleen mogelijk partijen vrij te stellen. Voor situaties waarbij het nodig is de rapportageverplichting op te leggen aan meer partijen </w:t>
      </w:r>
      <w:r w:rsidR="00857409">
        <w:rPr>
          <w:rFonts w:ascii="Verdana" w:hAnsi="Verdana" w:eastAsia="Calibri" w:cs="Arial"/>
          <w:bCs/>
          <w:kern w:val="2"/>
          <w:sz w:val="18"/>
          <w:szCs w:val="18"/>
          <w:lang w:eastAsia="en-US"/>
          <w14:ligatures w14:val="standardContextual"/>
        </w:rPr>
        <w:t>of andere partijen kan de vrijstelling niet worden gebruikt</w:t>
      </w:r>
      <w:r>
        <w:rPr>
          <w:rFonts w:ascii="Verdana" w:hAnsi="Verdana" w:eastAsia="Calibri" w:cs="Arial"/>
          <w:bCs/>
          <w:kern w:val="2"/>
          <w:sz w:val="18"/>
          <w:szCs w:val="18"/>
          <w:lang w:eastAsia="en-US"/>
          <w14:ligatures w14:val="standardContextual"/>
        </w:rPr>
        <w:t xml:space="preserve">. </w:t>
      </w:r>
    </w:p>
    <w:p w:rsidR="00C31A17" w:rsidP="00E24BA8" w:rsidRDefault="00C31A17" w14:paraId="75A3B063" w14:textId="77777777">
      <w:pPr>
        <w:widowControl w:val="0"/>
        <w:spacing w:after="160" w:line="276" w:lineRule="auto"/>
        <w:rPr>
          <w:rFonts w:ascii="Verdana" w:hAnsi="Verdana" w:eastAsia="Calibri" w:cs="Arial"/>
          <w:kern w:val="2"/>
          <w:sz w:val="18"/>
          <w:szCs w:val="18"/>
          <w:lang w:eastAsia="en-US"/>
          <w14:ligatures w14:val="standardContextual"/>
        </w:rPr>
      </w:pPr>
    </w:p>
    <w:p w:rsidRPr="008B1384" w:rsidR="00E24BA8" w:rsidP="00E24BA8" w:rsidRDefault="0041294D" w14:paraId="3841E535" w14:textId="088396F5">
      <w:pPr>
        <w:widowControl w:val="0"/>
        <w:spacing w:after="160" w:line="276" w:lineRule="auto"/>
        <w:rPr>
          <w:rFonts w:ascii="Verdana" w:hAnsi="Verdana" w:eastAsia="Calibri" w:cs="Arial"/>
          <w:kern w:val="2"/>
          <w:sz w:val="18"/>
          <w:szCs w:val="18"/>
          <w:lang w:eastAsia="en-US"/>
          <w14:ligatures w14:val="standardContextual"/>
        </w:rPr>
      </w:pPr>
      <w:r w:rsidRPr="008B1384">
        <w:rPr>
          <w:rFonts w:ascii="Verdana" w:hAnsi="Verdana" w:eastAsia="Calibri" w:cs="Arial"/>
          <w:kern w:val="2"/>
          <w:sz w:val="18"/>
          <w:szCs w:val="18"/>
          <w:lang w:eastAsia="en-US"/>
          <w14:ligatures w14:val="standardContextual"/>
        </w:rPr>
        <w:t>B</w:t>
      </w:r>
    </w:p>
    <w:p w:rsidRPr="008B1384" w:rsidR="0041294D" w:rsidP="00E93A9D" w:rsidRDefault="00085497" w14:paraId="32D01C60" w14:textId="2E11436E">
      <w:pPr>
        <w:spacing w:after="160" w:line="276" w:lineRule="auto"/>
        <w:rPr>
          <w:rFonts w:ascii="Verdana" w:hAnsi="Verdana" w:eastAsia="Calibri" w:cs="Arial"/>
          <w:kern w:val="2"/>
          <w:sz w:val="18"/>
          <w:szCs w:val="18"/>
          <w:lang w:eastAsia="en-US"/>
          <w14:ligatures w14:val="standardContextual"/>
        </w:rPr>
      </w:pPr>
      <w:r>
        <w:rPr>
          <w:rFonts w:ascii="Verdana" w:hAnsi="Verdana" w:eastAsia="Calibri" w:cs="Arial"/>
          <w:kern w:val="2"/>
          <w:sz w:val="18"/>
          <w:szCs w:val="22"/>
          <w:lang w:eastAsia="en-US"/>
          <w14:ligatures w14:val="standardContextual"/>
        </w:rPr>
        <w:t xml:space="preserve">De introductie van de rapportageverplichting noopt tevens tot </w:t>
      </w:r>
      <w:r w:rsidRPr="00085497">
        <w:rPr>
          <w:rFonts w:ascii="Verdana" w:hAnsi="Verdana" w:eastAsia="Calibri" w:cs="Arial"/>
          <w:kern w:val="2"/>
          <w:sz w:val="18"/>
          <w:szCs w:val="22"/>
          <w:lang w:eastAsia="en-US"/>
          <w14:ligatures w14:val="standardContextual"/>
        </w:rPr>
        <w:t>enkele wijzigingen in bestaande artikelen</w:t>
      </w:r>
      <w:r>
        <w:rPr>
          <w:rFonts w:ascii="Verdana" w:hAnsi="Verdana" w:eastAsia="Calibri" w:cs="Arial"/>
          <w:kern w:val="2"/>
          <w:sz w:val="18"/>
          <w:szCs w:val="22"/>
          <w:lang w:eastAsia="en-US"/>
          <w14:ligatures w14:val="standardContextual"/>
        </w:rPr>
        <w:t xml:space="preserve">. </w:t>
      </w:r>
      <w:r w:rsidR="00C85E37">
        <w:rPr>
          <w:rFonts w:ascii="Verdana" w:hAnsi="Verdana" w:eastAsia="Calibri" w:cs="Arial"/>
          <w:kern w:val="2"/>
          <w:sz w:val="18"/>
          <w:szCs w:val="22"/>
          <w:lang w:eastAsia="en-US"/>
          <w14:ligatures w14:val="standardContextual"/>
        </w:rPr>
        <w:t xml:space="preserve">In artikel 9e wordt artikel 9da toegevoegd, zodat ook voor de </w:t>
      </w:r>
      <w:r w:rsidRPr="008B1384" w:rsidR="0041294D">
        <w:rPr>
          <w:rFonts w:ascii="Verdana" w:hAnsi="Verdana" w:eastAsia="Calibri" w:cs="Arial"/>
          <w:kern w:val="2"/>
          <w:sz w:val="18"/>
          <w:szCs w:val="22"/>
          <w:lang w:eastAsia="en-US"/>
          <w14:ligatures w14:val="standardContextual"/>
        </w:rPr>
        <w:t>gegevens die DNB ontvangt op grond van de nieuwe rapportage</w:t>
      </w:r>
      <w:r w:rsidRPr="008B1384" w:rsidR="00CE7E28">
        <w:rPr>
          <w:rFonts w:ascii="Verdana" w:hAnsi="Verdana" w:eastAsia="Calibri" w:cs="Arial"/>
          <w:kern w:val="2"/>
          <w:sz w:val="18"/>
          <w:szCs w:val="22"/>
          <w:lang w:eastAsia="en-US"/>
          <w14:ligatures w14:val="standardContextual"/>
        </w:rPr>
        <w:t>ver</w:t>
      </w:r>
      <w:r w:rsidRPr="008B1384" w:rsidR="0041294D">
        <w:rPr>
          <w:rFonts w:ascii="Verdana" w:hAnsi="Verdana" w:eastAsia="Calibri" w:cs="Arial"/>
          <w:kern w:val="2"/>
          <w:sz w:val="18"/>
          <w:szCs w:val="22"/>
          <w:lang w:eastAsia="en-US"/>
          <w14:ligatures w14:val="standardContextual"/>
        </w:rPr>
        <w:t>plich</w:t>
      </w:r>
      <w:r w:rsidRPr="008B1384" w:rsidR="00CE7E28">
        <w:rPr>
          <w:rFonts w:ascii="Verdana" w:hAnsi="Verdana" w:eastAsia="Calibri" w:cs="Arial"/>
          <w:kern w:val="2"/>
          <w:sz w:val="18"/>
          <w:szCs w:val="22"/>
          <w:lang w:eastAsia="en-US"/>
          <w14:ligatures w14:val="standardContextual"/>
        </w:rPr>
        <w:t>ting</w:t>
      </w:r>
      <w:r w:rsidRPr="008B1384" w:rsidR="0041294D">
        <w:rPr>
          <w:rFonts w:ascii="Verdana" w:hAnsi="Verdana" w:eastAsia="Calibri" w:cs="Arial"/>
          <w:kern w:val="2"/>
          <w:sz w:val="18"/>
          <w:szCs w:val="22"/>
          <w:lang w:eastAsia="en-US"/>
          <w14:ligatures w14:val="standardContextual"/>
        </w:rPr>
        <w:t xml:space="preserve"> uitsluitend worden gebruikt voor statistische doeleinden en economische analyses. Datzelfde uitgangspunt geldt voor gegevens die DNB ontvangt op grond van de uitvraagbevoegdheid van artikel 9d Bankwet 1998. </w:t>
      </w:r>
      <w:r w:rsidRPr="008B1384" w:rsidR="00125066">
        <w:rPr>
          <w:rFonts w:ascii="Verdana" w:hAnsi="Verdana" w:eastAsia="Calibri" w:cs="Arial"/>
          <w:kern w:val="2"/>
          <w:sz w:val="18"/>
          <w:szCs w:val="22"/>
          <w:lang w:eastAsia="en-US"/>
          <w14:ligatures w14:val="standardContextual"/>
        </w:rPr>
        <w:t>Verder wordt verhelder</w:t>
      </w:r>
      <w:r w:rsidRPr="008B1384" w:rsidR="001D4743">
        <w:rPr>
          <w:rFonts w:ascii="Verdana" w:hAnsi="Verdana" w:eastAsia="Calibri" w:cs="Arial"/>
          <w:kern w:val="2"/>
          <w:sz w:val="18"/>
          <w:szCs w:val="22"/>
          <w:lang w:eastAsia="en-US"/>
          <w14:ligatures w14:val="standardContextual"/>
        </w:rPr>
        <w:t xml:space="preserve">d </w:t>
      </w:r>
      <w:r w:rsidRPr="008B1384" w:rsidR="00125066">
        <w:rPr>
          <w:rFonts w:ascii="Verdana" w:hAnsi="Verdana" w:eastAsia="Calibri" w:cs="Arial"/>
          <w:kern w:val="2"/>
          <w:sz w:val="18"/>
          <w:szCs w:val="22"/>
          <w:lang w:eastAsia="en-US"/>
          <w14:ligatures w14:val="standardContextual"/>
        </w:rPr>
        <w:t>dat het gesloten systeem van de Bankwet eraan in de weg staat dat de</w:t>
      </w:r>
      <w:r w:rsidRPr="008B1384" w:rsidR="00AA63BC">
        <w:rPr>
          <w:rFonts w:ascii="Verdana" w:hAnsi="Verdana" w:eastAsia="Calibri" w:cs="Arial"/>
          <w:kern w:val="2"/>
          <w:sz w:val="18"/>
          <w:szCs w:val="22"/>
          <w:lang w:eastAsia="en-US"/>
          <w14:ligatures w14:val="standardContextual"/>
        </w:rPr>
        <w:t xml:space="preserve"> ontvangen</w:t>
      </w:r>
      <w:r w:rsidRPr="008B1384" w:rsidR="00125066">
        <w:rPr>
          <w:rFonts w:ascii="Verdana" w:hAnsi="Verdana" w:eastAsia="Calibri" w:cs="Arial"/>
          <w:kern w:val="2"/>
          <w:sz w:val="18"/>
          <w:szCs w:val="22"/>
          <w:lang w:eastAsia="en-US"/>
          <w14:ligatures w14:val="standardContextual"/>
        </w:rPr>
        <w:t xml:space="preserve"> gegevens door DNB verder </w:t>
      </w:r>
      <w:r w:rsidRPr="008B1384" w:rsidR="00297246">
        <w:rPr>
          <w:rFonts w:ascii="Verdana" w:hAnsi="Verdana" w:eastAsia="Calibri" w:cs="Arial"/>
          <w:kern w:val="2"/>
          <w:sz w:val="18"/>
          <w:szCs w:val="22"/>
          <w:lang w:eastAsia="en-US"/>
          <w14:ligatures w14:val="standardContextual"/>
        </w:rPr>
        <w:t xml:space="preserve">(aan andere partijen) </w:t>
      </w:r>
      <w:r w:rsidRPr="008B1384" w:rsidR="00125066">
        <w:rPr>
          <w:rFonts w:ascii="Verdana" w:hAnsi="Verdana" w:eastAsia="Calibri" w:cs="Arial"/>
          <w:kern w:val="2"/>
          <w:sz w:val="18"/>
          <w:szCs w:val="22"/>
          <w:lang w:eastAsia="en-US"/>
          <w14:ligatures w14:val="standardContextual"/>
        </w:rPr>
        <w:t xml:space="preserve">worden verstrekt. </w:t>
      </w:r>
      <w:r w:rsidRPr="008B1384" w:rsidR="001D4743">
        <w:rPr>
          <w:rFonts w:ascii="Verdana" w:hAnsi="Verdana" w:eastAsia="Calibri" w:cs="Arial"/>
          <w:kern w:val="2"/>
          <w:sz w:val="18"/>
          <w:szCs w:val="22"/>
          <w:lang w:eastAsia="en-US"/>
          <w14:ligatures w14:val="standardContextual"/>
        </w:rPr>
        <w:t>Dit m.u.v.</w:t>
      </w:r>
      <w:r w:rsidRPr="008B1384" w:rsidR="00297246">
        <w:rPr>
          <w:rFonts w:ascii="Verdana" w:hAnsi="Verdana" w:eastAsia="Calibri" w:cs="Arial"/>
          <w:kern w:val="2"/>
          <w:sz w:val="18"/>
          <w:szCs w:val="22"/>
          <w:lang w:eastAsia="en-US"/>
          <w14:ligatures w14:val="standardContextual"/>
        </w:rPr>
        <w:t xml:space="preserve"> </w:t>
      </w:r>
      <w:r w:rsidRPr="008B1384" w:rsidR="001D4743">
        <w:rPr>
          <w:rFonts w:ascii="Verdana" w:hAnsi="Verdana" w:eastAsia="Calibri" w:cs="Arial"/>
          <w:kern w:val="2"/>
          <w:sz w:val="18"/>
          <w:szCs w:val="22"/>
          <w:lang w:eastAsia="en-US"/>
          <w14:ligatures w14:val="standardContextual"/>
        </w:rPr>
        <w:t xml:space="preserve">verstrekking aan het CBS op grond van </w:t>
      </w:r>
      <w:r w:rsidRPr="008B1384" w:rsidR="00F03C7E">
        <w:rPr>
          <w:rFonts w:ascii="Verdana" w:hAnsi="Verdana" w:eastAsia="Calibri" w:cs="Arial"/>
          <w:kern w:val="2"/>
          <w:sz w:val="18"/>
          <w:szCs w:val="22"/>
          <w:lang w:eastAsia="en-US"/>
          <w14:ligatures w14:val="standardContextual"/>
        </w:rPr>
        <w:t>de</w:t>
      </w:r>
      <w:r w:rsidRPr="008B1384" w:rsidR="001D4743">
        <w:rPr>
          <w:rFonts w:ascii="Verdana" w:hAnsi="Verdana" w:eastAsia="Calibri" w:cs="Arial"/>
          <w:kern w:val="2"/>
          <w:sz w:val="18"/>
          <w:szCs w:val="22"/>
          <w:lang w:eastAsia="en-US"/>
          <w14:ligatures w14:val="standardContextual"/>
        </w:rPr>
        <w:t xml:space="preserve"> Wet op het </w:t>
      </w:r>
      <w:r w:rsidRPr="008B1384" w:rsidR="00F03C7E">
        <w:rPr>
          <w:rFonts w:ascii="Verdana" w:hAnsi="Verdana" w:eastAsia="Calibri" w:cs="Arial"/>
          <w:kern w:val="2"/>
          <w:sz w:val="18"/>
          <w:szCs w:val="22"/>
          <w:lang w:eastAsia="en-US"/>
          <w14:ligatures w14:val="standardContextual"/>
        </w:rPr>
        <w:t>CBS.</w:t>
      </w:r>
      <w:r w:rsidRPr="008B1384" w:rsidR="001D4743">
        <w:rPr>
          <w:rFonts w:ascii="Verdana" w:hAnsi="Verdana" w:eastAsia="Calibri" w:cs="Arial"/>
          <w:kern w:val="2"/>
          <w:sz w:val="18"/>
          <w:szCs w:val="22"/>
          <w:lang w:eastAsia="en-US"/>
          <w14:ligatures w14:val="standardContextual"/>
        </w:rPr>
        <w:t xml:space="preserve"> </w:t>
      </w:r>
      <w:r w:rsidRPr="008B1384" w:rsidR="0041294D">
        <w:rPr>
          <w:rFonts w:ascii="Verdana" w:hAnsi="Verdana" w:eastAsia="Calibri" w:cs="Arial"/>
          <w:kern w:val="2"/>
          <w:sz w:val="18"/>
          <w:szCs w:val="22"/>
          <w:lang w:eastAsia="en-US"/>
          <w14:ligatures w14:val="standardContextual"/>
        </w:rPr>
        <w:t xml:space="preserve">In het tweede lid van artikel 9e wordt (wederom net als voor de gegevens die DNB ontvangt op grond van de uitvraagbevoegdheid) bepaald dat de gegevens die DNB ontvangt op grond van de nieuwe </w:t>
      </w:r>
      <w:r w:rsidRPr="008B1384" w:rsidR="00297246">
        <w:rPr>
          <w:rFonts w:ascii="Verdana" w:hAnsi="Verdana" w:eastAsia="Calibri" w:cs="Arial"/>
          <w:kern w:val="2"/>
          <w:sz w:val="18"/>
          <w:szCs w:val="22"/>
          <w:lang w:eastAsia="en-US"/>
          <w14:ligatures w14:val="standardContextual"/>
        </w:rPr>
        <w:t xml:space="preserve">rapportageverplichting </w:t>
      </w:r>
      <w:r w:rsidRPr="008B1384" w:rsidR="0041294D">
        <w:rPr>
          <w:rFonts w:ascii="Verdana" w:hAnsi="Verdana" w:eastAsia="Calibri" w:cs="Arial"/>
          <w:kern w:val="2"/>
          <w:sz w:val="18"/>
          <w:szCs w:val="22"/>
          <w:lang w:eastAsia="en-US"/>
          <w14:ligatures w14:val="standardContextual"/>
        </w:rPr>
        <w:t xml:space="preserve">mogen worden verstrekt aan organisatieonderdelen van DNB belast met een andere taak. </w:t>
      </w:r>
      <w:bookmarkStart w:name="_Hlk185002354" w:id="181"/>
      <w:r w:rsidRPr="008B1384" w:rsidR="001D4743">
        <w:rPr>
          <w:rFonts w:ascii="Verdana" w:hAnsi="Verdana" w:eastAsia="Calibri" w:cs="Arial"/>
          <w:kern w:val="2"/>
          <w:sz w:val="18"/>
          <w:szCs w:val="22"/>
          <w:lang w:eastAsia="en-US"/>
          <w14:ligatures w14:val="standardContextual"/>
        </w:rPr>
        <w:t xml:space="preserve">Dit mag uitsluitend als de gegevens geanonimiseerd zijn </w:t>
      </w:r>
      <w:r w:rsidRPr="008B1384" w:rsidR="00A800EE">
        <w:rPr>
          <w:rFonts w:ascii="Verdana" w:hAnsi="Verdana" w:eastAsia="Calibri" w:cs="Arial"/>
          <w:kern w:val="2"/>
          <w:sz w:val="18"/>
          <w:szCs w:val="22"/>
          <w:lang w:eastAsia="en-US"/>
          <w14:ligatures w14:val="standardContextual"/>
        </w:rPr>
        <w:t>(en dus ontdaan zijn van gegevens die herleidbaar zouden kunnen zijn naar de klanten van de rapportageplichtige partijen)</w:t>
      </w:r>
      <w:bookmarkEnd w:id="181"/>
      <w:r w:rsidRPr="008B1384" w:rsidR="00A800EE">
        <w:rPr>
          <w:rFonts w:ascii="Verdana" w:hAnsi="Verdana" w:eastAsia="Calibri" w:cs="Arial"/>
          <w:kern w:val="2"/>
          <w:sz w:val="18"/>
          <w:szCs w:val="22"/>
          <w:lang w:eastAsia="en-US"/>
          <w14:ligatures w14:val="standardContextual"/>
        </w:rPr>
        <w:t xml:space="preserve"> </w:t>
      </w:r>
      <w:bookmarkStart w:name="_Hlk204359231" w:id="182"/>
      <w:r w:rsidRPr="008B1384" w:rsidR="001D4743">
        <w:rPr>
          <w:rFonts w:ascii="Verdana" w:hAnsi="Verdana" w:eastAsia="Calibri" w:cs="Arial"/>
          <w:kern w:val="2"/>
          <w:sz w:val="18"/>
          <w:szCs w:val="22"/>
          <w:lang w:eastAsia="en-US"/>
          <w14:ligatures w14:val="standardContextual"/>
        </w:rPr>
        <w:t xml:space="preserve">en indien de gegevens </w:t>
      </w:r>
      <w:r w:rsidRPr="008B1384" w:rsidR="007B062B">
        <w:rPr>
          <w:rFonts w:ascii="Verdana" w:hAnsi="Verdana" w:eastAsia="Calibri" w:cs="Arial"/>
          <w:bCs/>
          <w:kern w:val="2"/>
          <w:sz w:val="18"/>
          <w:szCs w:val="22"/>
          <w:lang w:eastAsia="en-US"/>
          <w14:ligatures w14:val="standardContextual"/>
        </w:rPr>
        <w:t xml:space="preserve">ook </w:t>
      </w:r>
      <w:r w:rsidRPr="00D12F52" w:rsidR="00D12F52">
        <w:rPr>
          <w:rFonts w:ascii="Verdana" w:hAnsi="Verdana" w:eastAsia="Calibri" w:cs="Arial"/>
          <w:bCs/>
          <w:kern w:val="2"/>
          <w:sz w:val="18"/>
          <w:szCs w:val="22"/>
          <w:lang w:eastAsia="en-US"/>
          <w14:ligatures w14:val="standardContextual"/>
        </w:rPr>
        <w:t>zelfstandig verkregen hadden kunnen worden van de financiële instellingen waarop toezicht wordt uitgeoefend</w:t>
      </w:r>
      <w:bookmarkEnd w:id="182"/>
      <w:r w:rsidRPr="008B1384" w:rsidR="007B062B">
        <w:rPr>
          <w:rFonts w:ascii="Verdana" w:hAnsi="Verdana" w:eastAsia="Calibri" w:cs="Arial"/>
          <w:bCs/>
          <w:kern w:val="2"/>
          <w:sz w:val="18"/>
          <w:szCs w:val="22"/>
          <w:lang w:eastAsia="en-US"/>
          <w14:ligatures w14:val="standardContextual"/>
        </w:rPr>
        <w:t xml:space="preserve">. </w:t>
      </w:r>
      <w:r w:rsidRPr="008B1384" w:rsidR="00246A5F">
        <w:rPr>
          <w:rFonts w:ascii="Verdana" w:hAnsi="Verdana" w:eastAsia="Calibri" w:cs="Arial"/>
          <w:bCs/>
          <w:kern w:val="2"/>
          <w:sz w:val="18"/>
          <w:szCs w:val="22"/>
          <w:lang w:eastAsia="en-US"/>
          <w14:ligatures w14:val="standardContextual"/>
        </w:rPr>
        <w:t xml:space="preserve">Dit laatste </w:t>
      </w:r>
      <w:r w:rsidRPr="008B1384" w:rsidR="00A800EE">
        <w:rPr>
          <w:rFonts w:ascii="Verdana" w:hAnsi="Verdana" w:eastAsia="Calibri" w:cs="Arial"/>
          <w:bCs/>
          <w:kern w:val="2"/>
          <w:sz w:val="18"/>
          <w:szCs w:val="22"/>
          <w:lang w:eastAsia="en-US"/>
          <w14:ligatures w14:val="standardContextual"/>
        </w:rPr>
        <w:t>is reeds onderdeel van het</w:t>
      </w:r>
      <w:r w:rsidRPr="008B1384" w:rsidR="00246A5F">
        <w:rPr>
          <w:rFonts w:ascii="Verdana" w:hAnsi="Verdana" w:eastAsia="Calibri" w:cs="Arial"/>
          <w:bCs/>
          <w:kern w:val="2"/>
          <w:sz w:val="18"/>
          <w:szCs w:val="22"/>
          <w:lang w:eastAsia="en-US"/>
          <w14:ligatures w14:val="standardContextual"/>
        </w:rPr>
        <w:t xml:space="preserve"> bestaande </w:t>
      </w:r>
      <w:r w:rsidRPr="008B1384" w:rsidR="00246A5F">
        <w:rPr>
          <w:rFonts w:ascii="Verdana" w:hAnsi="Verdana" w:eastAsia="Calibri" w:cs="Arial"/>
          <w:bCs/>
          <w:kern w:val="2"/>
          <w:sz w:val="18"/>
          <w:szCs w:val="22"/>
          <w:lang w:eastAsia="en-US"/>
          <w14:ligatures w14:val="standardContextual"/>
        </w:rPr>
        <w:lastRenderedPageBreak/>
        <w:t xml:space="preserve">wettelijke kader </w:t>
      </w:r>
      <w:r w:rsidRPr="008B1384" w:rsidR="00A800EE">
        <w:rPr>
          <w:rFonts w:ascii="Verdana" w:hAnsi="Verdana" w:eastAsia="Calibri" w:cs="Arial"/>
          <w:bCs/>
          <w:kern w:val="2"/>
          <w:sz w:val="18"/>
          <w:szCs w:val="22"/>
          <w:lang w:eastAsia="en-US"/>
          <w14:ligatures w14:val="standardContextual"/>
        </w:rPr>
        <w:t xml:space="preserve">zoals ook </w:t>
      </w:r>
      <w:r w:rsidR="00D12F52">
        <w:rPr>
          <w:rFonts w:ascii="Verdana" w:hAnsi="Verdana" w:eastAsia="Calibri" w:cs="Arial"/>
          <w:bCs/>
          <w:kern w:val="2"/>
          <w:sz w:val="18"/>
          <w:szCs w:val="22"/>
          <w:lang w:eastAsia="en-US"/>
          <w14:ligatures w14:val="standardContextual"/>
        </w:rPr>
        <w:t>naar voren komt</w:t>
      </w:r>
      <w:r w:rsidRPr="008B1384" w:rsidR="00D12F52">
        <w:rPr>
          <w:rFonts w:ascii="Verdana" w:hAnsi="Verdana" w:eastAsia="Calibri" w:cs="Arial"/>
          <w:bCs/>
          <w:kern w:val="2"/>
          <w:sz w:val="18"/>
          <w:szCs w:val="22"/>
          <w:lang w:eastAsia="en-US"/>
          <w14:ligatures w14:val="standardContextual"/>
        </w:rPr>
        <w:t xml:space="preserve"> </w:t>
      </w:r>
      <w:r w:rsidRPr="008B1384" w:rsidR="00A800EE">
        <w:rPr>
          <w:rFonts w:ascii="Verdana" w:hAnsi="Verdana" w:eastAsia="Calibri" w:cs="Arial"/>
          <w:bCs/>
          <w:kern w:val="2"/>
          <w:sz w:val="18"/>
          <w:szCs w:val="22"/>
          <w:lang w:eastAsia="en-US"/>
          <w14:ligatures w14:val="standardContextual"/>
        </w:rPr>
        <w:t>uit de toelichting</w:t>
      </w:r>
      <w:r w:rsidR="00D12F52">
        <w:rPr>
          <w:rFonts w:ascii="Verdana" w:hAnsi="Verdana" w:eastAsia="Calibri" w:cs="Arial"/>
          <w:bCs/>
          <w:kern w:val="2"/>
          <w:sz w:val="18"/>
          <w:szCs w:val="22"/>
          <w:lang w:eastAsia="en-US"/>
          <w14:ligatures w14:val="standardContextual"/>
        </w:rPr>
        <w:t xml:space="preserve"> van dit artikel</w:t>
      </w:r>
      <w:r w:rsidRPr="008B1384" w:rsidR="00A800EE">
        <w:rPr>
          <w:rStyle w:val="Voetnootmarkering"/>
          <w:rFonts w:ascii="Verdana" w:hAnsi="Verdana" w:eastAsia="Calibri" w:cs="Arial"/>
          <w:bCs/>
          <w:kern w:val="2"/>
          <w:sz w:val="18"/>
          <w:szCs w:val="22"/>
          <w:lang w:eastAsia="en-US"/>
          <w14:ligatures w14:val="standardContextual"/>
        </w:rPr>
        <w:footnoteReference w:id="84"/>
      </w:r>
      <w:r w:rsidRPr="008B1384" w:rsidR="00A800EE">
        <w:rPr>
          <w:rFonts w:ascii="Verdana" w:hAnsi="Verdana" w:eastAsia="Calibri" w:cs="Arial"/>
          <w:bCs/>
          <w:kern w:val="2"/>
          <w:sz w:val="18"/>
          <w:szCs w:val="22"/>
          <w:lang w:eastAsia="en-US"/>
          <w14:ligatures w14:val="standardContextual"/>
        </w:rPr>
        <w:t xml:space="preserve"> </w:t>
      </w:r>
      <w:r w:rsidRPr="008B1384" w:rsidR="00246A5F">
        <w:rPr>
          <w:rFonts w:ascii="Verdana" w:hAnsi="Verdana" w:eastAsia="Calibri" w:cs="Arial"/>
          <w:bCs/>
          <w:kern w:val="2"/>
          <w:sz w:val="18"/>
          <w:szCs w:val="22"/>
          <w:lang w:eastAsia="en-US"/>
          <w14:ligatures w14:val="standardContextual"/>
        </w:rPr>
        <w:t xml:space="preserve">maar </w:t>
      </w:r>
      <w:r w:rsidRPr="008B1384" w:rsidR="00A800EE">
        <w:rPr>
          <w:rFonts w:ascii="Verdana" w:hAnsi="Verdana" w:eastAsia="Calibri" w:cs="Arial"/>
          <w:bCs/>
          <w:kern w:val="2"/>
          <w:sz w:val="18"/>
          <w:szCs w:val="22"/>
          <w:lang w:eastAsia="en-US"/>
          <w14:ligatures w14:val="standardContextual"/>
        </w:rPr>
        <w:t xml:space="preserve">de wettekst zelf was </w:t>
      </w:r>
      <w:r w:rsidRPr="008B1384" w:rsidR="00AA63BC">
        <w:rPr>
          <w:rFonts w:ascii="Verdana" w:hAnsi="Verdana" w:eastAsia="Calibri" w:cs="Arial"/>
          <w:bCs/>
          <w:kern w:val="2"/>
          <w:sz w:val="18"/>
          <w:szCs w:val="22"/>
          <w:lang w:eastAsia="en-US"/>
          <w14:ligatures w14:val="standardContextual"/>
        </w:rPr>
        <w:t xml:space="preserve">enigszins </w:t>
      </w:r>
      <w:r w:rsidRPr="008B1384" w:rsidR="00A800EE">
        <w:rPr>
          <w:rFonts w:ascii="Verdana" w:hAnsi="Verdana" w:eastAsia="Calibri" w:cs="Arial"/>
          <w:bCs/>
          <w:kern w:val="2"/>
          <w:sz w:val="18"/>
          <w:szCs w:val="22"/>
          <w:lang w:eastAsia="en-US"/>
          <w14:ligatures w14:val="standardContextual"/>
        </w:rPr>
        <w:t>onduidelijk</w:t>
      </w:r>
      <w:r w:rsidRPr="008B1384" w:rsidR="00AA63BC">
        <w:rPr>
          <w:rFonts w:ascii="Verdana" w:hAnsi="Verdana" w:eastAsia="Calibri" w:cs="Arial"/>
          <w:bCs/>
          <w:kern w:val="2"/>
          <w:sz w:val="18"/>
          <w:szCs w:val="22"/>
          <w:lang w:eastAsia="en-US"/>
          <w14:ligatures w14:val="standardContextual"/>
        </w:rPr>
        <w:t xml:space="preserve"> op dit punt</w:t>
      </w:r>
      <w:r w:rsidRPr="008B1384" w:rsidR="00A800EE">
        <w:rPr>
          <w:rFonts w:ascii="Verdana" w:hAnsi="Verdana" w:eastAsia="Calibri" w:cs="Arial"/>
          <w:bCs/>
          <w:kern w:val="2"/>
          <w:sz w:val="18"/>
          <w:szCs w:val="22"/>
          <w:lang w:eastAsia="en-US"/>
          <w14:ligatures w14:val="standardContextual"/>
        </w:rPr>
        <w:t xml:space="preserve">. In de voorgestelde bepaling is </w:t>
      </w:r>
      <w:r w:rsidRPr="008B1384" w:rsidR="00246A5F">
        <w:rPr>
          <w:rFonts w:ascii="Verdana" w:hAnsi="Verdana" w:eastAsia="Calibri" w:cs="Arial"/>
          <w:bCs/>
          <w:kern w:val="2"/>
          <w:sz w:val="18"/>
          <w:szCs w:val="22"/>
          <w:lang w:eastAsia="en-US"/>
          <w14:ligatures w14:val="standardContextual"/>
        </w:rPr>
        <w:t xml:space="preserve">de wettekst verhelderd. </w:t>
      </w:r>
      <w:r w:rsidR="00D12F52">
        <w:rPr>
          <w:rFonts w:ascii="Verdana" w:hAnsi="Verdana" w:eastAsia="Calibri" w:cs="Arial"/>
          <w:kern w:val="2"/>
          <w:sz w:val="18"/>
          <w:szCs w:val="22"/>
          <w:lang w:eastAsia="en-US"/>
          <w14:ligatures w14:val="standardContextual"/>
        </w:rPr>
        <w:t>Aan</w:t>
      </w:r>
      <w:r w:rsidRPr="008B1384" w:rsidR="0029011B">
        <w:rPr>
          <w:rFonts w:ascii="Verdana" w:hAnsi="Verdana" w:eastAsia="Calibri" w:cs="Arial"/>
          <w:kern w:val="2"/>
          <w:sz w:val="18"/>
          <w:szCs w:val="22"/>
          <w:lang w:eastAsia="en-US"/>
          <w14:ligatures w14:val="standardContextual"/>
        </w:rPr>
        <w:t xml:space="preserve"> het derde lid is </w:t>
      </w:r>
      <w:r w:rsidR="00D12F52">
        <w:rPr>
          <w:rFonts w:ascii="Verdana" w:hAnsi="Verdana" w:eastAsia="Calibri" w:cs="Arial"/>
          <w:kern w:val="2"/>
          <w:sz w:val="18"/>
          <w:szCs w:val="22"/>
          <w:lang w:eastAsia="en-US"/>
          <w14:ligatures w14:val="standardContextual"/>
        </w:rPr>
        <w:t>toegevoegd</w:t>
      </w:r>
      <w:r w:rsidRPr="008B1384" w:rsidR="0029011B">
        <w:rPr>
          <w:rFonts w:ascii="Verdana" w:hAnsi="Verdana" w:eastAsia="Calibri" w:cs="Arial"/>
          <w:kern w:val="2"/>
          <w:sz w:val="18"/>
          <w:szCs w:val="22"/>
          <w:lang w:eastAsia="en-US"/>
          <w14:ligatures w14:val="standardContextual"/>
        </w:rPr>
        <w:t xml:space="preserve"> dat DNB </w:t>
      </w:r>
      <w:r w:rsidR="00D12F52">
        <w:rPr>
          <w:rFonts w:ascii="Verdana" w:hAnsi="Verdana" w:eastAsia="Calibri" w:cs="Arial"/>
          <w:kern w:val="2"/>
          <w:sz w:val="18"/>
          <w:szCs w:val="22"/>
          <w:lang w:eastAsia="en-US"/>
          <w14:ligatures w14:val="standardContextual"/>
        </w:rPr>
        <w:t>ook</w:t>
      </w:r>
      <w:r w:rsidRPr="008B1384" w:rsidR="0029011B">
        <w:rPr>
          <w:rFonts w:ascii="Verdana" w:hAnsi="Verdana" w:eastAsia="Calibri" w:cs="Arial"/>
          <w:kern w:val="2"/>
          <w:sz w:val="18"/>
          <w:szCs w:val="22"/>
          <w:lang w:eastAsia="en-US"/>
          <w14:ligatures w14:val="standardContextual"/>
        </w:rPr>
        <w:t xml:space="preserve"> geen gegevens over natuurlijke personen</w:t>
      </w:r>
      <w:r w:rsidRPr="008B1384" w:rsidR="00246A5F">
        <w:rPr>
          <w:rFonts w:ascii="Verdana" w:hAnsi="Verdana" w:eastAsia="Calibri" w:cs="Arial"/>
          <w:kern w:val="2"/>
          <w:sz w:val="18"/>
          <w:szCs w:val="22"/>
          <w:lang w:eastAsia="en-US"/>
          <w14:ligatures w14:val="standardContextual"/>
        </w:rPr>
        <w:t xml:space="preserve"> </w:t>
      </w:r>
      <w:r w:rsidR="00D12F52">
        <w:rPr>
          <w:rFonts w:ascii="Verdana" w:hAnsi="Verdana" w:eastAsia="Calibri" w:cs="Arial"/>
          <w:kern w:val="2"/>
          <w:sz w:val="18"/>
          <w:szCs w:val="22"/>
          <w:lang w:eastAsia="en-US"/>
          <w14:ligatures w14:val="standardContextual"/>
        </w:rPr>
        <w:t xml:space="preserve">openbaar mag maken nu de rapportageverplichting ook ziet op naar natuurlijke personen te herleiden gegevens. Ook is verhelderd dat </w:t>
      </w:r>
      <w:r w:rsidRPr="008B1384" w:rsidR="00246A5F">
        <w:rPr>
          <w:rFonts w:ascii="Verdana" w:hAnsi="Verdana" w:eastAsia="Calibri" w:cs="Arial"/>
          <w:kern w:val="2"/>
          <w:sz w:val="18"/>
          <w:szCs w:val="22"/>
          <w:lang w:eastAsia="en-US"/>
          <w14:ligatures w14:val="standardContextual"/>
        </w:rPr>
        <w:t>gegevens uitsluitend in geaggregeerde vorm openbaar gemaakt mogen worden. Dit laatste was al staande praktijk en volgde ook uit de toelichting</w:t>
      </w:r>
      <w:r w:rsidRPr="008B1384" w:rsidR="00AA63BC">
        <w:rPr>
          <w:rFonts w:ascii="Verdana" w:hAnsi="Verdana" w:eastAsia="Calibri" w:cs="Arial"/>
          <w:kern w:val="2"/>
          <w:sz w:val="18"/>
          <w:szCs w:val="22"/>
          <w:lang w:eastAsia="en-US"/>
          <w14:ligatures w14:val="standardContextual"/>
        </w:rPr>
        <w:t>.</w:t>
      </w:r>
      <w:r w:rsidRPr="008B1384" w:rsidR="00132EC5">
        <w:rPr>
          <w:rStyle w:val="Voetnootmarkering"/>
          <w:rFonts w:ascii="Verdana" w:hAnsi="Verdana" w:eastAsia="Calibri" w:cs="Arial"/>
          <w:kern w:val="2"/>
          <w:sz w:val="18"/>
          <w:szCs w:val="22"/>
          <w:lang w:eastAsia="en-US"/>
          <w14:ligatures w14:val="standardContextual"/>
        </w:rPr>
        <w:footnoteReference w:id="85"/>
      </w:r>
      <w:r w:rsidRPr="008B1384" w:rsidR="00246A5F">
        <w:rPr>
          <w:rFonts w:ascii="Verdana" w:hAnsi="Verdana" w:eastAsia="Calibri" w:cs="Arial"/>
          <w:kern w:val="2"/>
          <w:sz w:val="18"/>
          <w:szCs w:val="22"/>
          <w:lang w:eastAsia="en-US"/>
          <w14:ligatures w14:val="standardContextual"/>
        </w:rPr>
        <w:t xml:space="preserve"> Nu wordt dit element ook opgenomen in de wettekst</w:t>
      </w:r>
      <w:r w:rsidRPr="008B1384" w:rsidR="0029011B">
        <w:rPr>
          <w:rFonts w:ascii="Verdana" w:hAnsi="Verdana" w:eastAsia="Calibri" w:cs="Arial"/>
          <w:kern w:val="2"/>
          <w:sz w:val="18"/>
          <w:szCs w:val="22"/>
          <w:lang w:eastAsia="en-US"/>
          <w14:ligatures w14:val="standardContextual"/>
        </w:rPr>
        <w:t xml:space="preserve">. </w:t>
      </w:r>
    </w:p>
    <w:p w:rsidRPr="008B1384" w:rsidR="0041294D" w:rsidP="00E93A9D" w:rsidRDefault="0041294D" w14:paraId="74DD5382" w14:textId="3B27B93B">
      <w:pPr>
        <w:widowControl w:val="0"/>
        <w:tabs>
          <w:tab w:val="num" w:pos="720"/>
        </w:tabs>
        <w:spacing w:line="276" w:lineRule="auto"/>
        <w:rPr>
          <w:rFonts w:ascii="Verdana" w:hAnsi="Verdana" w:cs="Arial"/>
          <w:sz w:val="18"/>
          <w:szCs w:val="18"/>
        </w:rPr>
      </w:pPr>
      <w:r w:rsidRPr="008B1384">
        <w:rPr>
          <w:rFonts w:ascii="Verdana" w:hAnsi="Verdana" w:cs="Arial"/>
          <w:sz w:val="18"/>
          <w:szCs w:val="18"/>
        </w:rPr>
        <w:t>C</w:t>
      </w:r>
    </w:p>
    <w:p w:rsidRPr="008B1384" w:rsidR="00246A5F" w:rsidP="00E93A9D" w:rsidRDefault="00246A5F" w14:paraId="0D21CD12" w14:textId="0502939D">
      <w:pPr>
        <w:widowControl w:val="0"/>
        <w:tabs>
          <w:tab w:val="num" w:pos="720"/>
        </w:tabs>
        <w:spacing w:line="276" w:lineRule="auto"/>
        <w:rPr>
          <w:rFonts w:ascii="Verdana" w:hAnsi="Verdana" w:cs="Arial"/>
          <w:sz w:val="18"/>
          <w:szCs w:val="18"/>
        </w:rPr>
      </w:pPr>
    </w:p>
    <w:p w:rsidRPr="008B1384" w:rsidR="0041294D" w:rsidP="00E93A9D" w:rsidRDefault="00AA63BC" w14:paraId="55CA75A9" w14:textId="7D387A96">
      <w:pPr>
        <w:widowControl w:val="0"/>
        <w:tabs>
          <w:tab w:val="num" w:pos="720"/>
        </w:tabs>
        <w:spacing w:line="276" w:lineRule="auto"/>
        <w:rPr>
          <w:rFonts w:ascii="Verdana" w:hAnsi="Verdana" w:cs="Arial"/>
          <w:sz w:val="18"/>
          <w:szCs w:val="18"/>
        </w:rPr>
      </w:pPr>
      <w:r w:rsidRPr="008B1384">
        <w:rPr>
          <w:rFonts w:ascii="Verdana" w:hAnsi="Verdana" w:cs="Arial"/>
          <w:sz w:val="18"/>
          <w:szCs w:val="18"/>
        </w:rPr>
        <w:t>Met dit onderdeel wordt a</w:t>
      </w:r>
      <w:r w:rsidRPr="008B1384" w:rsidR="009D0D88">
        <w:rPr>
          <w:rFonts w:ascii="Verdana" w:hAnsi="Verdana" w:cs="Arial"/>
          <w:sz w:val="18"/>
          <w:szCs w:val="18"/>
        </w:rPr>
        <w:t xml:space="preserve">rtikel 9f van de Bankwet 1998 </w:t>
      </w:r>
      <w:r w:rsidR="00D12F52">
        <w:rPr>
          <w:rFonts w:ascii="Verdana" w:hAnsi="Verdana" w:cs="Arial"/>
          <w:sz w:val="18"/>
          <w:szCs w:val="18"/>
        </w:rPr>
        <w:t xml:space="preserve">toegespitst op gegevens die op grond van de bestaande uitvraagbevoegdheid worden verkregen (artikel 9d). </w:t>
      </w:r>
      <w:r w:rsidRPr="008B1384" w:rsidR="009D0D88">
        <w:rPr>
          <w:rFonts w:ascii="Verdana" w:hAnsi="Verdana" w:cs="Arial"/>
          <w:sz w:val="18"/>
          <w:szCs w:val="18"/>
        </w:rPr>
        <w:t>Het bestaande regime voor verstrekking van de gegevens aan de aangewezen internationale organisaties (IMF, BIS en FSB) wordt</w:t>
      </w:r>
      <w:r w:rsidR="00D12F52">
        <w:rPr>
          <w:rFonts w:ascii="Verdana" w:hAnsi="Verdana" w:cs="Arial"/>
          <w:sz w:val="18"/>
          <w:szCs w:val="18"/>
        </w:rPr>
        <w:t xml:space="preserve"> daarmee</w:t>
      </w:r>
      <w:r w:rsidRPr="008B1384" w:rsidR="009D0D88">
        <w:rPr>
          <w:rFonts w:ascii="Verdana" w:hAnsi="Verdana" w:cs="Arial"/>
          <w:sz w:val="18"/>
          <w:szCs w:val="18"/>
        </w:rPr>
        <w:t xml:space="preserve"> gehandhaafd voor de gegevens die worden verkregen op grond van de bestaande uitvraagbevoegdheid (opgenomen in artikel 9d). Voor de gegevens die worden verkregen op grond van de nieuwe rapportageverplichting (het nieuwe artikel 9da) </w:t>
      </w:r>
      <w:r w:rsidR="00D12F52">
        <w:rPr>
          <w:rFonts w:ascii="Verdana" w:hAnsi="Verdana" w:cs="Arial"/>
          <w:sz w:val="18"/>
          <w:szCs w:val="18"/>
        </w:rPr>
        <w:t xml:space="preserve">is </w:t>
      </w:r>
      <w:r w:rsidRPr="008B1384" w:rsidR="009D0D88">
        <w:rPr>
          <w:rFonts w:ascii="Verdana" w:hAnsi="Verdana" w:cs="Arial"/>
          <w:sz w:val="18"/>
          <w:szCs w:val="18"/>
        </w:rPr>
        <w:t>voorzien in een strenger regime, omdat deze gegevens naar personen herleidbare gegeven</w:t>
      </w:r>
      <w:r w:rsidR="00D12F52">
        <w:rPr>
          <w:rFonts w:ascii="Verdana" w:hAnsi="Verdana" w:cs="Arial"/>
          <w:sz w:val="18"/>
          <w:szCs w:val="18"/>
        </w:rPr>
        <w:t xml:space="preserve">s kunnen </w:t>
      </w:r>
      <w:r w:rsidRPr="008B1384" w:rsidR="009D0D88">
        <w:rPr>
          <w:rFonts w:ascii="Verdana" w:hAnsi="Verdana" w:cs="Arial"/>
          <w:sz w:val="18"/>
          <w:szCs w:val="18"/>
        </w:rPr>
        <w:t xml:space="preserve">betreffen. </w:t>
      </w:r>
      <w:r w:rsidRPr="008B1384" w:rsidR="0041294D">
        <w:rPr>
          <w:rFonts w:ascii="Verdana" w:hAnsi="Verdana" w:cs="Arial"/>
          <w:sz w:val="18"/>
          <w:szCs w:val="18"/>
        </w:rPr>
        <w:t xml:space="preserve">DNB </w:t>
      </w:r>
      <w:r w:rsidRPr="008B1384" w:rsidR="009D0D88">
        <w:rPr>
          <w:rFonts w:ascii="Verdana" w:hAnsi="Verdana" w:cs="Arial"/>
          <w:sz w:val="18"/>
          <w:szCs w:val="18"/>
        </w:rPr>
        <w:t xml:space="preserve">kan gegevens verkregen op grond van de nieuwe rapportageverplichting </w:t>
      </w:r>
      <w:r w:rsidRPr="008B1384" w:rsidR="00BD32EC">
        <w:rPr>
          <w:rFonts w:ascii="Verdana" w:hAnsi="Verdana" w:cs="Arial"/>
          <w:sz w:val="18"/>
          <w:szCs w:val="18"/>
        </w:rPr>
        <w:t xml:space="preserve">niet aan </w:t>
      </w:r>
      <w:r w:rsidRPr="008B1384">
        <w:rPr>
          <w:rFonts w:ascii="Verdana" w:hAnsi="Verdana" w:cs="Arial"/>
          <w:sz w:val="18"/>
          <w:szCs w:val="18"/>
        </w:rPr>
        <w:t xml:space="preserve">de internationale organisaties </w:t>
      </w:r>
      <w:r w:rsidRPr="008B1384" w:rsidR="00DE5A6F">
        <w:rPr>
          <w:rFonts w:ascii="Verdana" w:hAnsi="Verdana" w:cs="Arial"/>
          <w:sz w:val="18"/>
          <w:szCs w:val="18"/>
        </w:rPr>
        <w:t>verstrekken</w:t>
      </w:r>
      <w:r w:rsidRPr="008B1384" w:rsidR="00BD32EC">
        <w:rPr>
          <w:rFonts w:ascii="Verdana" w:hAnsi="Verdana" w:cs="Arial"/>
          <w:sz w:val="18"/>
          <w:szCs w:val="18"/>
        </w:rPr>
        <w:t xml:space="preserve">. </w:t>
      </w:r>
      <w:r w:rsidR="00D12F52">
        <w:rPr>
          <w:rFonts w:ascii="Verdana" w:hAnsi="Verdana" w:cs="Arial"/>
          <w:sz w:val="18"/>
          <w:szCs w:val="18"/>
        </w:rPr>
        <w:t xml:space="preserve">Dat volgt uit (het algemene verbod de gegevens verder te verstrekken opgenomen in) artikel 9e. </w:t>
      </w:r>
      <w:r w:rsidRPr="008B1384" w:rsidR="00BD32EC">
        <w:rPr>
          <w:rFonts w:ascii="Verdana" w:hAnsi="Verdana" w:cs="Arial"/>
          <w:sz w:val="18"/>
          <w:szCs w:val="18"/>
        </w:rPr>
        <w:t xml:space="preserve">Wel kunnen zij n.a.v. hun informatieverzoeken </w:t>
      </w:r>
      <w:r w:rsidRPr="008B1384" w:rsidR="00297246">
        <w:rPr>
          <w:rFonts w:ascii="Verdana" w:hAnsi="Verdana" w:cs="Arial"/>
          <w:sz w:val="18"/>
          <w:szCs w:val="18"/>
        </w:rPr>
        <w:t>rapport</w:t>
      </w:r>
      <w:r w:rsidRPr="008B1384" w:rsidR="00BD32EC">
        <w:rPr>
          <w:rFonts w:ascii="Verdana" w:hAnsi="Verdana" w:cs="Arial"/>
          <w:sz w:val="18"/>
          <w:szCs w:val="18"/>
        </w:rPr>
        <w:t>en</w:t>
      </w:r>
      <w:r w:rsidRPr="008B1384" w:rsidR="00297246">
        <w:rPr>
          <w:rFonts w:ascii="Verdana" w:hAnsi="Verdana" w:cs="Arial"/>
          <w:sz w:val="18"/>
          <w:szCs w:val="18"/>
        </w:rPr>
        <w:t xml:space="preserve"> of analyse</w:t>
      </w:r>
      <w:r w:rsidRPr="008B1384" w:rsidR="00BD32EC">
        <w:rPr>
          <w:rFonts w:ascii="Verdana" w:hAnsi="Verdana" w:cs="Arial"/>
          <w:sz w:val="18"/>
          <w:szCs w:val="18"/>
        </w:rPr>
        <w:t xml:space="preserve">s ontvangen (daarin zijn uitsluitend gegevens opgenomen in geaggregeerde vorm) </w:t>
      </w:r>
      <w:r w:rsidRPr="008B1384" w:rsidR="000E0A4B">
        <w:rPr>
          <w:rFonts w:ascii="Verdana" w:hAnsi="Verdana" w:cs="Arial"/>
          <w:sz w:val="18"/>
          <w:szCs w:val="18"/>
        </w:rPr>
        <w:t>ontdaan van herkenbare gegevens over afzonderlijke (rechts)personen e.a. partijen</w:t>
      </w:r>
      <w:r w:rsidRPr="008B1384" w:rsidR="00297246">
        <w:rPr>
          <w:rFonts w:ascii="Verdana" w:hAnsi="Verdana" w:cs="Arial"/>
          <w:sz w:val="18"/>
          <w:szCs w:val="18"/>
        </w:rPr>
        <w:t xml:space="preserve">. </w:t>
      </w:r>
    </w:p>
    <w:p w:rsidRPr="008B1384" w:rsidR="00324408" w:rsidP="00E93A9D" w:rsidRDefault="00324408" w14:paraId="6CB015F1" w14:textId="77777777">
      <w:pPr>
        <w:widowControl w:val="0"/>
        <w:tabs>
          <w:tab w:val="num" w:pos="720"/>
        </w:tabs>
        <w:spacing w:line="276" w:lineRule="auto"/>
        <w:rPr>
          <w:rFonts w:ascii="Verdana" w:hAnsi="Verdana" w:cs="Arial"/>
          <w:sz w:val="18"/>
          <w:szCs w:val="18"/>
        </w:rPr>
      </w:pPr>
    </w:p>
    <w:p w:rsidR="0041294D" w:rsidP="00E93A9D" w:rsidRDefault="0041294D" w14:paraId="44DEA41A" w14:textId="389D7586">
      <w:pPr>
        <w:widowControl w:val="0"/>
        <w:tabs>
          <w:tab w:val="num" w:pos="720"/>
        </w:tabs>
        <w:spacing w:line="276" w:lineRule="auto"/>
        <w:rPr>
          <w:rFonts w:ascii="Verdana" w:hAnsi="Verdana" w:cs="Arial"/>
          <w:sz w:val="18"/>
          <w:szCs w:val="18"/>
        </w:rPr>
      </w:pPr>
      <w:r w:rsidRPr="008B1384">
        <w:rPr>
          <w:rFonts w:ascii="Verdana" w:hAnsi="Verdana" w:cs="Arial"/>
          <w:sz w:val="18"/>
          <w:szCs w:val="18"/>
        </w:rPr>
        <w:t>D</w:t>
      </w:r>
    </w:p>
    <w:p w:rsidRPr="008B1384" w:rsidR="00E24BA8" w:rsidP="00E93A9D" w:rsidRDefault="00E24BA8" w14:paraId="56C93A5C" w14:textId="77777777">
      <w:pPr>
        <w:widowControl w:val="0"/>
        <w:tabs>
          <w:tab w:val="num" w:pos="720"/>
        </w:tabs>
        <w:spacing w:line="276" w:lineRule="auto"/>
        <w:rPr>
          <w:rFonts w:ascii="Verdana" w:hAnsi="Verdana" w:cs="Arial"/>
          <w:sz w:val="18"/>
          <w:szCs w:val="18"/>
        </w:rPr>
      </w:pPr>
    </w:p>
    <w:p w:rsidRPr="008B1384" w:rsidR="0041294D" w:rsidP="00E93A9D" w:rsidRDefault="0041294D" w14:paraId="2C4A5DC7" w14:textId="43C51C61">
      <w:pPr>
        <w:widowControl w:val="0"/>
        <w:tabs>
          <w:tab w:val="num" w:pos="720"/>
        </w:tabs>
        <w:spacing w:line="276" w:lineRule="auto"/>
        <w:rPr>
          <w:rFonts w:ascii="Verdana" w:hAnsi="Verdana" w:cs="Arial"/>
          <w:sz w:val="18"/>
          <w:szCs w:val="18"/>
        </w:rPr>
      </w:pPr>
      <w:r w:rsidRPr="008B1384">
        <w:rPr>
          <w:rFonts w:ascii="Verdana" w:hAnsi="Verdana" w:cs="Arial"/>
          <w:sz w:val="18"/>
          <w:szCs w:val="18"/>
        </w:rPr>
        <w:t xml:space="preserve">Ook voor de rapportageverplichting wordt (net als voor de verplichting die </w:t>
      </w:r>
      <w:r w:rsidRPr="008B1384" w:rsidR="000E0A4B">
        <w:rPr>
          <w:rFonts w:ascii="Verdana" w:hAnsi="Verdana" w:cs="Arial"/>
          <w:sz w:val="18"/>
          <w:szCs w:val="18"/>
        </w:rPr>
        <w:t xml:space="preserve">ontstaat </w:t>
      </w:r>
      <w:r w:rsidRPr="008B1384">
        <w:rPr>
          <w:rFonts w:ascii="Verdana" w:hAnsi="Verdana" w:cs="Arial"/>
          <w:sz w:val="18"/>
          <w:szCs w:val="18"/>
        </w:rPr>
        <w:t xml:space="preserve">als DNB gebruik </w:t>
      </w:r>
      <w:r w:rsidRPr="008B1384" w:rsidR="000E0A4B">
        <w:rPr>
          <w:rFonts w:ascii="Verdana" w:hAnsi="Verdana" w:cs="Arial"/>
          <w:sz w:val="18"/>
          <w:szCs w:val="18"/>
        </w:rPr>
        <w:t>maakt van</w:t>
      </w:r>
      <w:r w:rsidRPr="008B1384">
        <w:rPr>
          <w:rFonts w:ascii="Verdana" w:hAnsi="Verdana" w:cs="Arial"/>
          <w:sz w:val="18"/>
          <w:szCs w:val="18"/>
        </w:rPr>
        <w:t xml:space="preserve"> </w:t>
      </w:r>
      <w:r w:rsidRPr="008B1384" w:rsidR="000E0A4B">
        <w:rPr>
          <w:rFonts w:ascii="Verdana" w:hAnsi="Verdana" w:cs="Arial"/>
          <w:sz w:val="18"/>
          <w:szCs w:val="18"/>
        </w:rPr>
        <w:t xml:space="preserve">de bestaande </w:t>
      </w:r>
      <w:r w:rsidRPr="008B1384">
        <w:rPr>
          <w:rFonts w:ascii="Verdana" w:hAnsi="Verdana" w:cs="Arial"/>
          <w:sz w:val="18"/>
          <w:szCs w:val="18"/>
        </w:rPr>
        <w:t xml:space="preserve">uitvraagbevoegdheid </w:t>
      </w:r>
      <w:r w:rsidRPr="008B1384" w:rsidR="000E0A4B">
        <w:rPr>
          <w:rFonts w:ascii="Verdana" w:hAnsi="Verdana" w:cs="Arial"/>
          <w:sz w:val="18"/>
          <w:szCs w:val="18"/>
        </w:rPr>
        <w:t>opgenomen in</w:t>
      </w:r>
      <w:r w:rsidRPr="008B1384">
        <w:rPr>
          <w:rFonts w:ascii="Verdana" w:hAnsi="Verdana" w:cs="Arial"/>
          <w:sz w:val="18"/>
          <w:szCs w:val="18"/>
        </w:rPr>
        <w:t xml:space="preserve"> artikel 9d van de Bankwet 1998) geregeld dat </w:t>
      </w:r>
      <w:bookmarkStart w:name="_Hlk191400293" w:id="185"/>
      <w:r w:rsidRPr="008B1384">
        <w:rPr>
          <w:rFonts w:ascii="Verdana" w:hAnsi="Verdana" w:cs="Arial"/>
          <w:sz w:val="18"/>
          <w:szCs w:val="18"/>
        </w:rPr>
        <w:t xml:space="preserve">DNB kan handhaven als de rapportageplichtige partijen </w:t>
      </w:r>
      <w:r w:rsidRPr="008B1384" w:rsidR="00FA6A51">
        <w:rPr>
          <w:rFonts w:ascii="Verdana" w:hAnsi="Verdana" w:cs="Arial"/>
          <w:sz w:val="18"/>
          <w:szCs w:val="18"/>
        </w:rPr>
        <w:t xml:space="preserve">niet </w:t>
      </w:r>
      <w:r w:rsidRPr="008B1384">
        <w:rPr>
          <w:rFonts w:ascii="Verdana" w:hAnsi="Verdana" w:cs="Arial"/>
          <w:sz w:val="18"/>
          <w:szCs w:val="18"/>
        </w:rPr>
        <w:t xml:space="preserve">voldoen aan </w:t>
      </w:r>
      <w:r w:rsidRPr="008B1384" w:rsidR="00434031">
        <w:rPr>
          <w:rFonts w:ascii="Verdana" w:hAnsi="Verdana" w:cs="Arial"/>
          <w:sz w:val="18"/>
          <w:szCs w:val="18"/>
        </w:rPr>
        <w:t>de</w:t>
      </w:r>
      <w:r w:rsidRPr="008B1384">
        <w:rPr>
          <w:rFonts w:ascii="Verdana" w:hAnsi="Verdana" w:cs="Arial"/>
          <w:sz w:val="18"/>
          <w:szCs w:val="18"/>
        </w:rPr>
        <w:t xml:space="preserve"> </w:t>
      </w:r>
      <w:r w:rsidRPr="008B1384" w:rsidR="00434031">
        <w:rPr>
          <w:rFonts w:ascii="Verdana" w:hAnsi="Verdana" w:cs="Arial"/>
          <w:sz w:val="18"/>
          <w:szCs w:val="18"/>
        </w:rPr>
        <w:t>rapportage</w:t>
      </w:r>
      <w:r w:rsidRPr="008B1384">
        <w:rPr>
          <w:rFonts w:ascii="Verdana" w:hAnsi="Verdana" w:cs="Arial"/>
          <w:sz w:val="18"/>
          <w:szCs w:val="18"/>
        </w:rPr>
        <w:t>verplichting</w:t>
      </w:r>
      <w:r w:rsidRPr="008B1384" w:rsidR="00434031">
        <w:rPr>
          <w:rFonts w:ascii="Verdana" w:hAnsi="Verdana" w:cs="Arial"/>
          <w:sz w:val="18"/>
          <w:szCs w:val="18"/>
        </w:rPr>
        <w:t xml:space="preserve"> en de</w:t>
      </w:r>
      <w:r w:rsidRPr="008B1384">
        <w:rPr>
          <w:rFonts w:ascii="Verdana" w:hAnsi="Verdana" w:cs="Arial"/>
          <w:sz w:val="18"/>
          <w:szCs w:val="18"/>
        </w:rPr>
        <w:t xml:space="preserve"> uitwerking daarvan in lagere regels. </w:t>
      </w:r>
      <w:bookmarkEnd w:id="185"/>
      <w:r w:rsidRPr="008B1384">
        <w:rPr>
          <w:rFonts w:ascii="Verdana" w:hAnsi="Verdana" w:cs="Arial"/>
          <w:sz w:val="18"/>
          <w:szCs w:val="18"/>
        </w:rPr>
        <w:t xml:space="preserve">Er wordt aangesloten bij het boetemaximum voor handhaving van de </w:t>
      </w:r>
      <w:r w:rsidRPr="008B1384" w:rsidR="00CC18BF">
        <w:rPr>
          <w:rFonts w:ascii="Verdana" w:hAnsi="Verdana" w:cs="Arial"/>
          <w:sz w:val="18"/>
          <w:szCs w:val="18"/>
        </w:rPr>
        <w:t xml:space="preserve">verplichting op grond van de </w:t>
      </w:r>
      <w:r w:rsidRPr="008B1384">
        <w:rPr>
          <w:rFonts w:ascii="Verdana" w:hAnsi="Verdana" w:cs="Arial"/>
          <w:sz w:val="18"/>
          <w:szCs w:val="18"/>
        </w:rPr>
        <w:t>uitvraagbevoegdheid</w:t>
      </w:r>
      <w:r w:rsidRPr="008B1384" w:rsidR="00CC18BF">
        <w:rPr>
          <w:rFonts w:ascii="Verdana" w:hAnsi="Verdana" w:cs="Arial"/>
          <w:sz w:val="18"/>
          <w:szCs w:val="18"/>
        </w:rPr>
        <w:t xml:space="preserve"> in</w:t>
      </w:r>
      <w:r w:rsidRPr="008B1384">
        <w:rPr>
          <w:rFonts w:ascii="Verdana" w:hAnsi="Verdana" w:cs="Arial"/>
          <w:sz w:val="18"/>
          <w:szCs w:val="18"/>
        </w:rPr>
        <w:t xml:space="preserve"> de Bankwet 1998, van € 10.000. Ook wordt voorzien in de mogelijkheid een last onder dwangsom op te leggen. </w:t>
      </w:r>
    </w:p>
    <w:p w:rsidR="00E467B5" w:rsidP="00E93A9D" w:rsidRDefault="00E467B5" w14:paraId="1ECF47AB" w14:textId="77777777">
      <w:pPr>
        <w:widowControl w:val="0"/>
        <w:tabs>
          <w:tab w:val="num" w:pos="720"/>
        </w:tabs>
        <w:spacing w:line="276" w:lineRule="auto"/>
        <w:rPr>
          <w:rFonts w:ascii="Verdana" w:hAnsi="Verdana" w:cs="Arial"/>
          <w:b/>
          <w:bCs/>
          <w:sz w:val="18"/>
          <w:szCs w:val="18"/>
        </w:rPr>
      </w:pPr>
    </w:p>
    <w:p w:rsidRPr="008B1384" w:rsidR="00BB1324" w:rsidP="00E93A9D" w:rsidRDefault="00BB1324" w14:paraId="6CA5AF3C" w14:textId="77777777">
      <w:pPr>
        <w:widowControl w:val="0"/>
        <w:tabs>
          <w:tab w:val="num" w:pos="720"/>
        </w:tabs>
        <w:spacing w:line="276" w:lineRule="auto"/>
        <w:rPr>
          <w:rFonts w:ascii="Verdana" w:hAnsi="Verdana" w:cs="Arial"/>
          <w:b/>
          <w:bCs/>
          <w:sz w:val="18"/>
          <w:szCs w:val="18"/>
        </w:rPr>
      </w:pPr>
    </w:p>
    <w:p w:rsidRPr="008B1384" w:rsidR="0041294D" w:rsidP="00E93A9D" w:rsidRDefault="0041294D" w14:paraId="2398C06A" w14:textId="67260409">
      <w:pPr>
        <w:widowControl w:val="0"/>
        <w:tabs>
          <w:tab w:val="num" w:pos="720"/>
        </w:tabs>
        <w:spacing w:line="276" w:lineRule="auto"/>
        <w:rPr>
          <w:rFonts w:ascii="Verdana" w:hAnsi="Verdana" w:cs="Arial"/>
          <w:sz w:val="18"/>
          <w:szCs w:val="18"/>
        </w:rPr>
      </w:pPr>
      <w:r w:rsidRPr="008B1384">
        <w:rPr>
          <w:rFonts w:ascii="Verdana" w:hAnsi="Verdana" w:cs="Arial"/>
          <w:b/>
          <w:sz w:val="18"/>
          <w:szCs w:val="18"/>
        </w:rPr>
        <w:t>ARTIKEL I</w:t>
      </w:r>
      <w:r w:rsidRPr="008B1384" w:rsidR="0028472C">
        <w:rPr>
          <w:rFonts w:ascii="Verdana" w:hAnsi="Verdana" w:cs="Arial"/>
          <w:b/>
          <w:sz w:val="18"/>
          <w:szCs w:val="18"/>
        </w:rPr>
        <w:t>I</w:t>
      </w:r>
    </w:p>
    <w:p w:rsidRPr="008B1384" w:rsidR="0041294D" w:rsidP="00E93A9D" w:rsidRDefault="0041294D" w14:paraId="361A73F5" w14:textId="77777777">
      <w:pPr>
        <w:widowControl w:val="0"/>
        <w:tabs>
          <w:tab w:val="num" w:pos="720"/>
        </w:tabs>
        <w:spacing w:line="276" w:lineRule="auto"/>
        <w:rPr>
          <w:rFonts w:ascii="Verdana" w:hAnsi="Verdana" w:cs="Arial"/>
          <w:sz w:val="18"/>
          <w:szCs w:val="18"/>
        </w:rPr>
      </w:pPr>
    </w:p>
    <w:p w:rsidRPr="008B1384" w:rsidR="0041294D" w:rsidP="00E93A9D" w:rsidRDefault="0041294D" w14:paraId="2FDF427D" w14:textId="58A410AE">
      <w:pPr>
        <w:widowControl w:val="0"/>
        <w:tabs>
          <w:tab w:val="num" w:pos="720"/>
        </w:tabs>
        <w:spacing w:line="276" w:lineRule="auto"/>
        <w:rPr>
          <w:rFonts w:ascii="Verdana" w:hAnsi="Verdana" w:cs="Arial"/>
          <w:sz w:val="18"/>
          <w:szCs w:val="18"/>
        </w:rPr>
      </w:pPr>
      <w:r w:rsidRPr="008B1384">
        <w:rPr>
          <w:rFonts w:ascii="Verdana" w:hAnsi="Verdana" w:cs="Arial"/>
          <w:sz w:val="18"/>
          <w:szCs w:val="18"/>
        </w:rPr>
        <w:t xml:space="preserve">De inwerkingtreding van deze wet is voorzien bij koninklijk besluit. Het tijdstip van inwerkingtreding kan voor de </w:t>
      </w:r>
      <w:r w:rsidRPr="008B1384">
        <w:rPr>
          <w:rFonts w:ascii="Verdana" w:hAnsi="Verdana"/>
          <w:sz w:val="18"/>
          <w:szCs w:val="18"/>
        </w:rPr>
        <w:t xml:space="preserve">verschillende </w:t>
      </w:r>
      <w:r w:rsidRPr="008B1384" w:rsidR="0079019A">
        <w:rPr>
          <w:rFonts w:ascii="Verdana" w:hAnsi="Verdana"/>
          <w:sz w:val="18"/>
          <w:szCs w:val="18"/>
        </w:rPr>
        <w:t xml:space="preserve">artikelen en </w:t>
      </w:r>
      <w:r w:rsidRPr="008B1384">
        <w:rPr>
          <w:rFonts w:ascii="Verdana" w:hAnsi="Verdana"/>
          <w:sz w:val="18"/>
          <w:szCs w:val="18"/>
        </w:rPr>
        <w:t xml:space="preserve">onderdelen </w:t>
      </w:r>
      <w:r w:rsidRPr="008B1384" w:rsidR="0079019A">
        <w:rPr>
          <w:rFonts w:ascii="Verdana" w:hAnsi="Verdana"/>
          <w:sz w:val="18"/>
          <w:szCs w:val="18"/>
        </w:rPr>
        <w:t xml:space="preserve">daarvan </w:t>
      </w:r>
      <w:r w:rsidRPr="008B1384">
        <w:rPr>
          <w:rFonts w:ascii="Verdana" w:hAnsi="Verdana"/>
          <w:sz w:val="18"/>
          <w:szCs w:val="18"/>
        </w:rPr>
        <w:t>verschillend worden vastgesteld.</w:t>
      </w:r>
      <w:r w:rsidRPr="008B1384">
        <w:rPr>
          <w:rFonts w:ascii="Verdana" w:hAnsi="Verdana" w:cs="Arial"/>
          <w:bCs/>
          <w:sz w:val="18"/>
          <w:szCs w:val="18"/>
        </w:rPr>
        <w:t xml:space="preserve"> Het streven is erop gericht deze wet met ingang van 1 </w:t>
      </w:r>
      <w:r w:rsidRPr="008B1384" w:rsidR="00274F30">
        <w:rPr>
          <w:rFonts w:ascii="Verdana" w:hAnsi="Verdana" w:cs="Arial"/>
          <w:bCs/>
          <w:sz w:val="18"/>
          <w:szCs w:val="18"/>
        </w:rPr>
        <w:t>januar</w:t>
      </w:r>
      <w:r w:rsidRPr="008B1384" w:rsidR="00F83455">
        <w:rPr>
          <w:rFonts w:ascii="Verdana" w:hAnsi="Verdana" w:cs="Arial"/>
          <w:bCs/>
          <w:sz w:val="18"/>
          <w:szCs w:val="18"/>
        </w:rPr>
        <w:t>i</w:t>
      </w:r>
      <w:r w:rsidRPr="008B1384">
        <w:rPr>
          <w:rFonts w:ascii="Verdana" w:hAnsi="Verdana" w:cs="Arial"/>
          <w:bCs/>
          <w:sz w:val="18"/>
          <w:szCs w:val="18"/>
        </w:rPr>
        <w:t xml:space="preserve"> 202</w:t>
      </w:r>
      <w:r w:rsidRPr="008B1384" w:rsidR="00274F30">
        <w:rPr>
          <w:rFonts w:ascii="Verdana" w:hAnsi="Verdana" w:cs="Arial"/>
          <w:bCs/>
          <w:sz w:val="18"/>
          <w:szCs w:val="18"/>
        </w:rPr>
        <w:t>7</w:t>
      </w:r>
      <w:r w:rsidRPr="008B1384">
        <w:rPr>
          <w:rFonts w:ascii="Verdana" w:hAnsi="Verdana" w:cs="Arial"/>
          <w:bCs/>
          <w:sz w:val="18"/>
          <w:szCs w:val="18"/>
        </w:rPr>
        <w:t xml:space="preserve"> in werking te laten treden. </w:t>
      </w:r>
    </w:p>
    <w:p w:rsidRPr="008B1384" w:rsidR="0041294D" w:rsidP="00E93A9D" w:rsidRDefault="0041294D" w14:paraId="269A6BA4" w14:textId="77777777">
      <w:pPr>
        <w:widowControl w:val="0"/>
        <w:tabs>
          <w:tab w:val="num" w:pos="720"/>
        </w:tabs>
        <w:spacing w:line="276" w:lineRule="auto"/>
        <w:rPr>
          <w:rFonts w:ascii="Verdana" w:hAnsi="Verdana" w:cs="Arial"/>
          <w:sz w:val="18"/>
          <w:szCs w:val="18"/>
        </w:rPr>
      </w:pPr>
    </w:p>
    <w:p w:rsidRPr="007021E8" w:rsidR="00A30F6E" w:rsidP="00E93A9D" w:rsidRDefault="0041294D" w14:paraId="1CD5AD64" w14:textId="2920CF8F">
      <w:pPr>
        <w:widowControl w:val="0"/>
        <w:tabs>
          <w:tab w:val="num" w:pos="720"/>
        </w:tabs>
        <w:spacing w:line="276" w:lineRule="auto"/>
        <w:rPr>
          <w:rFonts w:ascii="Verdana" w:hAnsi="Verdana" w:cs="Arial"/>
          <w:sz w:val="18"/>
          <w:szCs w:val="18"/>
        </w:rPr>
      </w:pPr>
      <w:r w:rsidRPr="008B1384">
        <w:rPr>
          <w:rFonts w:ascii="Verdana" w:hAnsi="Verdana" w:cs="Arial"/>
          <w:sz w:val="18"/>
          <w:szCs w:val="18"/>
        </w:rPr>
        <w:t>De Minister van Financiën,</w:t>
      </w:r>
    </w:p>
    <w:sectPr w:rsidRPr="007021E8" w:rsidR="00A30F6E" w:rsidSect="0071754E">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01356" w14:textId="77777777" w:rsidR="00515A0B" w:rsidRDefault="00515A0B" w:rsidP="00CA7D6D">
      <w:r>
        <w:separator/>
      </w:r>
    </w:p>
  </w:endnote>
  <w:endnote w:type="continuationSeparator" w:id="0">
    <w:p w14:paraId="54115360" w14:textId="77777777" w:rsidR="00515A0B" w:rsidRDefault="00515A0B" w:rsidP="00CA7D6D">
      <w:r>
        <w:continuationSeparator/>
      </w:r>
    </w:p>
  </w:endnote>
  <w:endnote w:type="continuationNotice" w:id="1">
    <w:p w14:paraId="387FCD86" w14:textId="77777777" w:rsidR="00515A0B" w:rsidRDefault="00515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FJHB I+ Univer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440544"/>
      <w:docPartObj>
        <w:docPartGallery w:val="Page Numbers (Bottom of Page)"/>
        <w:docPartUnique/>
      </w:docPartObj>
    </w:sdtPr>
    <w:sdtEndPr>
      <w:rPr>
        <w:rFonts w:ascii="Verdana" w:hAnsi="Verdana"/>
        <w:sz w:val="18"/>
        <w:szCs w:val="18"/>
      </w:rPr>
    </w:sdtEndPr>
    <w:sdtContent>
      <w:p w14:paraId="25D316A8" w14:textId="75B611CB" w:rsidR="0067455C" w:rsidRPr="0067455C" w:rsidRDefault="0067455C">
        <w:pPr>
          <w:pStyle w:val="Voettekst"/>
          <w:jc w:val="center"/>
          <w:rPr>
            <w:rFonts w:ascii="Verdana" w:hAnsi="Verdana"/>
            <w:sz w:val="18"/>
            <w:szCs w:val="18"/>
          </w:rPr>
        </w:pPr>
        <w:r w:rsidRPr="0067455C">
          <w:rPr>
            <w:rFonts w:ascii="Verdana" w:hAnsi="Verdana"/>
            <w:sz w:val="18"/>
            <w:szCs w:val="18"/>
          </w:rPr>
          <w:fldChar w:fldCharType="begin"/>
        </w:r>
        <w:r w:rsidRPr="0067455C">
          <w:rPr>
            <w:rFonts w:ascii="Verdana" w:hAnsi="Verdana"/>
            <w:sz w:val="18"/>
            <w:szCs w:val="18"/>
          </w:rPr>
          <w:instrText>PAGE   \* MERGEFORMAT</w:instrText>
        </w:r>
        <w:r w:rsidRPr="0067455C">
          <w:rPr>
            <w:rFonts w:ascii="Verdana" w:hAnsi="Verdana"/>
            <w:sz w:val="18"/>
            <w:szCs w:val="18"/>
          </w:rPr>
          <w:fldChar w:fldCharType="separate"/>
        </w:r>
        <w:r w:rsidRPr="0067455C">
          <w:rPr>
            <w:rFonts w:ascii="Verdana" w:hAnsi="Verdana"/>
            <w:sz w:val="18"/>
            <w:szCs w:val="18"/>
          </w:rPr>
          <w:t>2</w:t>
        </w:r>
        <w:r w:rsidRPr="0067455C">
          <w:rPr>
            <w:rFonts w:ascii="Verdana" w:hAnsi="Verdana"/>
            <w:sz w:val="18"/>
            <w:szCs w:val="18"/>
          </w:rPr>
          <w:fldChar w:fldCharType="end"/>
        </w:r>
      </w:p>
    </w:sdtContent>
  </w:sdt>
  <w:p w14:paraId="6BE56FD7"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5EFF" w14:textId="77777777" w:rsidR="00515A0B" w:rsidRDefault="00515A0B" w:rsidP="00CA7D6D">
      <w:r>
        <w:separator/>
      </w:r>
    </w:p>
  </w:footnote>
  <w:footnote w:type="continuationSeparator" w:id="0">
    <w:p w14:paraId="7058BA01" w14:textId="77777777" w:rsidR="00515A0B" w:rsidRDefault="00515A0B" w:rsidP="00CA7D6D">
      <w:r>
        <w:continuationSeparator/>
      </w:r>
    </w:p>
  </w:footnote>
  <w:footnote w:type="continuationNotice" w:id="1">
    <w:p w14:paraId="5B2B36CE" w14:textId="77777777" w:rsidR="00515A0B" w:rsidRDefault="00515A0B"/>
  </w:footnote>
  <w:footnote w:id="2">
    <w:p w14:paraId="18CAE74E" w14:textId="558E48E1" w:rsidR="00156B86" w:rsidRPr="00194295" w:rsidRDefault="00156B86">
      <w:pPr>
        <w:pStyle w:val="Voetnoottekst"/>
        <w:rPr>
          <w:rFonts w:ascii="Verdana" w:hAnsi="Verdana"/>
          <w:sz w:val="14"/>
          <w:szCs w:val="14"/>
        </w:rPr>
      </w:pPr>
      <w:r w:rsidRPr="00194295">
        <w:rPr>
          <w:rStyle w:val="Voetnootmarkering"/>
          <w:rFonts w:ascii="Verdana" w:hAnsi="Verdana"/>
          <w:sz w:val="14"/>
          <w:szCs w:val="14"/>
        </w:rPr>
        <w:footnoteRef/>
      </w:r>
      <w:r w:rsidRPr="00194295">
        <w:rPr>
          <w:rFonts w:ascii="Verdana" w:hAnsi="Verdana"/>
          <w:sz w:val="14"/>
          <w:szCs w:val="14"/>
        </w:rPr>
        <w:t xml:space="preserve"> Zie paragraaf 2.1 van deze toelichting. </w:t>
      </w:r>
    </w:p>
  </w:footnote>
  <w:footnote w:id="3">
    <w:p w14:paraId="23F10C32" w14:textId="15387D8B" w:rsidR="0049535F" w:rsidRPr="00017BA2" w:rsidRDefault="0049535F">
      <w:pPr>
        <w:pStyle w:val="Voetnoottekst"/>
        <w:rPr>
          <w:rFonts w:ascii="Verdana" w:hAnsi="Verdana"/>
          <w:sz w:val="14"/>
          <w:szCs w:val="14"/>
        </w:rPr>
      </w:pPr>
      <w:r w:rsidRPr="00017BA2">
        <w:rPr>
          <w:rStyle w:val="Voetnootmarkering"/>
          <w:rFonts w:ascii="Verdana" w:hAnsi="Verdana"/>
          <w:sz w:val="14"/>
          <w:szCs w:val="14"/>
        </w:rPr>
        <w:footnoteRef/>
      </w:r>
      <w:r w:rsidRPr="00017BA2">
        <w:rPr>
          <w:rFonts w:ascii="Verdana" w:hAnsi="Verdana"/>
          <w:sz w:val="14"/>
          <w:szCs w:val="14"/>
        </w:rPr>
        <w:t xml:space="preserve"> In de huidige situatie worden deze rapportages aangeduid als Residential Real Estate (RRE) en Commercial Real Estate (CRE). </w:t>
      </w:r>
    </w:p>
  </w:footnote>
  <w:footnote w:id="4">
    <w:p w14:paraId="43D28BF7" w14:textId="5F1ABD04" w:rsidR="00E94839" w:rsidRPr="00017BA2" w:rsidRDefault="00E94839" w:rsidP="00E94839">
      <w:pPr>
        <w:pStyle w:val="Voetnoottekst"/>
        <w:rPr>
          <w:rFonts w:ascii="Verdana" w:hAnsi="Verdana"/>
          <w:sz w:val="14"/>
          <w:szCs w:val="14"/>
        </w:rPr>
      </w:pPr>
      <w:r w:rsidRPr="00E93A9D">
        <w:rPr>
          <w:rStyle w:val="Voetnootmarkering"/>
          <w:rFonts w:ascii="Verdana" w:hAnsi="Verdana"/>
          <w:sz w:val="14"/>
          <w:szCs w:val="14"/>
        </w:rPr>
        <w:footnoteRef/>
      </w:r>
      <w:r w:rsidRPr="00E93A9D">
        <w:rPr>
          <w:rFonts w:ascii="Verdana" w:hAnsi="Verdana"/>
          <w:sz w:val="14"/>
          <w:szCs w:val="14"/>
        </w:rPr>
        <w:t xml:space="preserve"> In de Bankwet 1998</w:t>
      </w:r>
      <w:r w:rsidRPr="00017BA2">
        <w:rPr>
          <w:rFonts w:ascii="Verdana" w:hAnsi="Verdana"/>
          <w:sz w:val="14"/>
          <w:szCs w:val="14"/>
        </w:rPr>
        <w:t xml:space="preserve"> </w:t>
      </w:r>
      <w:r w:rsidR="00017BA2">
        <w:rPr>
          <w:rFonts w:ascii="Verdana" w:hAnsi="Verdana"/>
          <w:sz w:val="14"/>
          <w:szCs w:val="14"/>
        </w:rPr>
        <w:t>bestaat onderscheid</w:t>
      </w:r>
      <w:r w:rsidRPr="00017BA2">
        <w:rPr>
          <w:rFonts w:ascii="Verdana" w:hAnsi="Verdana"/>
          <w:sz w:val="14"/>
          <w:szCs w:val="14"/>
        </w:rPr>
        <w:t xml:space="preserve"> tussen enerzijds de ESCB (Europees Stelsel van Centrale Banken) doelstelling en -taken van DNB (de stelseltaken, opgenomen in artikel 3) en anderzijds de nationale doelstellingen en -taken van DNB (opgenomen in artikel 4). Nationaal heeft DNB naast het uitoefenen van toezicht op financiële instellingen, het bevorderen van de goede werking van het betalingsverkeer en het uitoefenen van afwikkelingstaken voor bepaalde financiële ondernemingen ook tot taak de stabiliteit van het financiële stelsel te bevorderen en statistische gegevens te verzamelen en statistieken te vervaardigen, zie artikel 4, eerste lid, onderdelen c en d, van de Bankwet 1998.</w:t>
      </w:r>
    </w:p>
    <w:p w14:paraId="7CCBDCDA" w14:textId="7F504DCE" w:rsidR="00E94839" w:rsidRDefault="00E94839">
      <w:pPr>
        <w:pStyle w:val="Voetnoottekst"/>
      </w:pPr>
    </w:p>
  </w:footnote>
  <w:footnote w:id="5">
    <w:p w14:paraId="5C0B02A1" w14:textId="6B28EDF5" w:rsidR="007F6A35" w:rsidRPr="000B2387" w:rsidRDefault="007F6A35" w:rsidP="007F6A35">
      <w:pPr>
        <w:pStyle w:val="Voetnoottekst"/>
        <w:rPr>
          <w:rFonts w:ascii="Verdana" w:hAnsi="Verdana"/>
          <w:sz w:val="14"/>
          <w:szCs w:val="14"/>
        </w:rPr>
      </w:pPr>
      <w:r w:rsidRPr="000B2387">
        <w:rPr>
          <w:rStyle w:val="Voetnootmarkering"/>
          <w:rFonts w:ascii="Verdana" w:hAnsi="Verdana"/>
          <w:sz w:val="14"/>
          <w:szCs w:val="14"/>
        </w:rPr>
        <w:footnoteRef/>
      </w:r>
      <w:r w:rsidRPr="000B2387">
        <w:rPr>
          <w:rFonts w:ascii="Verdana" w:hAnsi="Verdana"/>
          <w:sz w:val="14"/>
          <w:szCs w:val="14"/>
        </w:rPr>
        <w:t xml:space="preserve"> Zie artikel 4 van de </w:t>
      </w:r>
      <w:r w:rsidR="00E3447A" w:rsidRPr="000B2387">
        <w:rPr>
          <w:rFonts w:ascii="Verdana" w:hAnsi="Verdana"/>
          <w:sz w:val="14"/>
          <w:szCs w:val="14"/>
        </w:rPr>
        <w:t>AVG</w:t>
      </w:r>
      <w:r w:rsidRPr="000B2387">
        <w:rPr>
          <w:rFonts w:ascii="Verdana" w:hAnsi="Verdana"/>
          <w:sz w:val="14"/>
          <w:szCs w:val="14"/>
        </w:rPr>
        <w:t>. Pseudonieme gegevens zijn persoonsgegevens die niet meer aan een specifieke betrokkene kunnen worden gekoppeld zonder dat er aanvullende gegevens worden gebruikt, mits deze aanvullende gegevens apart worden bewaard en technische en organisatorische maatregelen worden genomen om ervoor te zorgen dat de persoonsgegevens niet aan een geïdentificeerde of identificeerbare natuurlijke persoon worden gekoppeld.</w:t>
      </w:r>
    </w:p>
  </w:footnote>
  <w:footnote w:id="6">
    <w:p w14:paraId="71567F49" w14:textId="62EF9A43" w:rsidR="000B2387" w:rsidRDefault="000B2387">
      <w:pPr>
        <w:pStyle w:val="Voetnoottekst"/>
      </w:pPr>
      <w:r w:rsidRPr="000B2387">
        <w:rPr>
          <w:rStyle w:val="Voetnootmarkering"/>
          <w:rFonts w:ascii="Verdana" w:hAnsi="Verdana"/>
          <w:sz w:val="14"/>
          <w:szCs w:val="14"/>
        </w:rPr>
        <w:footnoteRef/>
      </w:r>
      <w:r w:rsidRPr="000B2387">
        <w:rPr>
          <w:rFonts w:ascii="Verdana" w:hAnsi="Verdana"/>
          <w:sz w:val="14"/>
          <w:szCs w:val="14"/>
        </w:rPr>
        <w:t xml:space="preserve"> Zie verder paragraaf 2.2</w:t>
      </w:r>
      <w:r>
        <w:rPr>
          <w:rFonts w:ascii="Verdana" w:hAnsi="Verdana"/>
          <w:sz w:val="14"/>
          <w:szCs w:val="14"/>
        </w:rPr>
        <w:t xml:space="preserve"> en 2.3</w:t>
      </w:r>
      <w:r w:rsidRPr="000B2387">
        <w:rPr>
          <w:rFonts w:ascii="Verdana" w:hAnsi="Verdana"/>
          <w:sz w:val="14"/>
          <w:szCs w:val="14"/>
        </w:rPr>
        <w:t xml:space="preserve"> van deze toelichting en zie </w:t>
      </w:r>
      <w:r w:rsidRPr="000B2387">
        <w:rPr>
          <w:rFonts w:ascii="Verdana" w:hAnsi="Verdana" w:cs="Arial"/>
          <w:bCs/>
          <w:sz w:val="14"/>
          <w:szCs w:val="14"/>
        </w:rPr>
        <w:t>ook het voorgestelde artikel 9e, eerste lid, van de Bankwet 1998.</w:t>
      </w:r>
    </w:p>
  </w:footnote>
  <w:footnote w:id="7">
    <w:p w14:paraId="10A29DE1" w14:textId="342E539C" w:rsidR="00006F43" w:rsidRPr="003D62E2" w:rsidRDefault="00006F43" w:rsidP="00C92639">
      <w:pPr>
        <w:rPr>
          <w:rFonts w:ascii="Verdana" w:hAnsi="Verdana"/>
          <w:sz w:val="14"/>
          <w:szCs w:val="14"/>
        </w:rPr>
      </w:pPr>
      <w:r w:rsidRPr="003D62E2">
        <w:rPr>
          <w:rFonts w:ascii="Verdana" w:hAnsi="Verdana"/>
          <w:sz w:val="14"/>
          <w:szCs w:val="14"/>
          <w:vertAlign w:val="superscript"/>
        </w:rPr>
        <w:footnoteRef/>
      </w:r>
      <w:r w:rsidRPr="003D62E2">
        <w:rPr>
          <w:rFonts w:ascii="Verdana" w:hAnsi="Verdana"/>
          <w:sz w:val="14"/>
          <w:szCs w:val="14"/>
        </w:rPr>
        <w:t xml:space="preserve"> De onderdelen van DNB die zich bezig houden met het prudentieel toezicht, resolutie of betalingsverkeer, bedoeld in artikel 4, eerste lid, onderdelen a, b en e van de Bankwet 1998.</w:t>
      </w:r>
    </w:p>
  </w:footnote>
  <w:footnote w:id="8">
    <w:p w14:paraId="166A5674" w14:textId="3875CC80" w:rsidR="00AA40AA" w:rsidRPr="00194295" w:rsidRDefault="00AA40AA">
      <w:pPr>
        <w:pStyle w:val="Voetnoottekst"/>
        <w:rPr>
          <w:rFonts w:ascii="Verdana" w:hAnsi="Verdana"/>
          <w:sz w:val="14"/>
          <w:szCs w:val="14"/>
        </w:rPr>
      </w:pPr>
      <w:r w:rsidRPr="003D62E2">
        <w:rPr>
          <w:rStyle w:val="Voetnootmarkering"/>
          <w:rFonts w:ascii="Verdana" w:hAnsi="Verdana"/>
          <w:sz w:val="14"/>
          <w:szCs w:val="14"/>
        </w:rPr>
        <w:footnoteRef/>
      </w:r>
      <w:r w:rsidRPr="003D62E2">
        <w:rPr>
          <w:rFonts w:ascii="Verdana" w:hAnsi="Verdana"/>
          <w:sz w:val="14"/>
          <w:szCs w:val="14"/>
        </w:rPr>
        <w:t xml:space="preserve"> Anonieme gegevens zijn gegevens die geen betrekking hebben op een geïdentificeerde of identificeerbare natuurlijke persoon of persoonsgegevens die zodanig zijn bewerkt </w:t>
      </w:r>
      <w:r w:rsidR="001F339D" w:rsidRPr="001F339D">
        <w:rPr>
          <w:rFonts w:ascii="Verdana" w:hAnsi="Verdana"/>
          <w:sz w:val="14"/>
          <w:szCs w:val="14"/>
        </w:rPr>
        <w:t xml:space="preserve">of geaggregeerd </w:t>
      </w:r>
      <w:r w:rsidRPr="003D62E2">
        <w:rPr>
          <w:rFonts w:ascii="Verdana" w:hAnsi="Verdana"/>
          <w:sz w:val="14"/>
          <w:szCs w:val="14"/>
        </w:rPr>
        <w:t xml:space="preserve">dat de betrokkene niet meer identificeerbaar is, zelfs niet met aanvullende gegevens. Anonieme gegevens zijn geen, of niet langer persoonsgegevens en vallen buiten de reikwijdte van de </w:t>
      </w:r>
      <w:r w:rsidR="00E3447A">
        <w:rPr>
          <w:rFonts w:ascii="Verdana" w:hAnsi="Verdana"/>
          <w:sz w:val="14"/>
          <w:szCs w:val="14"/>
        </w:rPr>
        <w:t>AVG</w:t>
      </w:r>
      <w:r w:rsidRPr="003D62E2">
        <w:rPr>
          <w:rFonts w:ascii="Verdana" w:hAnsi="Verdana"/>
          <w:sz w:val="14"/>
          <w:szCs w:val="14"/>
        </w:rPr>
        <w:t xml:space="preserve">. </w:t>
      </w:r>
      <w:r w:rsidR="002651E4" w:rsidRPr="002651E4">
        <w:rPr>
          <w:rFonts w:ascii="Verdana" w:hAnsi="Verdana"/>
          <w:sz w:val="14"/>
          <w:szCs w:val="14"/>
        </w:rPr>
        <w:t>Anonimiseren maakt anders dan pseudonimiseren herleidbaarheid (zonder onredelijke inspanning) onmogelijk.</w:t>
      </w:r>
      <w:r w:rsidR="00EE2517">
        <w:rPr>
          <w:rFonts w:ascii="Verdana" w:hAnsi="Verdana"/>
          <w:sz w:val="14"/>
          <w:szCs w:val="14"/>
        </w:rPr>
        <w:t xml:space="preserve"> </w:t>
      </w:r>
      <w:r w:rsidR="002651E4" w:rsidRPr="002651E4">
        <w:rPr>
          <w:rFonts w:ascii="Verdana" w:hAnsi="Verdana"/>
          <w:sz w:val="14"/>
          <w:szCs w:val="14"/>
        </w:rPr>
        <w:t>Zie ook overweging 26 van de AVG.</w:t>
      </w:r>
    </w:p>
  </w:footnote>
  <w:footnote w:id="9">
    <w:p w14:paraId="4EC9DA03" w14:textId="1DE9EC5A" w:rsidR="00C92639" w:rsidRPr="003E7D98" w:rsidRDefault="00C92639">
      <w:pPr>
        <w:pStyle w:val="Voetnoottekst"/>
        <w:rPr>
          <w:rFonts w:ascii="Verdana" w:hAnsi="Verdana"/>
          <w:sz w:val="14"/>
          <w:szCs w:val="14"/>
        </w:rPr>
      </w:pPr>
      <w:r w:rsidRPr="003E7D98">
        <w:rPr>
          <w:rStyle w:val="Voetnootmarkering"/>
          <w:rFonts w:ascii="Verdana" w:hAnsi="Verdana"/>
          <w:sz w:val="14"/>
          <w:szCs w:val="14"/>
        </w:rPr>
        <w:footnoteRef/>
      </w:r>
      <w:r w:rsidRPr="003E7D98">
        <w:rPr>
          <w:rFonts w:ascii="Verdana" w:hAnsi="Verdana"/>
          <w:sz w:val="14"/>
          <w:szCs w:val="14"/>
        </w:rPr>
        <w:t xml:space="preserve"> Zie bijvoorbeeld de Beleidsreactie op het onderzoek “De invloed van (technische) ontwikkelingen op het begrip persoonsgegevens” van 8 april 2024 van de minister voor Rechtsbescherming, Kamerstukken II 2023/24, 32761, nr. 296.</w:t>
      </w:r>
    </w:p>
  </w:footnote>
  <w:footnote w:id="10">
    <w:p w14:paraId="7D269E9E" w14:textId="68F7BA7D" w:rsidR="00AA04BF" w:rsidRPr="00557023" w:rsidRDefault="00AA04BF" w:rsidP="00AA04BF">
      <w:pPr>
        <w:pStyle w:val="Voetnoottekst"/>
        <w:rPr>
          <w:rFonts w:ascii="Verdana" w:hAnsi="Verdana"/>
          <w:sz w:val="14"/>
          <w:szCs w:val="14"/>
        </w:rPr>
      </w:pPr>
      <w:r w:rsidRPr="00557023">
        <w:rPr>
          <w:rStyle w:val="Voetnootmarkering"/>
          <w:rFonts w:ascii="Verdana" w:hAnsi="Verdana"/>
          <w:sz w:val="14"/>
          <w:szCs w:val="14"/>
        </w:rPr>
        <w:footnoteRef/>
      </w:r>
      <w:r w:rsidRPr="00557023">
        <w:rPr>
          <w:rFonts w:ascii="Verdana" w:hAnsi="Verdana"/>
          <w:sz w:val="14"/>
          <w:szCs w:val="14"/>
        </w:rPr>
        <w:t xml:space="preserve"> Inmiddels </w:t>
      </w:r>
      <w:r>
        <w:rPr>
          <w:rFonts w:ascii="Verdana" w:hAnsi="Verdana"/>
          <w:sz w:val="14"/>
          <w:szCs w:val="14"/>
        </w:rPr>
        <w:t xml:space="preserve">is de aanlevering van gegevens door partijen weer hervat. </w:t>
      </w:r>
      <w:r w:rsidR="00086A18">
        <w:rPr>
          <w:rFonts w:ascii="Verdana" w:hAnsi="Verdana"/>
          <w:sz w:val="14"/>
          <w:szCs w:val="14"/>
        </w:rPr>
        <w:t>De</w:t>
      </w:r>
      <w:r>
        <w:rPr>
          <w:rFonts w:ascii="Verdana" w:hAnsi="Verdana"/>
          <w:sz w:val="14"/>
          <w:szCs w:val="14"/>
        </w:rPr>
        <w:t xml:space="preserve"> naar personen te herleiden gegevens </w:t>
      </w:r>
      <w:r w:rsidR="00086A18">
        <w:rPr>
          <w:rFonts w:ascii="Verdana" w:hAnsi="Verdana"/>
          <w:sz w:val="14"/>
          <w:szCs w:val="14"/>
        </w:rPr>
        <w:t xml:space="preserve">worden </w:t>
      </w:r>
      <w:r>
        <w:rPr>
          <w:rFonts w:ascii="Verdana" w:hAnsi="Verdana"/>
          <w:sz w:val="14"/>
          <w:szCs w:val="14"/>
        </w:rPr>
        <w:t>geanonimiseerd</w:t>
      </w:r>
      <w:r w:rsidR="00086A18">
        <w:rPr>
          <w:rFonts w:ascii="Verdana" w:hAnsi="Verdana"/>
          <w:sz w:val="14"/>
          <w:szCs w:val="14"/>
        </w:rPr>
        <w:t xml:space="preserve"> aangeleverd</w:t>
      </w:r>
      <w:r>
        <w:rPr>
          <w:rFonts w:ascii="Verdana" w:hAnsi="Verdana"/>
          <w:sz w:val="14"/>
          <w:szCs w:val="14"/>
        </w:rPr>
        <w:t xml:space="preserve">.  </w:t>
      </w:r>
    </w:p>
  </w:footnote>
  <w:footnote w:id="11">
    <w:p w14:paraId="6A43B9F4" w14:textId="4C00A953" w:rsidR="00B9469C" w:rsidRPr="008C3FBF" w:rsidRDefault="00B9469C">
      <w:pPr>
        <w:pStyle w:val="Voetnoottekst"/>
        <w:rPr>
          <w:rFonts w:ascii="Verdana" w:hAnsi="Verdana"/>
          <w:sz w:val="14"/>
          <w:szCs w:val="14"/>
        </w:rPr>
      </w:pPr>
      <w:r w:rsidRPr="003E7D98">
        <w:rPr>
          <w:rStyle w:val="Voetnootmarkering"/>
          <w:rFonts w:ascii="Verdana" w:hAnsi="Verdana"/>
          <w:sz w:val="14"/>
          <w:szCs w:val="14"/>
        </w:rPr>
        <w:footnoteRef/>
      </w:r>
      <w:r w:rsidRPr="003E7D98">
        <w:rPr>
          <w:rFonts w:ascii="Verdana" w:hAnsi="Verdana"/>
          <w:sz w:val="14"/>
          <w:szCs w:val="14"/>
        </w:rPr>
        <w:t xml:space="preserve"> De gegevens die op grond van de uitvraagbevoegdheid kunnen worden uitgevraagd zijn omschreven als gegevens van financiële ondernemingen over “balansposten en financiële </w:t>
      </w:r>
      <w:r w:rsidRPr="008C3FBF">
        <w:rPr>
          <w:rFonts w:ascii="Verdana" w:hAnsi="Verdana"/>
          <w:sz w:val="14"/>
          <w:szCs w:val="14"/>
        </w:rPr>
        <w:t xml:space="preserve">transacties met derden” en niet nader gespecificeerd of vastgelegd. </w:t>
      </w:r>
    </w:p>
  </w:footnote>
  <w:footnote w:id="12">
    <w:p w14:paraId="00820545" w14:textId="582F684C" w:rsidR="00C65FDA" w:rsidRPr="003E7D98" w:rsidRDefault="00C65FDA">
      <w:pPr>
        <w:pStyle w:val="Voetnoottekst"/>
        <w:rPr>
          <w:sz w:val="14"/>
          <w:szCs w:val="14"/>
        </w:rPr>
      </w:pPr>
      <w:r w:rsidRPr="008C3FBF">
        <w:rPr>
          <w:rStyle w:val="Voetnootmarkering"/>
          <w:rFonts w:ascii="Verdana" w:hAnsi="Verdana"/>
          <w:sz w:val="14"/>
          <w:szCs w:val="14"/>
        </w:rPr>
        <w:footnoteRef/>
      </w:r>
      <w:r w:rsidRPr="008C3FBF">
        <w:rPr>
          <w:rFonts w:ascii="Verdana" w:hAnsi="Verdana"/>
          <w:sz w:val="14"/>
          <w:szCs w:val="14"/>
        </w:rPr>
        <w:t xml:space="preserve"> Zie voor alle statistieken die DNB opstelt over de Nederlandse financiële sector en de betalingsbalans https://www.dnb.nl/statistieken/.</w:t>
      </w:r>
    </w:p>
  </w:footnote>
  <w:footnote w:id="13">
    <w:p w14:paraId="0AD2AA15" w14:textId="54E014E9" w:rsidR="000666C1" w:rsidRPr="007C086C" w:rsidRDefault="000666C1" w:rsidP="000666C1">
      <w:pPr>
        <w:pStyle w:val="Voetnoottekst"/>
        <w:rPr>
          <w:rFonts w:ascii="Verdana" w:hAnsi="Verdana"/>
          <w:sz w:val="14"/>
          <w:szCs w:val="14"/>
        </w:rPr>
      </w:pPr>
      <w:r w:rsidRPr="00B8505D">
        <w:rPr>
          <w:rFonts w:ascii="Verdana" w:hAnsi="Verdana"/>
          <w:sz w:val="14"/>
          <w:szCs w:val="14"/>
          <w:vertAlign w:val="superscript"/>
        </w:rPr>
        <w:footnoteRef/>
      </w:r>
      <w:r w:rsidRPr="007C086C">
        <w:rPr>
          <w:rFonts w:ascii="Verdana" w:hAnsi="Verdana"/>
          <w:sz w:val="14"/>
          <w:szCs w:val="14"/>
        </w:rPr>
        <w:t xml:space="preserve"> Zie bijvoorbeeld artikel 1</w:t>
      </w:r>
      <w:r w:rsidR="00E97744">
        <w:rPr>
          <w:rFonts w:ascii="Verdana" w:hAnsi="Verdana"/>
          <w:sz w:val="14"/>
          <w:szCs w:val="14"/>
        </w:rPr>
        <w:t>, eerste</w:t>
      </w:r>
      <w:r w:rsidRPr="007C086C">
        <w:rPr>
          <w:rFonts w:ascii="Verdana" w:hAnsi="Verdana"/>
          <w:sz w:val="14"/>
          <w:szCs w:val="14"/>
        </w:rPr>
        <w:t xml:space="preserve"> en</w:t>
      </w:r>
      <w:r w:rsidR="00E97744">
        <w:rPr>
          <w:rFonts w:ascii="Verdana" w:hAnsi="Verdana"/>
          <w:sz w:val="14"/>
          <w:szCs w:val="14"/>
        </w:rPr>
        <w:t xml:space="preserve"> tweede lid, van</w:t>
      </w:r>
      <w:r w:rsidR="00265026">
        <w:rPr>
          <w:rFonts w:ascii="Verdana" w:hAnsi="Verdana"/>
          <w:sz w:val="14"/>
          <w:szCs w:val="14"/>
        </w:rPr>
        <w:t xml:space="preserve"> Verordening (EU) 2016/867</w:t>
      </w:r>
      <w:r w:rsidRPr="007C086C">
        <w:rPr>
          <w:rFonts w:ascii="Verdana" w:hAnsi="Verdana"/>
          <w:sz w:val="14"/>
          <w:szCs w:val="14"/>
        </w:rPr>
        <w:t xml:space="preserve"> </w:t>
      </w:r>
      <w:r w:rsidR="00265026" w:rsidRPr="00265026">
        <w:rPr>
          <w:rFonts w:ascii="Verdana" w:hAnsi="Verdana"/>
          <w:sz w:val="14"/>
          <w:szCs w:val="14"/>
        </w:rPr>
        <w:t>van de Europese Centrale Bank van 18 mei 2016 betreffende de verzameling van gedetailleerde kredietgegevens en kredietrisicogegevens (ECB/2016/13), verder: AnaCredit-verordening.</w:t>
      </w:r>
      <w:r w:rsidR="00265026" w:rsidRPr="007C086C" w:rsidDel="001218D5">
        <w:rPr>
          <w:rFonts w:ascii="Verdana" w:hAnsi="Verdana"/>
          <w:sz w:val="14"/>
          <w:szCs w:val="14"/>
        </w:rPr>
        <w:t xml:space="preserve"> </w:t>
      </w:r>
      <w:r w:rsidRPr="007C086C">
        <w:rPr>
          <w:rFonts w:ascii="Verdana" w:hAnsi="Verdana"/>
          <w:sz w:val="14"/>
          <w:szCs w:val="14"/>
        </w:rPr>
        <w:t xml:space="preserve"> </w:t>
      </w:r>
    </w:p>
  </w:footnote>
  <w:footnote w:id="14">
    <w:p w14:paraId="13DEAA18" w14:textId="44065E7C" w:rsidR="000B2387" w:rsidRPr="000B2387" w:rsidRDefault="000B2387">
      <w:pPr>
        <w:pStyle w:val="Voetnoottekst"/>
        <w:rPr>
          <w:rFonts w:ascii="Verdana" w:hAnsi="Verdana"/>
          <w:sz w:val="14"/>
          <w:szCs w:val="14"/>
        </w:rPr>
      </w:pPr>
      <w:r w:rsidRPr="000B2387">
        <w:rPr>
          <w:rStyle w:val="Voetnootmarkering"/>
          <w:rFonts w:ascii="Verdana" w:hAnsi="Verdana"/>
          <w:sz w:val="14"/>
          <w:szCs w:val="14"/>
        </w:rPr>
        <w:footnoteRef/>
      </w:r>
      <w:r w:rsidRPr="000B2387">
        <w:rPr>
          <w:rFonts w:ascii="Verdana" w:hAnsi="Verdana"/>
          <w:sz w:val="14"/>
          <w:szCs w:val="14"/>
        </w:rPr>
        <w:t xml:space="preserve"> </w:t>
      </w:r>
      <w:bookmarkStart w:id="43" w:name="_Hlk184372371"/>
      <w:r w:rsidRPr="000B2387">
        <w:rPr>
          <w:rFonts w:ascii="Verdana" w:hAnsi="Verdana"/>
          <w:bCs/>
          <w:sz w:val="14"/>
          <w:szCs w:val="14"/>
        </w:rPr>
        <w:t>Bij de uitvoering van de statistische taak richt DNB zich op de financiële sector en het CBS richt zich bij de statistische taak op de niet-financiële sectoren.</w:t>
      </w:r>
      <w:bookmarkEnd w:id="43"/>
    </w:p>
  </w:footnote>
  <w:footnote w:id="15">
    <w:p w14:paraId="0B644CD6" w14:textId="77777777" w:rsidR="00662F3A" w:rsidRPr="00B8505D" w:rsidRDefault="00662F3A" w:rsidP="00662F3A">
      <w:pPr>
        <w:pStyle w:val="Voetnoottekst"/>
        <w:rPr>
          <w:rFonts w:ascii="Verdana" w:hAnsi="Verdana"/>
          <w:sz w:val="14"/>
          <w:szCs w:val="14"/>
        </w:rPr>
      </w:pPr>
      <w:r w:rsidRPr="00B8505D">
        <w:rPr>
          <w:rStyle w:val="Voetnootmarkering"/>
          <w:rFonts w:ascii="Verdana" w:hAnsi="Verdana"/>
          <w:sz w:val="14"/>
          <w:szCs w:val="14"/>
        </w:rPr>
        <w:footnoteRef/>
      </w:r>
      <w:r w:rsidRPr="00B8505D">
        <w:rPr>
          <w:rFonts w:ascii="Verdana" w:hAnsi="Verdana"/>
          <w:sz w:val="14"/>
          <w:szCs w:val="14"/>
        </w:rPr>
        <w:t xml:space="preserve"> Verordening (EU) 2019/1700 van het Europees Parlement en de Raad van 10 oktober 2019 tot vaststelling van een gemeenschappelijk kader voor Europese statistieken betreffende personen en huishoudens, op basis van gegevens die op individueel niveau worden verzameld door middel van steekproeven, tot wijziging van Verordeningen (EG) nr. 808/2004, (EG) nr. 452/2008 en (EG) nr. 1338/2008 van het Europees Parlement en de Raad, en tot intrekking van Verordening (EG) nr. 1177/2003 van het Europees Parlement en de Raad en Verordening (EG) nr. 577/98 van de Raad.</w:t>
      </w:r>
    </w:p>
  </w:footnote>
  <w:footnote w:id="16">
    <w:p w14:paraId="6ACD9892" w14:textId="595CA43D" w:rsidR="00D13DB4" w:rsidRPr="0028472C" w:rsidRDefault="00D13DB4" w:rsidP="00D13DB4">
      <w:pPr>
        <w:pStyle w:val="Voetnoottekst"/>
        <w:rPr>
          <w:rFonts w:ascii="Verdana" w:hAnsi="Verdana"/>
          <w:sz w:val="14"/>
          <w:szCs w:val="14"/>
        </w:rPr>
      </w:pPr>
      <w:r w:rsidRPr="007C086C">
        <w:rPr>
          <w:rStyle w:val="Voetnootmarkering"/>
          <w:rFonts w:ascii="Verdana" w:hAnsi="Verdana"/>
          <w:sz w:val="14"/>
          <w:szCs w:val="14"/>
        </w:rPr>
        <w:footnoteRef/>
      </w:r>
      <w:r w:rsidRPr="007C086C">
        <w:rPr>
          <w:rFonts w:ascii="Verdana" w:hAnsi="Verdana"/>
          <w:sz w:val="14"/>
          <w:szCs w:val="14"/>
        </w:rPr>
        <w:t xml:space="preserve"> Zie voor de meest recente publicaties </w:t>
      </w:r>
      <w:r w:rsidR="00086A18" w:rsidRPr="00086A18">
        <w:rPr>
          <w:rFonts w:ascii="Verdana" w:hAnsi="Verdana"/>
          <w:sz w:val="14"/>
          <w:szCs w:val="14"/>
        </w:rPr>
        <w:t>https://www.dnb.nl/publicaties/publicaties-dnb/ofs/overzicht-financiele-stabiliteit-voorjaar-2025/</w:t>
      </w:r>
      <w:r w:rsidR="00086A18">
        <w:rPr>
          <w:rFonts w:ascii="Verdana" w:hAnsi="Verdana"/>
          <w:sz w:val="14"/>
          <w:szCs w:val="14"/>
        </w:rPr>
        <w:t>.</w:t>
      </w:r>
    </w:p>
  </w:footnote>
  <w:footnote w:id="17">
    <w:p w14:paraId="0CFC8DF8" w14:textId="23B69755" w:rsidR="00A865AC" w:rsidRPr="00331D1C" w:rsidRDefault="00A865AC">
      <w:pPr>
        <w:pStyle w:val="Voetnoottekst"/>
        <w:rPr>
          <w:rFonts w:ascii="Verdana" w:hAnsi="Verdana"/>
          <w:sz w:val="14"/>
          <w:szCs w:val="14"/>
        </w:rPr>
      </w:pPr>
      <w:r w:rsidRPr="00D23184">
        <w:rPr>
          <w:rStyle w:val="Voetnootmarkering"/>
          <w:rFonts w:ascii="Verdana" w:hAnsi="Verdana"/>
          <w:sz w:val="14"/>
          <w:szCs w:val="14"/>
        </w:rPr>
        <w:footnoteRef/>
      </w:r>
      <w:r w:rsidRPr="00D23184">
        <w:rPr>
          <w:rFonts w:ascii="Verdana" w:hAnsi="Verdana"/>
          <w:sz w:val="14"/>
          <w:szCs w:val="14"/>
        </w:rPr>
        <w:t xml:space="preserve"> Zie bijvoorbeeld </w:t>
      </w:r>
      <w:hyperlink r:id="rId1" w:history="1">
        <w:r w:rsidR="00086A18" w:rsidRPr="00026B46">
          <w:rPr>
            <w:rStyle w:val="Hyperlink"/>
            <w:rFonts w:ascii="Verdana" w:hAnsi="Verdana"/>
            <w:sz w:val="14"/>
            <w:szCs w:val="14"/>
          </w:rPr>
          <w:t>https://www.dnb.nl/media/k5npzww1/working_paper_no-796.pdf</w:t>
        </w:r>
      </w:hyperlink>
      <w:r w:rsidR="00086A18">
        <w:rPr>
          <w:rFonts w:ascii="Verdana" w:hAnsi="Verdana"/>
          <w:sz w:val="14"/>
          <w:szCs w:val="14"/>
        </w:rPr>
        <w:t xml:space="preserve"> en  </w:t>
      </w:r>
      <w:r w:rsidR="00086A18" w:rsidRPr="00086A18">
        <w:rPr>
          <w:rFonts w:ascii="Verdana" w:hAnsi="Verdana"/>
          <w:sz w:val="14"/>
          <w:szCs w:val="14"/>
        </w:rPr>
        <w:t>https://www.dnb.nl/en/publications/research-publications/occasional-study/nr-2-2022-real-estate-and-climate-transition-risk-a-financial-stability-perspective/</w:t>
      </w:r>
      <w:r w:rsidR="00086A18">
        <w:rPr>
          <w:rFonts w:ascii="Verdana" w:hAnsi="Verdana"/>
          <w:sz w:val="14"/>
          <w:szCs w:val="14"/>
        </w:rPr>
        <w:t>.</w:t>
      </w:r>
    </w:p>
  </w:footnote>
  <w:footnote w:id="18">
    <w:p w14:paraId="72703906" w14:textId="77777777" w:rsidR="00D23184" w:rsidRPr="00EF26C7" w:rsidRDefault="00D23184" w:rsidP="00D23184">
      <w:pPr>
        <w:pStyle w:val="Voetnoottekst"/>
        <w:rPr>
          <w:rFonts w:ascii="Verdana" w:hAnsi="Verdana"/>
          <w:sz w:val="14"/>
          <w:szCs w:val="14"/>
        </w:rPr>
      </w:pPr>
      <w:r w:rsidRPr="008B1384">
        <w:rPr>
          <w:rStyle w:val="Voetnootmarkering"/>
          <w:rFonts w:ascii="Verdana" w:hAnsi="Verdana"/>
          <w:sz w:val="14"/>
          <w:szCs w:val="14"/>
        </w:rPr>
        <w:footnoteRef/>
      </w:r>
      <w:r w:rsidRPr="008B1384">
        <w:rPr>
          <w:rFonts w:ascii="Verdana" w:hAnsi="Verdana"/>
          <w:sz w:val="14"/>
          <w:szCs w:val="14"/>
        </w:rPr>
        <w:t xml:space="preserve"> Het macroprudentieel beleid richt zich op het beperken van systeemrisico’s in de financiële sector.</w:t>
      </w:r>
      <w:r>
        <w:rPr>
          <w:rFonts w:ascii="Verdana" w:hAnsi="Verdana"/>
          <w:sz w:val="14"/>
          <w:szCs w:val="14"/>
        </w:rPr>
        <w:t xml:space="preserve"> </w:t>
      </w:r>
    </w:p>
  </w:footnote>
  <w:footnote w:id="19">
    <w:p w14:paraId="10D9A1FE" w14:textId="3F6D1E94" w:rsidR="00A865AC" w:rsidRPr="00B8505D" w:rsidRDefault="00A865AC">
      <w:pPr>
        <w:pStyle w:val="Voetnoottekst"/>
        <w:rPr>
          <w:rFonts w:ascii="Verdana" w:hAnsi="Verdana"/>
          <w:sz w:val="14"/>
          <w:szCs w:val="14"/>
        </w:rPr>
      </w:pPr>
      <w:r w:rsidRPr="00B8505D">
        <w:rPr>
          <w:rStyle w:val="Voetnootmarkering"/>
          <w:rFonts w:ascii="Verdana" w:hAnsi="Verdana"/>
          <w:sz w:val="14"/>
          <w:szCs w:val="14"/>
        </w:rPr>
        <w:footnoteRef/>
      </w:r>
      <w:r w:rsidRPr="00B8505D">
        <w:rPr>
          <w:rFonts w:ascii="Verdana" w:hAnsi="Verdana"/>
          <w:sz w:val="14"/>
          <w:szCs w:val="14"/>
        </w:rPr>
        <w:t xml:space="preserve"> DNB heeft bijvoorbeeld op 1 januari 2022 een ondergrens aan de risicoweging van </w:t>
      </w:r>
      <w:r w:rsidR="0002593D" w:rsidRPr="0002593D">
        <w:rPr>
          <w:rFonts w:ascii="Verdana" w:hAnsi="Verdana"/>
          <w:bCs/>
          <w:sz w:val="14"/>
          <w:szCs w:val="14"/>
        </w:rPr>
        <w:t xml:space="preserve">hypothecaire leningen </w:t>
      </w:r>
      <w:r w:rsidRPr="00B8505D">
        <w:rPr>
          <w:rFonts w:ascii="Verdana" w:hAnsi="Verdana"/>
          <w:sz w:val="14"/>
          <w:szCs w:val="14"/>
        </w:rPr>
        <w:t xml:space="preserve">door banken met een intern risicomodel ingevoerd. De maatregel zorgt ervoor dat banken beter in staat zijn de gevolgen van een eventuele prijscorrectie op de woningmarkt en de economische gevolgen daarvan op te vangen en blijft in ieder geval tot </w:t>
      </w:r>
      <w:r w:rsidR="00086A18">
        <w:rPr>
          <w:rFonts w:ascii="Verdana" w:hAnsi="Verdana"/>
          <w:sz w:val="14"/>
          <w:szCs w:val="14"/>
        </w:rPr>
        <w:t>30 november 2026</w:t>
      </w:r>
      <w:r w:rsidRPr="00B8505D">
        <w:rPr>
          <w:rFonts w:ascii="Verdana" w:hAnsi="Verdana"/>
          <w:sz w:val="14"/>
          <w:szCs w:val="14"/>
        </w:rPr>
        <w:t xml:space="preserve"> van kracht. Verder gebruikt DNB deze gegevens om contra-cyclische kapitaalbuffers op te leggen.</w:t>
      </w:r>
    </w:p>
  </w:footnote>
  <w:footnote w:id="20">
    <w:p w14:paraId="5CD850A7" w14:textId="3914B7AB" w:rsidR="000878AA" w:rsidRPr="00194295" w:rsidRDefault="000878AA">
      <w:pPr>
        <w:pStyle w:val="Voetnoottekst"/>
        <w:rPr>
          <w:rFonts w:ascii="Verdana" w:hAnsi="Verdana"/>
          <w:sz w:val="14"/>
          <w:szCs w:val="14"/>
        </w:rPr>
      </w:pPr>
      <w:r w:rsidRPr="00194295">
        <w:rPr>
          <w:rStyle w:val="Voetnootmarkering"/>
          <w:rFonts w:ascii="Verdana" w:hAnsi="Verdana"/>
          <w:sz w:val="14"/>
          <w:szCs w:val="14"/>
        </w:rPr>
        <w:footnoteRef/>
      </w:r>
      <w:r w:rsidRPr="00194295">
        <w:rPr>
          <w:rFonts w:ascii="Verdana" w:hAnsi="Verdana"/>
          <w:sz w:val="14"/>
          <w:szCs w:val="14"/>
        </w:rPr>
        <w:t xml:space="preserve"> </w:t>
      </w:r>
      <w:r w:rsidR="007D6C43" w:rsidRPr="007D6C43">
        <w:rPr>
          <w:rFonts w:ascii="Verdana" w:hAnsi="Verdana"/>
          <w:sz w:val="14"/>
          <w:szCs w:val="14"/>
        </w:rPr>
        <w:t>https://www.belastingdienst.nl/wps/wcm/connect/nl/schenken/content/belastingvrije-schenkingen-voor-koopwoning</w:t>
      </w:r>
      <w:r w:rsidR="007D6C43">
        <w:rPr>
          <w:rFonts w:ascii="Verdana" w:hAnsi="Verdana"/>
          <w:sz w:val="14"/>
          <w:szCs w:val="14"/>
        </w:rPr>
        <w:t>.</w:t>
      </w:r>
    </w:p>
  </w:footnote>
  <w:footnote w:id="21">
    <w:p w14:paraId="02F18754" w14:textId="238F7986" w:rsidR="00E84183" w:rsidRPr="00B8505D" w:rsidRDefault="00E84183" w:rsidP="00E84183">
      <w:pPr>
        <w:pStyle w:val="Voetnoottekst"/>
        <w:rPr>
          <w:rFonts w:ascii="Verdana" w:hAnsi="Verdana"/>
          <w:sz w:val="14"/>
          <w:szCs w:val="14"/>
        </w:rPr>
      </w:pPr>
      <w:r w:rsidRPr="00B8505D">
        <w:rPr>
          <w:rStyle w:val="Voetnootmarkering"/>
          <w:rFonts w:ascii="Verdana" w:hAnsi="Verdana"/>
          <w:sz w:val="14"/>
          <w:szCs w:val="14"/>
        </w:rPr>
        <w:footnoteRef/>
      </w:r>
      <w:r w:rsidRPr="00B8505D">
        <w:rPr>
          <w:rFonts w:ascii="Verdana" w:hAnsi="Verdana"/>
          <w:sz w:val="14"/>
          <w:szCs w:val="14"/>
        </w:rPr>
        <w:t xml:space="preserve"> Geaggregeerde gegevens zijn samengevoegde gegevens, bijvoorbeeld door onderliggende gegevens op te tellen en totalen of subtotalen weer te geven. Daarmee worden de gegevens minder gedetailleerd. Hoe meer agg</w:t>
      </w:r>
      <w:r w:rsidR="00262B18" w:rsidRPr="00B8505D">
        <w:rPr>
          <w:rFonts w:ascii="Verdana" w:hAnsi="Verdana"/>
          <w:sz w:val="14"/>
          <w:szCs w:val="14"/>
        </w:rPr>
        <w:t>regatie hoe minder gegevens herleidbaar zijn</w:t>
      </w:r>
      <w:r w:rsidRPr="00B8505D">
        <w:rPr>
          <w:rFonts w:ascii="Verdana" w:hAnsi="Verdana"/>
          <w:sz w:val="14"/>
          <w:szCs w:val="14"/>
        </w:rPr>
        <w:t xml:space="preserve"> naar individuen. </w:t>
      </w:r>
    </w:p>
  </w:footnote>
  <w:footnote w:id="22">
    <w:p w14:paraId="6D47B61C" w14:textId="583AE762" w:rsidR="006A4702" w:rsidRPr="004D125C" w:rsidRDefault="006A4702">
      <w:pPr>
        <w:pStyle w:val="Voetnoottekst"/>
        <w:rPr>
          <w:rFonts w:ascii="Verdana" w:hAnsi="Verdana"/>
          <w:sz w:val="14"/>
          <w:szCs w:val="14"/>
        </w:rPr>
      </w:pPr>
      <w:r w:rsidRPr="0028472C">
        <w:rPr>
          <w:rStyle w:val="Voetnootmarkering"/>
          <w:rFonts w:ascii="Verdana" w:hAnsi="Verdana"/>
          <w:sz w:val="14"/>
          <w:szCs w:val="14"/>
        </w:rPr>
        <w:footnoteRef/>
      </w:r>
      <w:r w:rsidRPr="0028472C">
        <w:rPr>
          <w:rFonts w:ascii="Verdana" w:hAnsi="Verdana"/>
          <w:sz w:val="14"/>
          <w:szCs w:val="14"/>
        </w:rPr>
        <w:t xml:space="preserve"> Zie </w:t>
      </w:r>
      <w:r w:rsidR="00E97744">
        <w:rPr>
          <w:rFonts w:ascii="Verdana" w:hAnsi="Verdana"/>
          <w:sz w:val="14"/>
          <w:szCs w:val="14"/>
        </w:rPr>
        <w:t>h</w:t>
      </w:r>
      <w:r w:rsidRPr="0028472C">
        <w:rPr>
          <w:rFonts w:ascii="Verdana" w:hAnsi="Verdana"/>
          <w:sz w:val="14"/>
          <w:szCs w:val="14"/>
        </w:rPr>
        <w:t>oofdstuk IIb</w:t>
      </w:r>
      <w:r w:rsidR="00B92BA6" w:rsidRPr="0028472C">
        <w:rPr>
          <w:rFonts w:ascii="Verdana" w:hAnsi="Verdana"/>
          <w:sz w:val="14"/>
          <w:szCs w:val="14"/>
        </w:rPr>
        <w:t xml:space="preserve"> van de Bankwet 1998.</w:t>
      </w:r>
    </w:p>
  </w:footnote>
  <w:footnote w:id="23">
    <w:p w14:paraId="26296AB1" w14:textId="208DD38F" w:rsidR="00331D1C" w:rsidRPr="00B8505D" w:rsidRDefault="00331D1C" w:rsidP="00331D1C">
      <w:pPr>
        <w:pStyle w:val="Voetnoottekst"/>
        <w:rPr>
          <w:rFonts w:ascii="Verdana" w:hAnsi="Verdana"/>
          <w:sz w:val="14"/>
          <w:szCs w:val="14"/>
        </w:rPr>
      </w:pPr>
      <w:r w:rsidRPr="00B8505D">
        <w:rPr>
          <w:rStyle w:val="Voetnootmarkering"/>
          <w:rFonts w:ascii="Verdana" w:hAnsi="Verdana"/>
          <w:sz w:val="14"/>
          <w:szCs w:val="14"/>
        </w:rPr>
        <w:footnoteRef/>
      </w:r>
      <w:r w:rsidRPr="00B8505D">
        <w:rPr>
          <w:rFonts w:ascii="Verdana" w:hAnsi="Verdana"/>
          <w:sz w:val="14"/>
          <w:szCs w:val="14"/>
        </w:rPr>
        <w:t xml:space="preserve"> </w:t>
      </w:r>
      <w:r>
        <w:rPr>
          <w:rFonts w:ascii="Verdana" w:hAnsi="Verdana"/>
          <w:sz w:val="14"/>
          <w:szCs w:val="14"/>
        </w:rPr>
        <w:t xml:space="preserve">Zie voor de taken van DNB artikel 4 van Bankwet 1998. </w:t>
      </w:r>
    </w:p>
  </w:footnote>
  <w:footnote w:id="24">
    <w:p w14:paraId="61CD7D60" w14:textId="6EFAD413" w:rsidR="0032397A" w:rsidRPr="00B8505D" w:rsidRDefault="0032397A" w:rsidP="0032397A">
      <w:pPr>
        <w:pStyle w:val="Voetnoottekst"/>
        <w:rPr>
          <w:sz w:val="14"/>
          <w:szCs w:val="14"/>
        </w:rPr>
      </w:pPr>
      <w:r w:rsidRPr="00220632">
        <w:rPr>
          <w:rStyle w:val="Voetnootmarkering"/>
          <w:rFonts w:ascii="Verdana" w:hAnsi="Verdana"/>
          <w:sz w:val="14"/>
          <w:szCs w:val="14"/>
        </w:rPr>
        <w:footnoteRef/>
      </w:r>
      <w:r w:rsidRPr="00220632">
        <w:rPr>
          <w:rFonts w:ascii="Verdana" w:hAnsi="Verdana"/>
          <w:sz w:val="14"/>
          <w:szCs w:val="14"/>
        </w:rPr>
        <w:t xml:space="preserve"> </w:t>
      </w:r>
      <w:bookmarkStart w:id="56" w:name="_Hlk176191176"/>
      <w:r w:rsidRPr="00220632">
        <w:rPr>
          <w:rFonts w:ascii="Verdana" w:hAnsi="Verdana"/>
          <w:sz w:val="14"/>
          <w:szCs w:val="14"/>
        </w:rPr>
        <w:t xml:space="preserve">Zie de memorie van toelichting van de Wijzigingswet financiële markten 2015 waarmee hoofdstuk IIb aan de Bankwet </w:t>
      </w:r>
      <w:r w:rsidR="002651E4" w:rsidRPr="00220632">
        <w:rPr>
          <w:rFonts w:ascii="Verdana" w:hAnsi="Verdana"/>
          <w:sz w:val="14"/>
          <w:szCs w:val="14"/>
        </w:rPr>
        <w:t xml:space="preserve">1998 </w:t>
      </w:r>
      <w:r w:rsidRPr="00220632">
        <w:rPr>
          <w:rFonts w:ascii="Verdana" w:hAnsi="Verdana"/>
          <w:sz w:val="14"/>
          <w:szCs w:val="14"/>
        </w:rPr>
        <w:t xml:space="preserve">is toegevoegd, Kamerstukken II 2013/14, 33918, nr. 3, </w:t>
      </w:r>
      <w:bookmarkStart w:id="57" w:name="_Hlk184658515"/>
      <w:r w:rsidRPr="00220632">
        <w:rPr>
          <w:rFonts w:ascii="Verdana" w:hAnsi="Verdana"/>
          <w:sz w:val="14"/>
          <w:szCs w:val="14"/>
        </w:rPr>
        <w:t>paragraaf 3 van het algemeen deel en de artikelsgewijze toelichting van artikel 9e, p. 74.</w:t>
      </w:r>
      <w:r w:rsidRPr="00B8505D">
        <w:rPr>
          <w:sz w:val="14"/>
          <w:szCs w:val="14"/>
        </w:rPr>
        <w:t xml:space="preserve"> </w:t>
      </w:r>
      <w:bookmarkEnd w:id="56"/>
      <w:bookmarkEnd w:id="57"/>
    </w:p>
  </w:footnote>
  <w:footnote w:id="25">
    <w:p w14:paraId="0B8F561E" w14:textId="11E20D5A" w:rsidR="00634702" w:rsidRPr="00E24BA8" w:rsidRDefault="00634702" w:rsidP="00E24BA8">
      <w:pPr>
        <w:spacing w:line="276" w:lineRule="auto"/>
        <w:rPr>
          <w:rFonts w:ascii="Verdana" w:hAnsi="Verdana" w:cs="Arial"/>
          <w:bCs/>
          <w:sz w:val="14"/>
          <w:szCs w:val="14"/>
        </w:rPr>
      </w:pPr>
      <w:r w:rsidRPr="003E7D98">
        <w:rPr>
          <w:rStyle w:val="Voetnootmarkering"/>
          <w:rFonts w:ascii="Verdana" w:hAnsi="Verdana"/>
          <w:sz w:val="14"/>
          <w:szCs w:val="14"/>
        </w:rPr>
        <w:footnoteRef/>
      </w:r>
      <w:r w:rsidRPr="003E7D98">
        <w:rPr>
          <w:rFonts w:ascii="Verdana" w:hAnsi="Verdana"/>
          <w:sz w:val="14"/>
          <w:szCs w:val="14"/>
        </w:rPr>
        <w:t xml:space="preserve"> </w:t>
      </w:r>
      <w:r w:rsidRPr="003E7D98">
        <w:rPr>
          <w:rFonts w:ascii="Verdana" w:hAnsi="Verdana" w:cs="Arial"/>
          <w:bCs/>
          <w:sz w:val="14"/>
          <w:szCs w:val="14"/>
        </w:rPr>
        <w:t xml:space="preserve">Deze organisaties zijn </w:t>
      </w:r>
      <w:r w:rsidR="00EE13BB">
        <w:rPr>
          <w:rFonts w:ascii="Verdana" w:hAnsi="Verdana" w:cs="Arial"/>
          <w:bCs/>
          <w:sz w:val="14"/>
          <w:szCs w:val="14"/>
        </w:rPr>
        <w:t xml:space="preserve">in </w:t>
      </w:r>
      <w:r w:rsidRPr="003E7D98">
        <w:rPr>
          <w:rFonts w:ascii="Verdana" w:hAnsi="Verdana" w:cs="Arial"/>
          <w:bCs/>
          <w:sz w:val="14"/>
          <w:szCs w:val="14"/>
        </w:rPr>
        <w:t>het Uitvoeringsbesluit Bankwet 1998 aangewezen.</w:t>
      </w:r>
    </w:p>
  </w:footnote>
  <w:footnote w:id="26">
    <w:p w14:paraId="160DE1C5" w14:textId="31D09407" w:rsidR="00181FEF" w:rsidRPr="00C92639" w:rsidRDefault="00181FEF" w:rsidP="00C92639">
      <w:pPr>
        <w:rPr>
          <w:rFonts w:ascii="Verdana" w:hAnsi="Verdana"/>
          <w:sz w:val="15"/>
          <w:szCs w:val="15"/>
        </w:rPr>
      </w:pPr>
      <w:r w:rsidRPr="00C92639">
        <w:rPr>
          <w:rFonts w:ascii="Verdana" w:hAnsi="Verdana"/>
          <w:sz w:val="15"/>
          <w:szCs w:val="15"/>
          <w:vertAlign w:val="superscript"/>
        </w:rPr>
        <w:footnoteRef/>
      </w:r>
      <w:r w:rsidRPr="00C92639">
        <w:rPr>
          <w:rFonts w:ascii="Verdana" w:hAnsi="Verdana"/>
          <w:sz w:val="15"/>
          <w:szCs w:val="15"/>
          <w:vertAlign w:val="superscript"/>
        </w:rPr>
        <w:t xml:space="preserve"> </w:t>
      </w:r>
      <w:r w:rsidR="00585699" w:rsidRPr="00C92639">
        <w:rPr>
          <w:rFonts w:ascii="Verdana" w:hAnsi="Verdana"/>
          <w:sz w:val="15"/>
          <w:szCs w:val="15"/>
        </w:rPr>
        <w:t xml:space="preserve">Het rapport dat dateert van 8 april 2024 is te downloaden via </w:t>
      </w:r>
      <w:r w:rsidRPr="00C92639">
        <w:rPr>
          <w:rFonts w:ascii="Verdana" w:hAnsi="Verdana"/>
          <w:sz w:val="15"/>
          <w:szCs w:val="15"/>
        </w:rPr>
        <w:t>https://www.imf.org/en/Publications/CR/Issues/2024/04/05/Kingdom-of-the-NetherlandsThe-Netherlands-Financial-System-Stability-Assessment-547346.</w:t>
      </w:r>
    </w:p>
  </w:footnote>
  <w:footnote w:id="27">
    <w:p w14:paraId="4D74A1DD" w14:textId="10836F82" w:rsidR="006C19E7" w:rsidRDefault="006C19E7">
      <w:pPr>
        <w:pStyle w:val="Voetnoottekst"/>
      </w:pPr>
      <w:r w:rsidRPr="003E7D98">
        <w:rPr>
          <w:rStyle w:val="Voetnootmarkering"/>
          <w:rFonts w:ascii="Verdana" w:hAnsi="Verdana"/>
          <w:sz w:val="14"/>
          <w:szCs w:val="14"/>
        </w:rPr>
        <w:footnoteRef/>
      </w:r>
      <w:r w:rsidRPr="003E7D98">
        <w:rPr>
          <w:rFonts w:ascii="Verdana" w:hAnsi="Verdana"/>
          <w:sz w:val="14"/>
          <w:szCs w:val="14"/>
        </w:rPr>
        <w:t xml:space="preserve"> Zie artikel 9</w:t>
      </w:r>
      <w:r w:rsidR="006C6AE0">
        <w:rPr>
          <w:rFonts w:ascii="Verdana" w:hAnsi="Verdana"/>
          <w:sz w:val="14"/>
          <w:szCs w:val="14"/>
        </w:rPr>
        <w:t>d</w:t>
      </w:r>
      <w:r w:rsidRPr="003E7D98">
        <w:rPr>
          <w:rFonts w:ascii="Verdana" w:hAnsi="Verdana"/>
          <w:sz w:val="14"/>
          <w:szCs w:val="14"/>
        </w:rPr>
        <w:t xml:space="preserve"> van de Bankwet 1998.</w:t>
      </w:r>
    </w:p>
  </w:footnote>
  <w:footnote w:id="28">
    <w:p w14:paraId="775A4A64" w14:textId="0FF7D696" w:rsidR="00396702" w:rsidRDefault="00396702" w:rsidP="00396702">
      <w:pPr>
        <w:pStyle w:val="Voetnoottekst"/>
      </w:pPr>
      <w:r w:rsidRPr="00644C46">
        <w:rPr>
          <w:rStyle w:val="Voetnootmarkering"/>
          <w:rFonts w:ascii="Verdana" w:hAnsi="Verdana"/>
          <w:sz w:val="14"/>
          <w:szCs w:val="14"/>
        </w:rPr>
        <w:footnoteRef/>
      </w:r>
      <w:r w:rsidRPr="00644C46">
        <w:rPr>
          <w:rFonts w:ascii="Verdana" w:hAnsi="Verdana"/>
          <w:sz w:val="14"/>
          <w:szCs w:val="14"/>
        </w:rPr>
        <w:t xml:space="preserve"> Deze waarborg </w:t>
      </w:r>
      <w:r>
        <w:rPr>
          <w:rFonts w:ascii="Verdana" w:hAnsi="Verdana"/>
          <w:sz w:val="14"/>
          <w:szCs w:val="14"/>
        </w:rPr>
        <w:t>komt</w:t>
      </w:r>
      <w:r w:rsidRPr="00644C46">
        <w:rPr>
          <w:rFonts w:ascii="Verdana" w:hAnsi="Verdana"/>
          <w:sz w:val="14"/>
          <w:szCs w:val="14"/>
        </w:rPr>
        <w:t xml:space="preserve"> wel naar voren uit de toelichting maar was niet in de wettekst beland</w:t>
      </w:r>
      <w:r>
        <w:rPr>
          <w:rFonts w:ascii="Verdana" w:hAnsi="Verdana"/>
          <w:sz w:val="14"/>
          <w:szCs w:val="14"/>
        </w:rPr>
        <w:t>, zie</w:t>
      </w:r>
      <w:r w:rsidRPr="005F241D">
        <w:rPr>
          <w:rFonts w:ascii="Verdana" w:hAnsi="Verdana"/>
          <w:sz w:val="14"/>
          <w:szCs w:val="14"/>
        </w:rPr>
        <w:t xml:space="preserve"> de memorie van toelichting van de Wijzigingswet financiële markten 20</w:t>
      </w:r>
      <w:r>
        <w:rPr>
          <w:rFonts w:ascii="Verdana" w:hAnsi="Verdana"/>
          <w:sz w:val="14"/>
          <w:szCs w:val="14"/>
        </w:rPr>
        <w:t>1</w:t>
      </w:r>
      <w:r w:rsidRPr="005F241D">
        <w:rPr>
          <w:rFonts w:ascii="Verdana" w:hAnsi="Verdana"/>
          <w:sz w:val="14"/>
          <w:szCs w:val="14"/>
        </w:rPr>
        <w:t>5 waarmee hoofdstuk IIb aan de Bankwet</w:t>
      </w:r>
      <w:r w:rsidR="002651E4">
        <w:rPr>
          <w:rFonts w:ascii="Verdana" w:hAnsi="Verdana"/>
          <w:sz w:val="14"/>
          <w:szCs w:val="14"/>
        </w:rPr>
        <w:t xml:space="preserve"> 1998</w:t>
      </w:r>
      <w:r w:rsidRPr="005F241D">
        <w:rPr>
          <w:rFonts w:ascii="Verdana" w:hAnsi="Verdana"/>
          <w:sz w:val="14"/>
          <w:szCs w:val="14"/>
        </w:rPr>
        <w:t xml:space="preserve"> is toegevoegd, Kamerstukken II 2013/14, 33918, nr. 3, </w:t>
      </w:r>
      <w:r>
        <w:rPr>
          <w:rFonts w:ascii="Verdana" w:hAnsi="Verdana"/>
          <w:sz w:val="14"/>
          <w:szCs w:val="14"/>
        </w:rPr>
        <w:t xml:space="preserve">paragraaf 3 van het algemeen deel en </w:t>
      </w:r>
      <w:r w:rsidRPr="005F241D">
        <w:rPr>
          <w:rFonts w:ascii="Verdana" w:hAnsi="Verdana"/>
          <w:sz w:val="14"/>
          <w:szCs w:val="14"/>
        </w:rPr>
        <w:t>de artikelsgewijze toelichting van artikel 9e,</w:t>
      </w:r>
      <w:r>
        <w:rPr>
          <w:rFonts w:ascii="Verdana" w:hAnsi="Verdana"/>
          <w:sz w:val="14"/>
          <w:szCs w:val="14"/>
        </w:rPr>
        <w:t xml:space="preserve"> </w:t>
      </w:r>
      <w:r w:rsidRPr="005F241D">
        <w:rPr>
          <w:rFonts w:ascii="Verdana" w:hAnsi="Verdana"/>
          <w:sz w:val="14"/>
          <w:szCs w:val="14"/>
        </w:rPr>
        <w:t>p. 74</w:t>
      </w:r>
      <w:r>
        <w:rPr>
          <w:rFonts w:ascii="Verdana" w:hAnsi="Verdana"/>
          <w:sz w:val="14"/>
          <w:szCs w:val="14"/>
        </w:rPr>
        <w:t>-75</w:t>
      </w:r>
      <w:r w:rsidRPr="005F241D">
        <w:rPr>
          <w:rFonts w:ascii="Verdana" w:hAnsi="Verdana"/>
          <w:sz w:val="14"/>
          <w:szCs w:val="14"/>
        </w:rPr>
        <w:t>.</w:t>
      </w:r>
    </w:p>
  </w:footnote>
  <w:footnote w:id="29">
    <w:p w14:paraId="2F129291" w14:textId="1147C22F" w:rsidR="00C372D3" w:rsidRPr="00102180" w:rsidRDefault="00C372D3" w:rsidP="00C372D3">
      <w:pPr>
        <w:pStyle w:val="Voetnoottekst"/>
        <w:rPr>
          <w:rFonts w:ascii="Verdana" w:hAnsi="Verdana"/>
          <w:sz w:val="15"/>
          <w:szCs w:val="15"/>
        </w:rPr>
      </w:pPr>
      <w:r w:rsidRPr="003E7D98">
        <w:rPr>
          <w:rStyle w:val="Voetnootmarkering"/>
          <w:rFonts w:ascii="Verdana" w:hAnsi="Verdana"/>
          <w:sz w:val="14"/>
          <w:szCs w:val="14"/>
        </w:rPr>
        <w:footnoteRef/>
      </w:r>
      <w:r w:rsidRPr="003E7D98">
        <w:rPr>
          <w:rFonts w:ascii="Verdana" w:hAnsi="Verdana"/>
          <w:sz w:val="14"/>
          <w:szCs w:val="14"/>
        </w:rPr>
        <w:t xml:space="preserve"> </w:t>
      </w:r>
      <w:r w:rsidR="002770B4" w:rsidRPr="005F241D">
        <w:rPr>
          <w:rFonts w:ascii="Verdana" w:hAnsi="Verdana"/>
          <w:sz w:val="14"/>
          <w:szCs w:val="14"/>
        </w:rPr>
        <w:t>Zie de memorie van toelichting van de Wijzigingswet financiële markten 20</w:t>
      </w:r>
      <w:r w:rsidR="002770B4">
        <w:rPr>
          <w:rFonts w:ascii="Verdana" w:hAnsi="Verdana"/>
          <w:sz w:val="14"/>
          <w:szCs w:val="14"/>
        </w:rPr>
        <w:t>1</w:t>
      </w:r>
      <w:r w:rsidR="002770B4" w:rsidRPr="005F241D">
        <w:rPr>
          <w:rFonts w:ascii="Verdana" w:hAnsi="Verdana"/>
          <w:sz w:val="14"/>
          <w:szCs w:val="14"/>
        </w:rPr>
        <w:t xml:space="preserve">5 waarmee hoofdstuk IIb aan de Bankwet </w:t>
      </w:r>
      <w:r w:rsidR="002651E4">
        <w:rPr>
          <w:rFonts w:ascii="Verdana" w:hAnsi="Verdana"/>
          <w:sz w:val="14"/>
          <w:szCs w:val="14"/>
        </w:rPr>
        <w:t xml:space="preserve">1998 </w:t>
      </w:r>
      <w:r w:rsidR="002770B4" w:rsidRPr="005F241D">
        <w:rPr>
          <w:rFonts w:ascii="Verdana" w:hAnsi="Verdana"/>
          <w:sz w:val="14"/>
          <w:szCs w:val="14"/>
        </w:rPr>
        <w:t xml:space="preserve">is toegevoegd, Kamerstukken II 2013/14, 33918, nr. 3, </w:t>
      </w:r>
      <w:r w:rsidR="002770B4">
        <w:rPr>
          <w:rFonts w:ascii="Verdana" w:hAnsi="Verdana"/>
          <w:sz w:val="14"/>
          <w:szCs w:val="14"/>
        </w:rPr>
        <w:t>paragraaf 3 van het algemeen deel</w:t>
      </w:r>
      <w:r w:rsidR="002770B4" w:rsidRPr="005F241D">
        <w:rPr>
          <w:rFonts w:ascii="Verdana" w:hAnsi="Verdana"/>
          <w:sz w:val="14"/>
          <w:szCs w:val="14"/>
        </w:rPr>
        <w:t>.</w:t>
      </w:r>
    </w:p>
  </w:footnote>
  <w:footnote w:id="30">
    <w:p w14:paraId="10E31639" w14:textId="4CB7DE6B" w:rsidR="009D5405" w:rsidRPr="00B8505D" w:rsidRDefault="009D5405">
      <w:pPr>
        <w:pStyle w:val="Voetnoottekst"/>
        <w:rPr>
          <w:rFonts w:ascii="Verdana" w:hAnsi="Verdana"/>
          <w:sz w:val="14"/>
          <w:szCs w:val="14"/>
        </w:rPr>
      </w:pPr>
      <w:r w:rsidRPr="00B8505D">
        <w:rPr>
          <w:rStyle w:val="Voetnootmarkering"/>
          <w:rFonts w:ascii="Verdana" w:hAnsi="Verdana"/>
          <w:sz w:val="14"/>
          <w:szCs w:val="14"/>
        </w:rPr>
        <w:footnoteRef/>
      </w:r>
      <w:r w:rsidRPr="00B8505D">
        <w:rPr>
          <w:rFonts w:ascii="Verdana" w:hAnsi="Verdana"/>
          <w:sz w:val="14"/>
          <w:szCs w:val="14"/>
        </w:rPr>
        <w:t xml:space="preserve"> </w:t>
      </w:r>
      <w:r w:rsidR="002E6C17">
        <w:rPr>
          <w:rFonts w:ascii="Verdana" w:hAnsi="Verdana"/>
          <w:sz w:val="14"/>
          <w:szCs w:val="14"/>
        </w:rPr>
        <w:t xml:space="preserve">In de amvb wordt vastgelegd dat de rapportageverplichting ziet op </w:t>
      </w:r>
      <w:r w:rsidR="004C13EA" w:rsidRPr="004C13EA">
        <w:rPr>
          <w:rFonts w:ascii="Verdana" w:hAnsi="Verdana"/>
          <w:sz w:val="14"/>
          <w:szCs w:val="14"/>
        </w:rPr>
        <w:t xml:space="preserve">zakelijk vastgoed </w:t>
      </w:r>
      <w:r w:rsidR="002E6C17">
        <w:rPr>
          <w:rFonts w:ascii="Verdana" w:hAnsi="Verdana"/>
          <w:sz w:val="14"/>
          <w:szCs w:val="14"/>
        </w:rPr>
        <w:t xml:space="preserve">van </w:t>
      </w:r>
      <w:r w:rsidRPr="00B8505D">
        <w:rPr>
          <w:rFonts w:ascii="Verdana" w:hAnsi="Verdana" w:cs="Arial"/>
          <w:bCs/>
          <w:sz w:val="14"/>
          <w:szCs w:val="14"/>
        </w:rPr>
        <w:t>rechtspersonen en van personenvennootschappen (maatschap, vennootschap onder firma of commanditaire vennootschap) met uitsluitend rechtspersonen als vennoten.</w:t>
      </w:r>
    </w:p>
  </w:footnote>
  <w:footnote w:id="31">
    <w:p w14:paraId="71E0B140" w14:textId="2831CEBB" w:rsidR="004C6CFA" w:rsidRPr="00B8505D" w:rsidRDefault="004C6CFA">
      <w:pPr>
        <w:pStyle w:val="Voetnoottekst"/>
        <w:rPr>
          <w:rFonts w:ascii="Verdana" w:hAnsi="Verdana"/>
          <w:sz w:val="14"/>
          <w:szCs w:val="14"/>
        </w:rPr>
      </w:pPr>
      <w:r w:rsidRPr="00B8505D">
        <w:rPr>
          <w:rStyle w:val="Voetnootmarkering"/>
          <w:rFonts w:ascii="Verdana" w:hAnsi="Verdana"/>
          <w:sz w:val="14"/>
          <w:szCs w:val="14"/>
        </w:rPr>
        <w:footnoteRef/>
      </w:r>
      <w:r w:rsidRPr="00B8505D">
        <w:rPr>
          <w:rFonts w:ascii="Verdana" w:hAnsi="Verdana"/>
          <w:sz w:val="14"/>
          <w:szCs w:val="14"/>
        </w:rPr>
        <w:t xml:space="preserve"> Afhankelijk van onder meer het inkomensniveau van de leningnemer, het energielabel van de woning en het type rente.</w:t>
      </w:r>
    </w:p>
  </w:footnote>
  <w:footnote w:id="32">
    <w:p w14:paraId="7D0CA8E0" w14:textId="716D4B0B" w:rsidR="0017295C" w:rsidRPr="003E7D98" w:rsidRDefault="0017295C" w:rsidP="0067455C">
      <w:pPr>
        <w:rPr>
          <w:rFonts w:ascii="Verdana" w:hAnsi="Verdana"/>
          <w:sz w:val="14"/>
          <w:szCs w:val="14"/>
        </w:rPr>
      </w:pPr>
      <w:r w:rsidRPr="003E7D98">
        <w:rPr>
          <w:rFonts w:ascii="Verdana" w:hAnsi="Verdana"/>
          <w:sz w:val="14"/>
          <w:szCs w:val="14"/>
          <w:vertAlign w:val="superscript"/>
        </w:rPr>
        <w:footnoteRef/>
      </w:r>
      <w:r w:rsidRPr="003E7D98">
        <w:rPr>
          <w:rFonts w:ascii="Verdana" w:hAnsi="Verdana"/>
          <w:sz w:val="14"/>
          <w:szCs w:val="14"/>
          <w:vertAlign w:val="superscript"/>
        </w:rPr>
        <w:t xml:space="preserve"> </w:t>
      </w:r>
      <w:r w:rsidRPr="003E7D98">
        <w:rPr>
          <w:rFonts w:ascii="Verdana" w:hAnsi="Verdana"/>
          <w:sz w:val="14"/>
          <w:szCs w:val="14"/>
        </w:rPr>
        <w:t xml:space="preserve">Verordening (EU) 2016/867 </w:t>
      </w:r>
      <w:bookmarkStart w:id="92" w:name="_Hlk210211573"/>
      <w:r w:rsidRPr="003E7D98">
        <w:rPr>
          <w:rFonts w:ascii="Verdana" w:hAnsi="Verdana"/>
          <w:sz w:val="14"/>
          <w:szCs w:val="14"/>
        </w:rPr>
        <w:t>van de Europese Centrale Bank van 18 mei 2016 betreffende de verzameling van gedetailleerde kredietgegevens en kredietrisicogegevens (ECB/2016/13</w:t>
      </w:r>
      <w:bookmarkEnd w:id="92"/>
      <w:r w:rsidR="00265026">
        <w:rPr>
          <w:rFonts w:ascii="Verdana" w:hAnsi="Verdana"/>
          <w:sz w:val="14"/>
          <w:szCs w:val="14"/>
        </w:rPr>
        <w:t>).</w:t>
      </w:r>
      <w:r w:rsidR="00EB4CBA" w:rsidRPr="003E7D98">
        <w:rPr>
          <w:rFonts w:ascii="Verdana" w:hAnsi="Verdana"/>
          <w:sz w:val="14"/>
          <w:szCs w:val="14"/>
        </w:rPr>
        <w:t xml:space="preserve"> </w:t>
      </w:r>
    </w:p>
  </w:footnote>
  <w:footnote w:id="33">
    <w:p w14:paraId="7557769E" w14:textId="5A05385A" w:rsidR="004A07C2" w:rsidRPr="00194295" w:rsidRDefault="004A07C2">
      <w:pPr>
        <w:pStyle w:val="Voetnoottekst"/>
        <w:rPr>
          <w:rFonts w:ascii="Verdana" w:hAnsi="Verdana"/>
          <w:sz w:val="14"/>
          <w:szCs w:val="14"/>
        </w:rPr>
      </w:pPr>
      <w:r w:rsidRPr="00194295">
        <w:rPr>
          <w:rStyle w:val="Voetnootmarkering"/>
          <w:rFonts w:ascii="Verdana" w:hAnsi="Verdana"/>
          <w:sz w:val="14"/>
          <w:szCs w:val="14"/>
        </w:rPr>
        <w:footnoteRef/>
      </w:r>
      <w:r w:rsidR="00924D4D">
        <w:rPr>
          <w:rFonts w:ascii="Verdana" w:hAnsi="Verdana"/>
          <w:sz w:val="14"/>
          <w:szCs w:val="14"/>
        </w:rPr>
        <w:t xml:space="preserve"> </w:t>
      </w:r>
      <w:r w:rsidR="00924D4D" w:rsidRPr="00924D4D">
        <w:rPr>
          <w:rFonts w:ascii="Verdana" w:hAnsi="Verdana"/>
          <w:sz w:val="14"/>
          <w:szCs w:val="14"/>
        </w:rPr>
        <w:t xml:space="preserve">De artikelen 2:7, tweede lid, en 2:8 komen op grond van de Wet modernisering elektronisch bestuurlijk verkeer in de plaats van artikel 2:15 van de Algemene wet bestuursrecht. </w:t>
      </w:r>
      <w:r w:rsidR="00E467B5">
        <w:rPr>
          <w:rFonts w:ascii="Verdana" w:hAnsi="Verdana"/>
          <w:sz w:val="14"/>
          <w:szCs w:val="14"/>
        </w:rPr>
        <w:t>D</w:t>
      </w:r>
      <w:r w:rsidR="00924D4D" w:rsidRPr="00924D4D">
        <w:rPr>
          <w:rFonts w:ascii="Verdana" w:hAnsi="Verdana"/>
          <w:sz w:val="14"/>
          <w:szCs w:val="14"/>
        </w:rPr>
        <w:t xml:space="preserve">e Wet modernisering elektronisch bestuurlijk verkeer </w:t>
      </w:r>
      <w:r w:rsidR="00E467B5">
        <w:rPr>
          <w:rFonts w:ascii="Verdana" w:hAnsi="Verdana"/>
          <w:sz w:val="14"/>
          <w:szCs w:val="14"/>
        </w:rPr>
        <w:t xml:space="preserve">zal </w:t>
      </w:r>
      <w:r w:rsidR="00924D4D" w:rsidRPr="00924D4D">
        <w:rPr>
          <w:rFonts w:ascii="Verdana" w:hAnsi="Verdana"/>
          <w:sz w:val="14"/>
          <w:szCs w:val="14"/>
        </w:rPr>
        <w:t>in werking treden op 1 januari 2026</w:t>
      </w:r>
      <w:r>
        <w:rPr>
          <w:rFonts w:ascii="Verdana" w:hAnsi="Verdana"/>
          <w:sz w:val="14"/>
          <w:szCs w:val="14"/>
        </w:rPr>
        <w:t>.</w:t>
      </w:r>
    </w:p>
  </w:footnote>
  <w:footnote w:id="34">
    <w:p w14:paraId="049314E2" w14:textId="44DC9A2B" w:rsidR="00DD204B" w:rsidRPr="00387056" w:rsidRDefault="00DD204B">
      <w:pPr>
        <w:pStyle w:val="Voetnoottekst"/>
        <w:rPr>
          <w:rFonts w:ascii="Verdana" w:hAnsi="Verdana"/>
        </w:rPr>
      </w:pPr>
      <w:r w:rsidRPr="003E7D98">
        <w:rPr>
          <w:rStyle w:val="Voetnootmarkering"/>
          <w:rFonts w:ascii="Verdana" w:hAnsi="Verdana"/>
          <w:sz w:val="14"/>
          <w:szCs w:val="14"/>
        </w:rPr>
        <w:footnoteRef/>
      </w:r>
      <w:r w:rsidRPr="003E7D98">
        <w:rPr>
          <w:rFonts w:ascii="Verdana" w:hAnsi="Verdana"/>
          <w:sz w:val="14"/>
          <w:szCs w:val="14"/>
        </w:rPr>
        <w:t xml:space="preserve"> </w:t>
      </w:r>
      <w:bookmarkStart w:id="99" w:name="_Hlk204185993"/>
      <w:r w:rsidRPr="003E7D98">
        <w:rPr>
          <w:rFonts w:ascii="Verdana" w:hAnsi="Verdana"/>
          <w:sz w:val="14"/>
          <w:szCs w:val="14"/>
        </w:rPr>
        <w:t xml:space="preserve">Bij hypothecaire leningen voor zakelijk vastgoed speelt dit </w:t>
      </w:r>
      <w:r w:rsidR="00EE13BB">
        <w:rPr>
          <w:rFonts w:ascii="Verdana" w:hAnsi="Verdana"/>
          <w:sz w:val="14"/>
          <w:szCs w:val="14"/>
        </w:rPr>
        <w:t xml:space="preserve">niet </w:t>
      </w:r>
      <w:r w:rsidR="00FA336B">
        <w:rPr>
          <w:rFonts w:ascii="Verdana" w:hAnsi="Verdana"/>
          <w:sz w:val="14"/>
          <w:szCs w:val="14"/>
        </w:rPr>
        <w:t xml:space="preserve">omdat in de amvb wordt vastgelegd dat </w:t>
      </w:r>
      <w:r w:rsidRPr="003E7D98">
        <w:rPr>
          <w:rFonts w:ascii="Verdana" w:hAnsi="Verdana"/>
          <w:sz w:val="14"/>
          <w:szCs w:val="14"/>
        </w:rPr>
        <w:t xml:space="preserve">uitsluitend over </w:t>
      </w:r>
      <w:r w:rsidR="00FA336B">
        <w:rPr>
          <w:rFonts w:ascii="Verdana" w:hAnsi="Verdana"/>
          <w:sz w:val="14"/>
          <w:szCs w:val="14"/>
        </w:rPr>
        <w:t xml:space="preserve">zakelijk vastgoed van </w:t>
      </w:r>
      <w:r w:rsidRPr="003E7D98">
        <w:rPr>
          <w:rFonts w:ascii="Verdana" w:hAnsi="Verdana"/>
          <w:sz w:val="14"/>
          <w:szCs w:val="14"/>
        </w:rPr>
        <w:t>rechtspersonen of personenvennootschappen met rechtspersonen als vennoten moet worden gerapporteerd.</w:t>
      </w:r>
      <w:r w:rsidRPr="00387056">
        <w:rPr>
          <w:rFonts w:ascii="Verdana" w:hAnsi="Verdana"/>
          <w:sz w:val="16"/>
          <w:szCs w:val="16"/>
        </w:rPr>
        <w:t xml:space="preserve"> </w:t>
      </w:r>
      <w:bookmarkEnd w:id="99"/>
    </w:p>
  </w:footnote>
  <w:footnote w:id="35">
    <w:p w14:paraId="245CD3ED" w14:textId="74893648" w:rsidR="00FF3ADD" w:rsidRDefault="00FF3ADD">
      <w:pPr>
        <w:pStyle w:val="Voetnoottekst"/>
      </w:pPr>
      <w:r w:rsidRPr="00B8505D">
        <w:rPr>
          <w:rStyle w:val="Voetnootmarkering"/>
          <w:rFonts w:ascii="Verdana" w:hAnsi="Verdana"/>
          <w:sz w:val="14"/>
          <w:szCs w:val="14"/>
        </w:rPr>
        <w:footnoteRef/>
      </w:r>
      <w:r w:rsidRPr="00B8505D">
        <w:rPr>
          <w:rFonts w:ascii="Verdana" w:hAnsi="Verdana"/>
          <w:sz w:val="14"/>
          <w:szCs w:val="14"/>
        </w:rPr>
        <w:t xml:space="preserve"> </w:t>
      </w:r>
      <w:r>
        <w:rPr>
          <w:rFonts w:ascii="Verdana" w:hAnsi="Verdana"/>
          <w:sz w:val="14"/>
          <w:szCs w:val="14"/>
        </w:rPr>
        <w:t xml:space="preserve">Het uitvoeren van een </w:t>
      </w:r>
      <w:r w:rsidRPr="00B8505D">
        <w:rPr>
          <w:rFonts w:ascii="Verdana" w:hAnsi="Verdana" w:cs="Arial"/>
          <w:color w:val="1F1F1F"/>
          <w:sz w:val="14"/>
          <w:szCs w:val="14"/>
          <w:shd w:val="clear" w:color="auto" w:fill="FFFFFF"/>
        </w:rPr>
        <w:t>Data Protection Impact Assessment</w:t>
      </w:r>
      <w:r w:rsidRPr="00FF3ADD">
        <w:rPr>
          <w:rFonts w:ascii="Arial" w:hAnsi="Arial" w:cs="Arial"/>
          <w:color w:val="1F1F1F"/>
          <w:sz w:val="30"/>
          <w:szCs w:val="30"/>
          <w:shd w:val="clear" w:color="auto" w:fill="FFFFFF"/>
          <w:lang w:eastAsia="nl-NL"/>
        </w:rPr>
        <w:t xml:space="preserve"> </w:t>
      </w:r>
      <w:r w:rsidRPr="00FF3ADD">
        <w:rPr>
          <w:rFonts w:ascii="Verdana" w:hAnsi="Verdana" w:cs="Arial"/>
          <w:color w:val="1F1F1F"/>
          <w:sz w:val="14"/>
          <w:szCs w:val="14"/>
          <w:shd w:val="clear" w:color="auto" w:fill="FFFFFF"/>
        </w:rPr>
        <w:t>(DPIA) is een verplichting die geldt voor projecten, regelgeving en beleid. Deze verplichting vloeit voort uit de AVG</w:t>
      </w:r>
      <w:r w:rsidRPr="00B8505D">
        <w:rPr>
          <w:rFonts w:ascii="Verdana" w:hAnsi="Verdana" w:cs="Arial"/>
          <w:color w:val="1F1F1F"/>
          <w:sz w:val="14"/>
          <w:szCs w:val="14"/>
          <w:shd w:val="clear" w:color="auto" w:fill="FFFFFF"/>
        </w:rPr>
        <w:t>.</w:t>
      </w:r>
    </w:p>
  </w:footnote>
  <w:footnote w:id="36">
    <w:p w14:paraId="490B059C" w14:textId="2C076013" w:rsidR="00EE7248" w:rsidRPr="00C92639" w:rsidRDefault="00EE7248" w:rsidP="00EE7248">
      <w:pPr>
        <w:rPr>
          <w:rFonts w:ascii="Verdana" w:hAnsi="Verdana"/>
          <w:sz w:val="15"/>
          <w:szCs w:val="15"/>
        </w:rPr>
      </w:pPr>
      <w:r w:rsidRPr="003E7D98">
        <w:rPr>
          <w:rFonts w:ascii="Verdana" w:hAnsi="Verdana"/>
          <w:sz w:val="14"/>
          <w:szCs w:val="14"/>
          <w:vertAlign w:val="superscript"/>
        </w:rPr>
        <w:footnoteRef/>
      </w:r>
      <w:r w:rsidRPr="003E7D98">
        <w:rPr>
          <w:rFonts w:ascii="Verdana" w:hAnsi="Verdana"/>
          <w:sz w:val="14"/>
          <w:szCs w:val="14"/>
          <w:vertAlign w:val="superscript"/>
        </w:rPr>
        <w:t xml:space="preserve"> </w:t>
      </w:r>
      <w:r w:rsidR="00DA5D67" w:rsidRPr="003E7D98">
        <w:rPr>
          <w:rFonts w:ascii="Verdana" w:hAnsi="Verdana"/>
          <w:sz w:val="14"/>
          <w:szCs w:val="14"/>
        </w:rPr>
        <w:t>DNB neem hiernaast</w:t>
      </w:r>
      <w:r w:rsidRPr="003E7D98">
        <w:rPr>
          <w:rFonts w:ascii="Verdana" w:hAnsi="Verdana"/>
          <w:sz w:val="14"/>
          <w:szCs w:val="14"/>
        </w:rPr>
        <w:t xml:space="preserve"> allerlei andere technische en organisatorische maatregelen ter passende beveiliging van de gegevens tegen verlies of aantasting en tegen onbevoegde kennisneming, wijziging en verstrekking van die gegevens op grond van de Kaderwet zelfstandige bestuursorganen en specifieke voorschriften voor statistische verwerkingen.</w:t>
      </w:r>
    </w:p>
  </w:footnote>
  <w:footnote w:id="37">
    <w:p w14:paraId="77B6A661" w14:textId="77777777" w:rsidR="00DA5D67" w:rsidRPr="00EE13BB" w:rsidRDefault="00DA5D67" w:rsidP="00DA5D67">
      <w:pPr>
        <w:pStyle w:val="Voetnoottekst"/>
        <w:rPr>
          <w:rFonts w:ascii="Verdana" w:hAnsi="Verdana"/>
          <w:bCs/>
          <w:sz w:val="14"/>
          <w:szCs w:val="14"/>
        </w:rPr>
      </w:pPr>
      <w:r w:rsidRPr="00EE13BB">
        <w:rPr>
          <w:rStyle w:val="Voetnootmarkering"/>
          <w:rFonts w:ascii="Verdana" w:hAnsi="Verdana"/>
          <w:sz w:val="14"/>
          <w:szCs w:val="14"/>
        </w:rPr>
        <w:footnoteRef/>
      </w:r>
      <w:r w:rsidRPr="00EE13BB">
        <w:rPr>
          <w:rFonts w:ascii="Verdana" w:hAnsi="Verdana"/>
          <w:sz w:val="14"/>
          <w:szCs w:val="14"/>
        </w:rPr>
        <w:t xml:space="preserve"> </w:t>
      </w:r>
      <w:r w:rsidRPr="00EE13BB">
        <w:rPr>
          <w:rFonts w:ascii="Verdana" w:hAnsi="Verdana"/>
          <w:bCs/>
          <w:sz w:val="14"/>
          <w:szCs w:val="14"/>
        </w:rPr>
        <w:t xml:space="preserve">In dit kader is nog relevant te vermelden dat indien gegevens worden gedeeld met het organisatieonderdeel van DNB dat zich bezig houdt met prudentieel toezicht, deze gegevens gelet op de noodzaak van een deugdelijk motivering op zichzelf nooit als voldoende basis voor handhavend optreden kunnen dienen. In geval van signalering van een potentiële overtreding zal te allen tijde onderzoek noodzakelijk zijn in het kader van het toezicht op de desbetreffende onderneming voordat wordt overgegaan op eventuele handhaving in de vorm van formele of informele maatregelen. Het handhavingsbeleid van DNB is hiervoor leidend. </w:t>
      </w:r>
    </w:p>
  </w:footnote>
  <w:footnote w:id="38">
    <w:p w14:paraId="5A781FF5" w14:textId="030048AD" w:rsidR="00747552" w:rsidRPr="00194295" w:rsidRDefault="00747552">
      <w:pPr>
        <w:pStyle w:val="Voetnoottekst"/>
        <w:rPr>
          <w:rFonts w:ascii="Verdana" w:hAnsi="Verdana"/>
          <w:sz w:val="14"/>
          <w:szCs w:val="14"/>
        </w:rPr>
      </w:pPr>
      <w:r w:rsidRPr="00194295">
        <w:rPr>
          <w:rStyle w:val="Voetnootmarkering"/>
          <w:rFonts w:ascii="Verdana" w:hAnsi="Verdana"/>
          <w:sz w:val="14"/>
          <w:szCs w:val="14"/>
        </w:rPr>
        <w:footnoteRef/>
      </w:r>
      <w:r w:rsidRPr="00194295">
        <w:rPr>
          <w:rFonts w:ascii="Verdana" w:hAnsi="Verdana"/>
          <w:sz w:val="14"/>
          <w:szCs w:val="14"/>
        </w:rPr>
        <w:t xml:space="preserve"> </w:t>
      </w:r>
      <w:r>
        <w:rPr>
          <w:rFonts w:ascii="Verdana" w:hAnsi="Verdana"/>
          <w:bCs/>
          <w:sz w:val="14"/>
          <w:szCs w:val="14"/>
        </w:rPr>
        <w:t>Daarvan is naar verwachting in beginsel sprake bij d</w:t>
      </w:r>
      <w:r w:rsidRPr="00194295">
        <w:rPr>
          <w:rFonts w:ascii="Verdana" w:hAnsi="Verdana"/>
          <w:bCs/>
          <w:sz w:val="14"/>
          <w:szCs w:val="14"/>
        </w:rPr>
        <w:t>e statistische taak van DNB op grond waarvan de gegevens zijn verzameld en de statistische taak van het CBS</w:t>
      </w:r>
      <w:r>
        <w:rPr>
          <w:rFonts w:ascii="Verdana" w:hAnsi="Verdana"/>
          <w:bCs/>
          <w:sz w:val="14"/>
          <w:szCs w:val="14"/>
        </w:rPr>
        <w:t>.</w:t>
      </w:r>
      <w:r w:rsidRPr="00194295">
        <w:rPr>
          <w:rFonts w:ascii="Verdana" w:hAnsi="Verdana"/>
          <w:bCs/>
          <w:sz w:val="14"/>
          <w:szCs w:val="14"/>
        </w:rPr>
        <w:t xml:space="preserve"> </w:t>
      </w:r>
      <w:r>
        <w:rPr>
          <w:rFonts w:ascii="Verdana" w:hAnsi="Verdana"/>
          <w:bCs/>
          <w:sz w:val="14"/>
          <w:szCs w:val="14"/>
        </w:rPr>
        <w:t xml:space="preserve">Ook zijn </w:t>
      </w:r>
      <w:r w:rsidRPr="00194295">
        <w:rPr>
          <w:rFonts w:ascii="Verdana" w:hAnsi="Verdana"/>
          <w:bCs/>
          <w:sz w:val="14"/>
          <w:szCs w:val="14"/>
        </w:rPr>
        <w:t>de taken van de organisatieonderdelen van DNB onderling en die van DNB en de aangewezen internationale organisaties naar verwachting niet-onverenigbaar omdat zij allen samenhangen met de economische en financiële stabiliteit van het stelsel</w:t>
      </w:r>
      <w:r>
        <w:rPr>
          <w:rFonts w:ascii="Verdana" w:hAnsi="Verdana"/>
          <w:bCs/>
          <w:sz w:val="14"/>
          <w:szCs w:val="14"/>
        </w:rPr>
        <w:t>.</w:t>
      </w:r>
    </w:p>
  </w:footnote>
  <w:footnote w:id="39">
    <w:p w14:paraId="332979AC" w14:textId="0CACDE8F" w:rsidR="00567297" w:rsidRPr="00567297" w:rsidRDefault="00567297">
      <w:pPr>
        <w:pStyle w:val="Voetnoottekst"/>
        <w:rPr>
          <w:rFonts w:ascii="Verdana" w:hAnsi="Verdana"/>
          <w:sz w:val="16"/>
          <w:szCs w:val="16"/>
        </w:rPr>
      </w:pPr>
      <w:r w:rsidRPr="003E7D98">
        <w:rPr>
          <w:rStyle w:val="Voetnootmarkering"/>
          <w:rFonts w:ascii="Verdana" w:hAnsi="Verdana"/>
          <w:sz w:val="14"/>
          <w:szCs w:val="14"/>
        </w:rPr>
        <w:footnoteRef/>
      </w:r>
      <w:r w:rsidRPr="003E7D98">
        <w:rPr>
          <w:rFonts w:ascii="Verdana" w:hAnsi="Verdana"/>
          <w:sz w:val="14"/>
          <w:szCs w:val="14"/>
        </w:rPr>
        <w:t xml:space="preserve"> </w:t>
      </w:r>
      <w:bookmarkStart w:id="118" w:name="_Hlk166590416"/>
      <w:r w:rsidRPr="003E7D98">
        <w:rPr>
          <w:rFonts w:ascii="Verdana" w:hAnsi="Verdana"/>
          <w:sz w:val="14"/>
          <w:szCs w:val="14"/>
        </w:rPr>
        <w:t>Het wetsvoorstel geeft tevens een grondslag voor de verwerking van financiële gegevens m.b.t. verstrekte hypothecaire leningen voor zakelijk vastgoed aan zakelijke klanten</w:t>
      </w:r>
      <w:r w:rsidR="0066563E" w:rsidRPr="003E7D98">
        <w:rPr>
          <w:rFonts w:ascii="Verdana" w:hAnsi="Verdana"/>
          <w:sz w:val="14"/>
          <w:szCs w:val="14"/>
        </w:rPr>
        <w:t xml:space="preserve"> </w:t>
      </w:r>
      <w:r w:rsidRPr="003E7D98">
        <w:rPr>
          <w:rFonts w:ascii="Verdana" w:hAnsi="Verdana"/>
          <w:sz w:val="14"/>
          <w:szCs w:val="14"/>
        </w:rPr>
        <w:t>(</w:t>
      </w:r>
      <w:r w:rsidR="0066563E" w:rsidRPr="003E7D98">
        <w:rPr>
          <w:rFonts w:ascii="Verdana" w:hAnsi="Verdana"/>
          <w:sz w:val="14"/>
          <w:szCs w:val="14"/>
        </w:rPr>
        <w:t xml:space="preserve">uitsluitend </w:t>
      </w:r>
      <w:r w:rsidRPr="003E7D98">
        <w:rPr>
          <w:rFonts w:ascii="Verdana" w:hAnsi="Verdana"/>
          <w:sz w:val="14"/>
          <w:szCs w:val="14"/>
        </w:rPr>
        <w:t>rechtspersonen</w:t>
      </w:r>
      <w:r w:rsidR="0066563E" w:rsidRPr="003E7D98">
        <w:rPr>
          <w:rFonts w:ascii="Verdana" w:hAnsi="Verdana"/>
          <w:sz w:val="14"/>
          <w:szCs w:val="14"/>
        </w:rPr>
        <w:t xml:space="preserve"> of personen vennootschappen met rechtspersonen als vennoten</w:t>
      </w:r>
      <w:r w:rsidRPr="003E7D98">
        <w:rPr>
          <w:rFonts w:ascii="Verdana" w:hAnsi="Verdana"/>
          <w:sz w:val="14"/>
          <w:szCs w:val="14"/>
        </w:rPr>
        <w:t xml:space="preserve">). </w:t>
      </w:r>
      <w:r w:rsidR="0066563E" w:rsidRPr="003E7D98">
        <w:rPr>
          <w:rFonts w:ascii="Verdana" w:hAnsi="Verdana"/>
          <w:sz w:val="14"/>
          <w:szCs w:val="14"/>
        </w:rPr>
        <w:t xml:space="preserve">Voor rechtspersonen </w:t>
      </w:r>
      <w:r w:rsidRPr="003E7D98">
        <w:rPr>
          <w:rFonts w:ascii="Verdana" w:hAnsi="Verdana"/>
          <w:sz w:val="14"/>
          <w:szCs w:val="14"/>
        </w:rPr>
        <w:t xml:space="preserve">geldt het recht </w:t>
      </w:r>
      <w:r w:rsidR="00D76C9F" w:rsidRPr="003E7D98">
        <w:rPr>
          <w:rFonts w:ascii="Verdana" w:hAnsi="Verdana"/>
          <w:sz w:val="14"/>
          <w:szCs w:val="14"/>
        </w:rPr>
        <w:t xml:space="preserve">op zorgvuldige gegevensverwerking en de persoonlijke levenssfeer </w:t>
      </w:r>
      <w:r w:rsidRPr="003E7D98">
        <w:rPr>
          <w:rFonts w:ascii="Verdana" w:hAnsi="Verdana"/>
          <w:sz w:val="14"/>
          <w:szCs w:val="14"/>
        </w:rPr>
        <w:t>niet.</w:t>
      </w:r>
      <w:r>
        <w:rPr>
          <w:rFonts w:ascii="Verdana" w:hAnsi="Verdana"/>
          <w:sz w:val="16"/>
          <w:szCs w:val="16"/>
        </w:rPr>
        <w:t xml:space="preserve"> </w:t>
      </w:r>
      <w:bookmarkEnd w:id="118"/>
    </w:p>
  </w:footnote>
  <w:footnote w:id="40">
    <w:p w14:paraId="2FE70D6B" w14:textId="707CB782" w:rsidR="00C7506A" w:rsidRPr="003E7D98" w:rsidRDefault="00C7506A">
      <w:pPr>
        <w:pStyle w:val="Voetnoottekst"/>
        <w:rPr>
          <w:rFonts w:ascii="Verdana" w:hAnsi="Verdana"/>
          <w:sz w:val="14"/>
          <w:szCs w:val="14"/>
        </w:rPr>
      </w:pPr>
      <w:r w:rsidRPr="003E7D98">
        <w:rPr>
          <w:rStyle w:val="Voetnootmarkering"/>
          <w:rFonts w:ascii="Verdana" w:hAnsi="Verdana"/>
          <w:sz w:val="14"/>
          <w:szCs w:val="14"/>
        </w:rPr>
        <w:footnoteRef/>
      </w:r>
      <w:r w:rsidRPr="003E7D98">
        <w:rPr>
          <w:rFonts w:ascii="Verdana" w:hAnsi="Verdana"/>
          <w:sz w:val="14"/>
          <w:szCs w:val="14"/>
        </w:rPr>
        <w:t xml:space="preserve"> Verordening (EU) nr. 575/2013 van het Europees Parlement en de Raad van 26 juni 2013 betreffende prudentiële vereisten voor kredietinstellingen en tot wijziging van Verordening (EU) nr. 648/2012, </w:t>
      </w:r>
      <w:r w:rsidR="00E2230E" w:rsidRPr="003E7D98">
        <w:rPr>
          <w:rFonts w:ascii="Verdana" w:hAnsi="Verdana"/>
          <w:sz w:val="14"/>
          <w:szCs w:val="14"/>
        </w:rPr>
        <w:t xml:space="preserve">ofwel de </w:t>
      </w:r>
      <w:r w:rsidRPr="003E7D98">
        <w:rPr>
          <w:rFonts w:ascii="Verdana" w:hAnsi="Verdana"/>
          <w:sz w:val="14"/>
          <w:szCs w:val="14"/>
        </w:rPr>
        <w:t>verordening kapitaalvereisten</w:t>
      </w:r>
      <w:r w:rsidR="00E2230E" w:rsidRPr="003E7D98">
        <w:rPr>
          <w:rFonts w:ascii="Verdana" w:hAnsi="Verdana"/>
          <w:sz w:val="14"/>
          <w:szCs w:val="14"/>
        </w:rPr>
        <w:t>.</w:t>
      </w:r>
    </w:p>
  </w:footnote>
  <w:footnote w:id="41">
    <w:p w14:paraId="287125D3" w14:textId="4EA68763" w:rsidR="00E2230E" w:rsidRPr="003E7D98" w:rsidRDefault="00E2230E" w:rsidP="00E2230E">
      <w:pPr>
        <w:pStyle w:val="Voetnoottekst"/>
        <w:rPr>
          <w:rFonts w:ascii="Verdana" w:hAnsi="Verdana"/>
          <w:sz w:val="14"/>
          <w:szCs w:val="14"/>
        </w:rPr>
      </w:pPr>
      <w:r w:rsidRPr="003E7D98">
        <w:rPr>
          <w:rStyle w:val="Voetnootmarkering"/>
          <w:rFonts w:ascii="Verdana" w:hAnsi="Verdana"/>
          <w:sz w:val="14"/>
          <w:szCs w:val="14"/>
        </w:rPr>
        <w:footnoteRef/>
      </w:r>
      <w:r w:rsidRPr="003E7D98">
        <w:rPr>
          <w:rFonts w:ascii="Verdana" w:hAnsi="Verdana"/>
          <w:sz w:val="14"/>
          <w:szCs w:val="14"/>
        </w:rPr>
        <w:t xml:space="preserve"> Het Solvency II kader wordt gevormd door </w:t>
      </w:r>
      <w:r w:rsidR="006839A9">
        <w:rPr>
          <w:rFonts w:ascii="Verdana" w:hAnsi="Verdana"/>
          <w:sz w:val="14"/>
          <w:szCs w:val="14"/>
        </w:rPr>
        <w:t>R</w:t>
      </w:r>
      <w:r w:rsidRPr="003E7D98">
        <w:rPr>
          <w:rFonts w:ascii="Verdana" w:hAnsi="Verdana"/>
          <w:sz w:val="14"/>
          <w:szCs w:val="14"/>
        </w:rPr>
        <w:t xml:space="preserve">ichtlijn 2009/138/EG van het Europees Parlement en de Raad van 25 november 2009 betreffende de toegang tot en uitoefening van het verzekerings- en het herverzekeringsbedrijf (Solvabiliteit II), ofwel de richtlijn solvabiliteit II en de gedelegeerde verordening (EU) 2015/35 van de Commissie van 10 oktober 2014 tot aanvulling van Richtlijn 2009/138/EG van het Europees Parlement en de Raad betreffende de </w:t>
      </w:r>
    </w:p>
    <w:p w14:paraId="36F0404F" w14:textId="14DC91BF" w:rsidR="00E2230E" w:rsidRPr="003E7D98" w:rsidRDefault="00E2230E" w:rsidP="00E2230E">
      <w:pPr>
        <w:pStyle w:val="Voetnoottekst"/>
        <w:rPr>
          <w:rFonts w:ascii="Verdana" w:hAnsi="Verdana"/>
          <w:sz w:val="14"/>
          <w:szCs w:val="14"/>
        </w:rPr>
      </w:pPr>
      <w:r w:rsidRPr="003E7D98">
        <w:rPr>
          <w:rFonts w:ascii="Verdana" w:hAnsi="Verdana"/>
          <w:sz w:val="14"/>
          <w:szCs w:val="14"/>
        </w:rPr>
        <w:t xml:space="preserve">toegang tot en uitoefening van het verzekerings- en het herverzekeringsbedrijf ofwel de gedelegeerde verordening Solvabiliteit II. </w:t>
      </w:r>
    </w:p>
  </w:footnote>
  <w:footnote w:id="42">
    <w:p w14:paraId="165D1C86" w14:textId="4FB3D30F" w:rsidR="007D411B" w:rsidRPr="003E7D98" w:rsidRDefault="007D411B" w:rsidP="007D411B">
      <w:pPr>
        <w:pStyle w:val="Voetnoottekst"/>
        <w:rPr>
          <w:rFonts w:ascii="Verdana" w:hAnsi="Verdana"/>
          <w:sz w:val="14"/>
          <w:szCs w:val="14"/>
        </w:rPr>
      </w:pPr>
      <w:r w:rsidRPr="003E7D98">
        <w:rPr>
          <w:rStyle w:val="Voetnootmarkering"/>
          <w:rFonts w:ascii="Verdana" w:hAnsi="Verdana"/>
          <w:sz w:val="14"/>
          <w:szCs w:val="14"/>
        </w:rPr>
        <w:footnoteRef/>
      </w:r>
      <w:r w:rsidRPr="003E7D98">
        <w:rPr>
          <w:rFonts w:ascii="Verdana" w:hAnsi="Verdana"/>
          <w:sz w:val="14"/>
          <w:szCs w:val="14"/>
        </w:rPr>
        <w:t xml:space="preserve"> Richtlijn (EU) 2016/2341 van het Europees Parlement en de Raad van 14 december 2016 betreffende de werkzaamheden van en het toezicht op instellingen voor bedrijfspensioenvoorziening (IBPV’s).</w:t>
      </w:r>
    </w:p>
  </w:footnote>
  <w:footnote w:id="43">
    <w:p w14:paraId="095D0605" w14:textId="6A57280A" w:rsidR="00E2230E" w:rsidRPr="003E7D98" w:rsidRDefault="00E2230E">
      <w:pPr>
        <w:pStyle w:val="Voetnoottekst"/>
        <w:rPr>
          <w:sz w:val="14"/>
          <w:szCs w:val="14"/>
        </w:rPr>
      </w:pPr>
      <w:r w:rsidRPr="003E7D98">
        <w:rPr>
          <w:rStyle w:val="Voetnootmarkering"/>
          <w:rFonts w:ascii="Verdana" w:hAnsi="Verdana"/>
          <w:sz w:val="14"/>
          <w:szCs w:val="14"/>
        </w:rPr>
        <w:footnoteRef/>
      </w:r>
      <w:r w:rsidRPr="003E7D98">
        <w:rPr>
          <w:rFonts w:ascii="Verdana" w:hAnsi="Verdana"/>
          <w:sz w:val="14"/>
          <w:szCs w:val="14"/>
        </w:rPr>
        <w:t xml:space="preserve"> Verordening (EG) Nr. 1073/2013 van de Europese Centrale Bank (d.d. 18 oktober 2013) houdende statistieken betreffende de activa en passiva van beleggingsfondsen (ECB/2013/38).</w:t>
      </w:r>
      <w:r w:rsidRPr="003E7D98">
        <w:rPr>
          <w:sz w:val="14"/>
          <w:szCs w:val="14"/>
        </w:rPr>
        <w:t xml:space="preserve"> </w:t>
      </w:r>
    </w:p>
  </w:footnote>
  <w:footnote w:id="44">
    <w:p w14:paraId="35B8424D" w14:textId="77777777" w:rsidR="00EF401D" w:rsidRPr="00EE13BB" w:rsidRDefault="00EF401D" w:rsidP="00EF401D">
      <w:pPr>
        <w:pStyle w:val="Voetnoottekst"/>
        <w:rPr>
          <w:rFonts w:ascii="Verdana" w:hAnsi="Verdana"/>
          <w:sz w:val="14"/>
          <w:szCs w:val="14"/>
        </w:rPr>
      </w:pPr>
      <w:r w:rsidRPr="00EE13BB">
        <w:rPr>
          <w:rStyle w:val="Voetnootmarkering"/>
          <w:rFonts w:ascii="Verdana" w:hAnsi="Verdana"/>
          <w:sz w:val="14"/>
          <w:szCs w:val="14"/>
        </w:rPr>
        <w:footnoteRef/>
      </w:r>
      <w:r w:rsidRPr="00EE13BB">
        <w:rPr>
          <w:rFonts w:ascii="Verdana" w:hAnsi="Verdana"/>
          <w:sz w:val="14"/>
          <w:szCs w:val="14"/>
        </w:rPr>
        <w:t xml:space="preserve"> Verordening (EU) nr. 1073/2013 van de Europese Centrale Bank van 18 oktober 2013 houdende statistieken betreffende de activa en passiva van beleggingsfondsen (ECB/2013/38).</w:t>
      </w:r>
    </w:p>
  </w:footnote>
  <w:footnote w:id="45">
    <w:p w14:paraId="78D44B14" w14:textId="08E4CAFB" w:rsidR="00EF401D" w:rsidRPr="001B2F90" w:rsidRDefault="00EF401D" w:rsidP="00EF401D">
      <w:pPr>
        <w:pStyle w:val="Voetnoottekst"/>
        <w:rPr>
          <w:rFonts w:ascii="Verdana" w:hAnsi="Verdana"/>
          <w:sz w:val="14"/>
          <w:szCs w:val="14"/>
        </w:rPr>
      </w:pPr>
      <w:r w:rsidRPr="00EE13BB">
        <w:rPr>
          <w:rStyle w:val="Voetnootmarkering"/>
          <w:rFonts w:ascii="Verdana" w:hAnsi="Verdana"/>
          <w:sz w:val="14"/>
          <w:szCs w:val="14"/>
        </w:rPr>
        <w:footnoteRef/>
      </w:r>
      <w:r w:rsidRPr="00EE13BB">
        <w:rPr>
          <w:rFonts w:ascii="Verdana" w:hAnsi="Verdana"/>
          <w:sz w:val="14"/>
          <w:szCs w:val="14"/>
        </w:rPr>
        <w:t xml:space="preserve"> Zie https://www.ecb.europa.eu/ecb-and-you/explainers/tell-me-more/html/anacredit.nl.html#:~:text=AnaCredit%20is%20een%20database%20met,centrale%20banken%20buiten%20het%20eurogebied. En zie </w:t>
      </w:r>
      <w:r w:rsidR="00265026">
        <w:rPr>
          <w:rFonts w:ascii="Verdana" w:hAnsi="Verdana"/>
          <w:sz w:val="14"/>
          <w:szCs w:val="14"/>
        </w:rPr>
        <w:t xml:space="preserve">de AnaCredit-verordening. </w:t>
      </w:r>
      <w:r w:rsidRPr="001B2F90">
        <w:rPr>
          <w:rFonts w:ascii="Verdana" w:hAnsi="Verdana"/>
          <w:sz w:val="14"/>
          <w:szCs w:val="14"/>
        </w:rPr>
        <w:t xml:space="preserve"> </w:t>
      </w:r>
    </w:p>
  </w:footnote>
  <w:footnote w:id="46">
    <w:p w14:paraId="63987AAB" w14:textId="5726664F" w:rsidR="003E2F53" w:rsidRPr="003E7D98" w:rsidRDefault="003E2F53">
      <w:pPr>
        <w:pStyle w:val="Voetnoottekst"/>
        <w:rPr>
          <w:rFonts w:ascii="Verdana" w:hAnsi="Verdana"/>
          <w:sz w:val="14"/>
          <w:szCs w:val="14"/>
        </w:rPr>
      </w:pPr>
      <w:r w:rsidRPr="003E7D98">
        <w:rPr>
          <w:rStyle w:val="Voetnootmarkering"/>
          <w:rFonts w:ascii="Verdana" w:hAnsi="Verdana"/>
          <w:sz w:val="14"/>
          <w:szCs w:val="14"/>
        </w:rPr>
        <w:footnoteRef/>
      </w:r>
      <w:bookmarkStart w:id="124" w:name="_Hlk204353168"/>
      <w:r w:rsidR="002F2EA7">
        <w:rPr>
          <w:rFonts w:ascii="Verdana" w:hAnsi="Verdana"/>
          <w:sz w:val="14"/>
          <w:szCs w:val="14"/>
        </w:rPr>
        <w:t>De</w:t>
      </w:r>
      <w:r w:rsidR="002F2EA7" w:rsidRPr="002F2EA7">
        <w:rPr>
          <w:rFonts w:ascii="Verdana" w:hAnsi="Verdana"/>
          <w:sz w:val="14"/>
          <w:szCs w:val="14"/>
        </w:rPr>
        <w:t xml:space="preserve"> artikelen 2:7, tweede lid, en 2:8 </w:t>
      </w:r>
      <w:r w:rsidR="002F2EA7">
        <w:rPr>
          <w:rFonts w:ascii="Verdana" w:hAnsi="Verdana"/>
          <w:sz w:val="14"/>
          <w:szCs w:val="14"/>
        </w:rPr>
        <w:t xml:space="preserve">komen op grond van de </w:t>
      </w:r>
      <w:r w:rsidR="002F2EA7" w:rsidRPr="002F2EA7">
        <w:rPr>
          <w:rFonts w:ascii="Verdana" w:hAnsi="Verdana"/>
          <w:sz w:val="14"/>
          <w:szCs w:val="14"/>
        </w:rPr>
        <w:t>Wet modernisering elektronisch bestuurlijk verkeer</w:t>
      </w:r>
      <w:r w:rsidR="002F2EA7">
        <w:rPr>
          <w:rFonts w:ascii="Verdana" w:hAnsi="Verdana"/>
          <w:sz w:val="14"/>
          <w:szCs w:val="14"/>
        </w:rPr>
        <w:t xml:space="preserve"> in de plaats van</w:t>
      </w:r>
      <w:r w:rsidR="002F2EA7" w:rsidRPr="002F2EA7">
        <w:rPr>
          <w:rFonts w:ascii="Verdana" w:hAnsi="Verdana"/>
          <w:sz w:val="14"/>
          <w:szCs w:val="14"/>
        </w:rPr>
        <w:t xml:space="preserve"> artikel 2:15 van de Algemene wet bestuursrecht. </w:t>
      </w:r>
      <w:r w:rsidR="00E467B5">
        <w:rPr>
          <w:rFonts w:ascii="Verdana" w:hAnsi="Verdana"/>
          <w:sz w:val="14"/>
          <w:szCs w:val="14"/>
        </w:rPr>
        <w:t>D</w:t>
      </w:r>
      <w:r w:rsidR="002F2EA7">
        <w:rPr>
          <w:rFonts w:ascii="Verdana" w:hAnsi="Verdana"/>
          <w:sz w:val="14"/>
          <w:szCs w:val="14"/>
        </w:rPr>
        <w:t xml:space="preserve">e </w:t>
      </w:r>
      <w:r w:rsidR="002F2EA7" w:rsidRPr="002F2EA7">
        <w:rPr>
          <w:rFonts w:ascii="Verdana" w:hAnsi="Verdana"/>
          <w:sz w:val="14"/>
          <w:szCs w:val="14"/>
        </w:rPr>
        <w:t>Wet modernisering elektronisch bestuurlijk verkeer</w:t>
      </w:r>
      <w:r w:rsidR="00E467B5">
        <w:rPr>
          <w:rFonts w:ascii="Verdana" w:hAnsi="Verdana"/>
          <w:sz w:val="14"/>
          <w:szCs w:val="14"/>
        </w:rPr>
        <w:t xml:space="preserve"> zal</w:t>
      </w:r>
      <w:r w:rsidR="002F2EA7" w:rsidRPr="002F2EA7">
        <w:rPr>
          <w:rFonts w:ascii="Verdana" w:hAnsi="Verdana"/>
          <w:sz w:val="14"/>
          <w:szCs w:val="14"/>
        </w:rPr>
        <w:t xml:space="preserve"> </w:t>
      </w:r>
      <w:r w:rsidR="002F2EA7">
        <w:rPr>
          <w:rFonts w:ascii="Verdana" w:hAnsi="Verdana"/>
          <w:sz w:val="14"/>
          <w:szCs w:val="14"/>
        </w:rPr>
        <w:t xml:space="preserve">in werking </w:t>
      </w:r>
      <w:r w:rsidR="002F2EA7" w:rsidRPr="002F2EA7">
        <w:rPr>
          <w:rFonts w:ascii="Verdana" w:hAnsi="Verdana"/>
          <w:sz w:val="14"/>
          <w:szCs w:val="14"/>
        </w:rPr>
        <w:t>treden op 1 januari 2026</w:t>
      </w:r>
      <w:bookmarkStart w:id="125" w:name="_Hlk167804170"/>
      <w:bookmarkEnd w:id="124"/>
      <w:r w:rsidRPr="003E7D98">
        <w:rPr>
          <w:rFonts w:ascii="Verdana" w:hAnsi="Verdana"/>
          <w:sz w:val="14"/>
          <w:szCs w:val="14"/>
        </w:rPr>
        <w:t>.</w:t>
      </w:r>
      <w:bookmarkEnd w:id="125"/>
      <w:r w:rsidRPr="003E7D98">
        <w:rPr>
          <w:rFonts w:ascii="Verdana" w:hAnsi="Verdana"/>
          <w:sz w:val="14"/>
          <w:szCs w:val="14"/>
        </w:rPr>
        <w:t xml:space="preserve"> </w:t>
      </w:r>
    </w:p>
  </w:footnote>
  <w:footnote w:id="47">
    <w:p w14:paraId="21311DB3" w14:textId="64A821EA" w:rsidR="00527613" w:rsidRPr="003E7D98" w:rsidRDefault="00527613">
      <w:pPr>
        <w:pStyle w:val="Voetnoottekst"/>
        <w:rPr>
          <w:rFonts w:ascii="Verdana" w:hAnsi="Verdana"/>
          <w:sz w:val="14"/>
          <w:szCs w:val="14"/>
        </w:rPr>
      </w:pPr>
      <w:r w:rsidRPr="003E7D98">
        <w:rPr>
          <w:rStyle w:val="Voetnootmarkering"/>
          <w:rFonts w:ascii="Verdana" w:hAnsi="Verdana"/>
          <w:sz w:val="14"/>
          <w:szCs w:val="14"/>
        </w:rPr>
        <w:footnoteRef/>
      </w:r>
      <w:r w:rsidRPr="003E7D98">
        <w:rPr>
          <w:rFonts w:ascii="Verdana" w:hAnsi="Verdana"/>
          <w:sz w:val="14"/>
          <w:szCs w:val="14"/>
        </w:rPr>
        <w:t xml:space="preserve"> De uitvoeringstoets </w:t>
      </w:r>
      <w:r w:rsidR="002651E4">
        <w:rPr>
          <w:rFonts w:ascii="Verdana" w:hAnsi="Verdana"/>
          <w:sz w:val="14"/>
          <w:szCs w:val="14"/>
        </w:rPr>
        <w:t xml:space="preserve">van DNB m.b.t. het </w:t>
      </w:r>
      <w:r w:rsidRPr="003E7D98">
        <w:rPr>
          <w:rFonts w:ascii="Verdana" w:hAnsi="Verdana"/>
          <w:sz w:val="14"/>
          <w:szCs w:val="14"/>
        </w:rPr>
        <w:t xml:space="preserve">wetsvoorstel Wet rapportage hypotheekmarkt DNB van 5 december 2024 </w:t>
      </w:r>
      <w:r w:rsidR="00E97744">
        <w:rPr>
          <w:rFonts w:ascii="Verdana" w:hAnsi="Verdana"/>
          <w:sz w:val="14"/>
          <w:szCs w:val="14"/>
        </w:rPr>
        <w:t>is</w:t>
      </w:r>
      <w:r w:rsidRPr="003E7D98">
        <w:rPr>
          <w:rFonts w:ascii="Verdana" w:hAnsi="Verdana"/>
          <w:sz w:val="14"/>
          <w:szCs w:val="14"/>
        </w:rPr>
        <w:t xml:space="preserve"> gepubliceerd op de wetgevingskalender</w:t>
      </w:r>
      <w:r>
        <w:rPr>
          <w:rFonts w:ascii="Verdana" w:hAnsi="Verdana"/>
          <w:sz w:val="14"/>
          <w:szCs w:val="14"/>
        </w:rPr>
        <w:t xml:space="preserve">, zie </w:t>
      </w:r>
      <w:r w:rsidRPr="00527613">
        <w:rPr>
          <w:rFonts w:ascii="Verdana" w:hAnsi="Verdana"/>
          <w:sz w:val="14"/>
          <w:szCs w:val="14"/>
        </w:rPr>
        <w:t>https://wetgevingskalender.overheid.nl/Regeling/WGK026610</w:t>
      </w:r>
      <w:r w:rsidRPr="003E7D98">
        <w:rPr>
          <w:rFonts w:ascii="Verdana" w:hAnsi="Verdana"/>
          <w:sz w:val="14"/>
          <w:szCs w:val="14"/>
        </w:rPr>
        <w:t xml:space="preserve">. </w:t>
      </w:r>
    </w:p>
  </w:footnote>
  <w:footnote w:id="48">
    <w:p w14:paraId="2D82FB8F" w14:textId="77777777" w:rsidR="0010496B" w:rsidRPr="0036735A" w:rsidRDefault="0010496B" w:rsidP="0010496B">
      <w:pPr>
        <w:pStyle w:val="Voetnoottekst"/>
        <w:rPr>
          <w:rFonts w:ascii="Verdana" w:hAnsi="Verdana"/>
          <w:sz w:val="14"/>
          <w:szCs w:val="14"/>
        </w:rPr>
      </w:pPr>
      <w:r w:rsidRPr="003C1374">
        <w:rPr>
          <w:rStyle w:val="Voetnootmarkering"/>
          <w:rFonts w:ascii="Verdana" w:hAnsi="Verdana"/>
          <w:sz w:val="14"/>
          <w:szCs w:val="14"/>
        </w:rPr>
        <w:footnoteRef/>
      </w:r>
      <w:r w:rsidRPr="0036735A">
        <w:rPr>
          <w:rFonts w:ascii="Verdana" w:hAnsi="Verdana"/>
          <w:sz w:val="14"/>
          <w:szCs w:val="14"/>
        </w:rPr>
        <w:t xml:space="preserve"> Zie https://www.internetconsultatie.nl/rapportagehypotheekmarkt/b1.</w:t>
      </w:r>
    </w:p>
  </w:footnote>
  <w:footnote w:id="49">
    <w:p w14:paraId="14F96A6E" w14:textId="77777777" w:rsidR="0010496B" w:rsidRPr="009271E2" w:rsidRDefault="0010496B" w:rsidP="0010496B">
      <w:pPr>
        <w:pStyle w:val="Voetnoottekst"/>
        <w:rPr>
          <w:rFonts w:ascii="Verdana" w:hAnsi="Verdana"/>
          <w:sz w:val="14"/>
          <w:szCs w:val="14"/>
        </w:rPr>
      </w:pPr>
      <w:r w:rsidRPr="009271E2">
        <w:rPr>
          <w:rStyle w:val="Voetnootmarkering"/>
          <w:rFonts w:ascii="Verdana" w:hAnsi="Verdana"/>
          <w:sz w:val="14"/>
          <w:szCs w:val="14"/>
        </w:rPr>
        <w:footnoteRef/>
      </w:r>
      <w:r w:rsidRPr="009271E2">
        <w:rPr>
          <w:rFonts w:ascii="Verdana" w:hAnsi="Verdana"/>
          <w:sz w:val="14"/>
          <w:szCs w:val="14"/>
        </w:rPr>
        <w:t xml:space="preserve"> De NVB noemt gegevens uit de Household survey en gegevens die het CBS onder zich heeft. </w:t>
      </w:r>
    </w:p>
  </w:footnote>
  <w:footnote w:id="50">
    <w:p w14:paraId="3F74AA65" w14:textId="77777777" w:rsidR="0010496B" w:rsidRPr="003E7D98" w:rsidRDefault="0010496B" w:rsidP="0010496B">
      <w:pPr>
        <w:pStyle w:val="Voetnoottekst"/>
        <w:rPr>
          <w:rFonts w:ascii="Verdana" w:hAnsi="Verdana"/>
          <w:sz w:val="14"/>
          <w:szCs w:val="14"/>
        </w:rPr>
      </w:pPr>
      <w:r w:rsidRPr="009271E2">
        <w:rPr>
          <w:rStyle w:val="Voetnootmarkering"/>
          <w:rFonts w:ascii="Verdana" w:hAnsi="Verdana"/>
          <w:sz w:val="14"/>
          <w:szCs w:val="14"/>
        </w:rPr>
        <w:footnoteRef/>
      </w:r>
      <w:r w:rsidRPr="009271E2">
        <w:rPr>
          <w:rFonts w:ascii="Verdana" w:hAnsi="Verdana"/>
          <w:sz w:val="14"/>
          <w:szCs w:val="14"/>
        </w:rPr>
        <w:t xml:space="preserve"> Op grond van de uitvraagbevoegdheid opgenomen in artikel 9d van de Bankwet 1998 vraagt DNB private partijen pas in laatste instantie om gegevens en wendt zich eerst tot registraties van “overheids- en semi-overheidspartijen” genoemd in het artikel.</w:t>
      </w:r>
    </w:p>
  </w:footnote>
  <w:footnote w:id="51">
    <w:p w14:paraId="79B9B383" w14:textId="4192B575" w:rsidR="0010496B" w:rsidRPr="009271E2" w:rsidRDefault="0010496B" w:rsidP="0010496B">
      <w:pPr>
        <w:pStyle w:val="Voetnoottekst"/>
        <w:rPr>
          <w:rFonts w:ascii="Verdana" w:hAnsi="Verdana"/>
          <w:sz w:val="14"/>
          <w:szCs w:val="14"/>
        </w:rPr>
      </w:pPr>
      <w:r w:rsidRPr="009271E2">
        <w:rPr>
          <w:rStyle w:val="Voetnootmarkering"/>
          <w:rFonts w:ascii="Verdana" w:hAnsi="Verdana"/>
          <w:sz w:val="14"/>
          <w:szCs w:val="14"/>
        </w:rPr>
        <w:footnoteRef/>
      </w:r>
      <w:r w:rsidRPr="009271E2">
        <w:rPr>
          <w:rFonts w:ascii="Verdana" w:hAnsi="Verdana"/>
          <w:sz w:val="14"/>
          <w:szCs w:val="14"/>
        </w:rPr>
        <w:t xml:space="preserve"> Een risico dat minder vaak voorkomt dan 1 op de 750 huishoudens, komt helemaal niet voor in de surveydata. Fenomenen zoals betalingsachterstanden, die slechts bij 1% tot 2% van de bevolking voorkomen, zouden in de surveydata slechts betrekking hebben op minder dan </w:t>
      </w:r>
      <w:r w:rsidR="002651E4" w:rsidRPr="009271E2">
        <w:rPr>
          <w:rFonts w:ascii="Verdana" w:hAnsi="Verdana"/>
          <w:sz w:val="14"/>
          <w:szCs w:val="14"/>
        </w:rPr>
        <w:t>vijf</w:t>
      </w:r>
      <w:r w:rsidRPr="009271E2">
        <w:rPr>
          <w:rFonts w:ascii="Verdana" w:hAnsi="Verdana"/>
          <w:sz w:val="14"/>
          <w:szCs w:val="14"/>
        </w:rPr>
        <w:t xml:space="preserve"> waarnemingen. Dat is onvoldoende als statistische basis voor betrouwbare analyses.  </w:t>
      </w:r>
    </w:p>
  </w:footnote>
  <w:footnote w:id="52">
    <w:p w14:paraId="68B16FB9" w14:textId="2129FA95" w:rsidR="009271E2" w:rsidRDefault="009271E2">
      <w:pPr>
        <w:pStyle w:val="Voetnoottekst"/>
      </w:pPr>
      <w:r w:rsidRPr="003E7D98">
        <w:rPr>
          <w:rStyle w:val="Voetnootmarkering"/>
          <w:rFonts w:ascii="Verdana" w:hAnsi="Verdana"/>
          <w:sz w:val="14"/>
          <w:szCs w:val="14"/>
        </w:rPr>
        <w:footnoteRef/>
      </w:r>
      <w:r w:rsidRPr="003E7D98">
        <w:rPr>
          <w:rFonts w:ascii="Verdana" w:hAnsi="Verdana"/>
          <w:sz w:val="14"/>
          <w:szCs w:val="14"/>
        </w:rPr>
        <w:t xml:space="preserve"> </w:t>
      </w:r>
      <w:r w:rsidRPr="003E7D98">
        <w:rPr>
          <w:rFonts w:ascii="Verdana" w:hAnsi="Verdana" w:cs="Arial"/>
          <w:bCs/>
          <w:sz w:val="14"/>
          <w:szCs w:val="14"/>
        </w:rPr>
        <w:t xml:space="preserve">Er zit meer dan een jaar tussen het uitbrengen van de DHS en het moment waarop de respondenten de inschattingen hebben gedaan. Bovendien wordt de DHS maar eens in de 3 </w:t>
      </w:r>
      <w:r w:rsidR="00415E7A">
        <w:rPr>
          <w:rFonts w:ascii="Verdana" w:hAnsi="Verdana" w:cs="Arial"/>
          <w:bCs/>
          <w:sz w:val="14"/>
          <w:szCs w:val="14"/>
        </w:rPr>
        <w:t>à</w:t>
      </w:r>
      <w:r w:rsidRPr="003E7D98">
        <w:rPr>
          <w:rFonts w:ascii="Verdana" w:hAnsi="Verdana" w:cs="Arial"/>
          <w:bCs/>
          <w:sz w:val="14"/>
          <w:szCs w:val="14"/>
        </w:rPr>
        <w:t xml:space="preserve"> 4 jaar uitgevoerd.</w:t>
      </w:r>
    </w:p>
  </w:footnote>
  <w:footnote w:id="53">
    <w:p w14:paraId="6428AC16" w14:textId="77777777" w:rsidR="0010496B" w:rsidRPr="0036735A" w:rsidRDefault="0010496B" w:rsidP="0010496B">
      <w:pPr>
        <w:pStyle w:val="Voetnoottekst"/>
        <w:rPr>
          <w:rFonts w:ascii="Verdana" w:hAnsi="Verdana"/>
          <w:sz w:val="14"/>
          <w:szCs w:val="14"/>
        </w:rPr>
      </w:pPr>
      <w:r w:rsidRPr="00EF401D">
        <w:rPr>
          <w:rStyle w:val="Voetnootmarkering"/>
          <w:rFonts w:ascii="Verdana" w:hAnsi="Verdana"/>
          <w:sz w:val="14"/>
          <w:szCs w:val="14"/>
        </w:rPr>
        <w:footnoteRef/>
      </w:r>
      <w:r w:rsidRPr="0036735A">
        <w:rPr>
          <w:rFonts w:ascii="Verdana" w:hAnsi="Verdana"/>
          <w:sz w:val="14"/>
          <w:szCs w:val="14"/>
        </w:rPr>
        <w:t xml:space="preserve"> De rapportageverplichting heeft ook geen overlap met of gevolgen voor de MER/Mesrap rapportage of de fiscale staten.</w:t>
      </w:r>
    </w:p>
  </w:footnote>
  <w:footnote w:id="54">
    <w:p w14:paraId="075EBFCE" w14:textId="77777777" w:rsidR="0010496B" w:rsidRPr="0036735A" w:rsidRDefault="0010496B" w:rsidP="0010496B">
      <w:pPr>
        <w:pStyle w:val="Voetnoottekst"/>
        <w:rPr>
          <w:rFonts w:ascii="Verdana" w:hAnsi="Verdana"/>
          <w:sz w:val="14"/>
          <w:szCs w:val="14"/>
        </w:rPr>
      </w:pPr>
      <w:r w:rsidRPr="00EF401D">
        <w:rPr>
          <w:rStyle w:val="Voetnootmarkering"/>
          <w:rFonts w:ascii="Verdana" w:hAnsi="Verdana"/>
          <w:sz w:val="14"/>
          <w:szCs w:val="14"/>
        </w:rPr>
        <w:footnoteRef/>
      </w:r>
      <w:r w:rsidRPr="0036735A">
        <w:rPr>
          <w:rFonts w:ascii="Verdana" w:hAnsi="Verdana"/>
          <w:sz w:val="14"/>
          <w:szCs w:val="14"/>
        </w:rPr>
        <w:t xml:space="preserve"> Voor het onderscheid met </w:t>
      </w:r>
      <w:r w:rsidRPr="0036735A">
        <w:rPr>
          <w:rFonts w:ascii="Verdana" w:hAnsi="Verdana" w:cs="Arial"/>
          <w:sz w:val="14"/>
          <w:szCs w:val="14"/>
          <w:lang w:eastAsia="nl-NL"/>
        </w:rPr>
        <w:t>het wetsvoorstel Wet toezichtondersteunende rapportage AFM, dat de NVB noemt, en dat juist wel voorziet in een rapportageverplichting waarmee door de AFM datagedreven toezicht gehouden kan worden, wordt verwezen naar paragraaf 3.3 van deze toelichting).</w:t>
      </w:r>
    </w:p>
  </w:footnote>
  <w:footnote w:id="55">
    <w:p w14:paraId="58F10652" w14:textId="77777777" w:rsidR="0010496B" w:rsidRPr="0036735A" w:rsidRDefault="0010496B" w:rsidP="0010496B">
      <w:pPr>
        <w:pStyle w:val="Voetnoottekst"/>
        <w:rPr>
          <w:rFonts w:ascii="Verdana" w:hAnsi="Verdana"/>
          <w:sz w:val="14"/>
          <w:szCs w:val="14"/>
        </w:rPr>
      </w:pPr>
      <w:r w:rsidRPr="001F396F">
        <w:rPr>
          <w:rStyle w:val="Voetnootmarkering"/>
          <w:rFonts w:ascii="Verdana" w:hAnsi="Verdana"/>
          <w:sz w:val="14"/>
          <w:szCs w:val="14"/>
        </w:rPr>
        <w:footnoteRef/>
      </w:r>
      <w:r w:rsidRPr="0036735A">
        <w:rPr>
          <w:rFonts w:ascii="Verdana" w:hAnsi="Verdana"/>
          <w:sz w:val="14"/>
          <w:szCs w:val="14"/>
        </w:rPr>
        <w:t xml:space="preserve"> </w:t>
      </w:r>
      <w:r w:rsidRPr="0036735A">
        <w:rPr>
          <w:rFonts w:ascii="Verdana" w:hAnsi="Verdana" w:cs="Arial"/>
          <w:sz w:val="14"/>
          <w:szCs w:val="14"/>
          <w:lang w:eastAsia="nl-NL"/>
        </w:rPr>
        <w:t>Implementatie van een EU-richtlijn met een extra nationale verplichting of een strengere eis bovenop de Europese normstelling op dat terrein.</w:t>
      </w:r>
    </w:p>
  </w:footnote>
  <w:footnote w:id="56">
    <w:p w14:paraId="318C5261" w14:textId="575F609A" w:rsidR="0010496B" w:rsidRPr="0036735A" w:rsidRDefault="0010496B" w:rsidP="0010496B">
      <w:pPr>
        <w:pStyle w:val="Voetnoottekst"/>
        <w:rPr>
          <w:rFonts w:ascii="Verdana" w:hAnsi="Verdana"/>
          <w:sz w:val="14"/>
          <w:szCs w:val="14"/>
        </w:rPr>
      </w:pPr>
      <w:r w:rsidRPr="001F396F">
        <w:rPr>
          <w:rStyle w:val="Voetnootmarkering"/>
          <w:rFonts w:ascii="Verdana" w:hAnsi="Verdana"/>
          <w:sz w:val="14"/>
          <w:szCs w:val="14"/>
        </w:rPr>
        <w:footnoteRef/>
      </w:r>
      <w:r w:rsidRPr="0036735A">
        <w:rPr>
          <w:rFonts w:ascii="Verdana" w:hAnsi="Verdana"/>
          <w:sz w:val="14"/>
          <w:szCs w:val="14"/>
        </w:rPr>
        <w:t xml:space="preserve"> De NVB bedoelt hier vermoedelijk de richtlijn kapitaalvereisten die samen met de bijbehorende verordening op het gebied van rapportageverplichtingen m.b.t. prudentiële kapitaaleisen inderdaad maximumharmonisatie betreft. Richtlijn 2013/36/EU van het Europees Parlement en de Raad van 26 juni 2013 betreffende toegang tot het bedrijf van kredietinstellingen en het prudentieel toezicht op kredietinstellingen en beleggingsondernemingen, tot wijziging van Richtlijn 2002/87/EG en tot intrekking van de Richtlijnen 2006/48/EG en 2006/49/EG en Verordening (EU) nr. 575/2013 van het Europees Parlement en de Raad van 26 juni 2013 betreffende prudentiële vereisten voor kredietinstellingen en beleggingsondernemingen en tot wijziging van Verordening (EU) nr. 648/2012.</w:t>
      </w:r>
    </w:p>
  </w:footnote>
  <w:footnote w:id="57">
    <w:p w14:paraId="3023A431" w14:textId="074BA30E" w:rsidR="0010496B" w:rsidRDefault="0010496B" w:rsidP="0010496B">
      <w:pPr>
        <w:pStyle w:val="Voetnoottekst"/>
        <w:rPr>
          <w:rFonts w:ascii="Verdana" w:hAnsi="Verdana"/>
          <w:sz w:val="14"/>
          <w:szCs w:val="14"/>
        </w:rPr>
      </w:pPr>
      <w:r w:rsidRPr="001F396F">
        <w:rPr>
          <w:rStyle w:val="Voetnootmarkering"/>
          <w:rFonts w:ascii="Verdana" w:hAnsi="Verdana"/>
          <w:sz w:val="14"/>
          <w:szCs w:val="14"/>
        </w:rPr>
        <w:footnoteRef/>
      </w:r>
      <w:r w:rsidRPr="0036735A">
        <w:rPr>
          <w:rFonts w:ascii="Verdana" w:hAnsi="Verdana"/>
          <w:sz w:val="14"/>
          <w:szCs w:val="14"/>
        </w:rPr>
        <w:t xml:space="preserve"> De NVB vraagt om de relatie met het IReF, de BIRD en een Commissievoorstel over verslaggevingsverplichtingen. Het IReF is een initiatief om de verschillende statistische verplichtingen in één raamwerk te vatten om definities en verplichtingen beter op elkaar te laten aansluiten. Uitgangspunt is minimalisatie van rapportagelasten. Er worden standaarden ontwikkeld voor gegevensverzameling. Zie</w:t>
      </w:r>
      <w:r w:rsidR="00415E7A">
        <w:rPr>
          <w:rFonts w:ascii="Verdana" w:hAnsi="Verdana"/>
          <w:sz w:val="14"/>
          <w:szCs w:val="14"/>
        </w:rPr>
        <w:t xml:space="preserve"> https://www.ecb.europa.eu/press/pr/date/2024/html/ecb.pr241204</w:t>
      </w:r>
      <w:r w:rsidR="00091A23" w:rsidRPr="00091A23">
        <w:t xml:space="preserve"> </w:t>
      </w:r>
      <w:r w:rsidR="00091A23" w:rsidRPr="00091A23">
        <w:rPr>
          <w:rFonts w:ascii="Verdana" w:hAnsi="Verdana"/>
          <w:sz w:val="14"/>
          <w:szCs w:val="14"/>
        </w:rPr>
        <w:t>~18b9ac26a0.en.html</w:t>
      </w:r>
      <w:r w:rsidR="00091A23">
        <w:rPr>
          <w:rFonts w:ascii="Verdana" w:hAnsi="Verdana"/>
          <w:sz w:val="14"/>
          <w:szCs w:val="14"/>
        </w:rPr>
        <w:t xml:space="preserve">. </w:t>
      </w:r>
      <w:r w:rsidR="00415E7A" w:rsidRPr="00415E7A">
        <w:rPr>
          <w:rFonts w:ascii="Verdana" w:hAnsi="Verdana"/>
          <w:sz w:val="14"/>
          <w:szCs w:val="14"/>
        </w:rPr>
        <w:t>De uitrol wordt verwacht eind 2029.</w:t>
      </w:r>
      <w:r w:rsidR="00415E7A">
        <w:rPr>
          <w:rFonts w:ascii="Verdana" w:hAnsi="Verdana"/>
          <w:sz w:val="14"/>
          <w:szCs w:val="14"/>
        </w:rPr>
        <w:t xml:space="preserve"> Zie</w:t>
      </w:r>
      <w:r w:rsidR="00091A23">
        <w:rPr>
          <w:rFonts w:ascii="Verdana" w:hAnsi="Verdana"/>
          <w:sz w:val="14"/>
          <w:szCs w:val="14"/>
        </w:rPr>
        <w:t xml:space="preserve"> </w:t>
      </w:r>
      <w:hyperlink r:id="rId2" w:history="1">
        <w:r w:rsidR="00091A23" w:rsidRPr="00026B46">
          <w:rPr>
            <w:rStyle w:val="Hyperlink"/>
            <w:rFonts w:ascii="Verdana" w:hAnsi="Verdana"/>
            <w:sz w:val="14"/>
            <w:szCs w:val="14"/>
          </w:rPr>
          <w:t>https://www.ecb.europa.eu/stats</w:t>
        </w:r>
      </w:hyperlink>
    </w:p>
    <w:p w14:paraId="65DCCEED" w14:textId="5FB60AAD" w:rsidR="00091A23" w:rsidRPr="0036735A" w:rsidRDefault="00091A23" w:rsidP="0010496B">
      <w:pPr>
        <w:pStyle w:val="Voetnoottekst"/>
        <w:rPr>
          <w:rFonts w:ascii="Verdana" w:hAnsi="Verdana"/>
          <w:sz w:val="14"/>
          <w:szCs w:val="14"/>
        </w:rPr>
      </w:pPr>
      <w:r w:rsidRPr="00091A23">
        <w:rPr>
          <w:rFonts w:ascii="Verdana" w:hAnsi="Verdana"/>
          <w:sz w:val="14"/>
          <w:szCs w:val="14"/>
        </w:rPr>
        <w:t>/ecb_statistics/reporting/IReF/html/index.en.html.</w:t>
      </w:r>
    </w:p>
    <w:p w14:paraId="625EBDD8" w14:textId="5136B1D8" w:rsidR="0010496B" w:rsidRPr="0036735A" w:rsidRDefault="0010496B" w:rsidP="0010496B">
      <w:pPr>
        <w:pStyle w:val="Voetnoottekst"/>
        <w:rPr>
          <w:rFonts w:ascii="Verdana" w:hAnsi="Verdana"/>
          <w:sz w:val="14"/>
          <w:szCs w:val="14"/>
        </w:rPr>
      </w:pPr>
      <w:r w:rsidRPr="0036735A">
        <w:rPr>
          <w:rFonts w:ascii="Verdana" w:hAnsi="Verdana"/>
          <w:sz w:val="14"/>
          <w:szCs w:val="14"/>
        </w:rPr>
        <w:t xml:space="preserve">De Banks Integrated Reporting Dictionary (BIRD) is een samenwerkingsproject tussen centrale banken van het Europees Stelsel van Centrale Banken en commerciële banken met als doel te ondersteunen bij het voorbereiden van datasets voor rapportageverplichtingen waaraan zij zijn onderworpen. Het helpt banken bij nieuwe Europese statistische, prudentiële of andere rapportageverplichtingen de rapportagevereisten te interpreteren, gegevens uit hun interne systemen halen en de gegevens vervolgens te bewerken tot de gegevens die door de regelgeving worden vereist. Zie </w:t>
      </w:r>
      <w:r w:rsidR="009C3D1A" w:rsidRPr="00AF5325">
        <w:rPr>
          <w:rFonts w:ascii="Verdana" w:hAnsi="Verdana"/>
          <w:sz w:val="14"/>
          <w:szCs w:val="14"/>
        </w:rPr>
        <w:t>https://bird.ecb.europa.eu/cm</w:t>
      </w:r>
      <w:r w:rsidR="009C3D1A">
        <w:rPr>
          <w:rFonts w:ascii="Verdana" w:hAnsi="Verdana"/>
          <w:sz w:val="14"/>
          <w:szCs w:val="14"/>
        </w:rPr>
        <w:t xml:space="preserve">. </w:t>
      </w:r>
    </w:p>
    <w:p w14:paraId="67A603B3" w14:textId="7BBB07FB" w:rsidR="0010496B" w:rsidRPr="00091A23" w:rsidRDefault="0010496B" w:rsidP="0010496B">
      <w:pPr>
        <w:pStyle w:val="Voetnoottekst"/>
        <w:rPr>
          <w:rFonts w:ascii="Verdana" w:hAnsi="Verdana"/>
          <w:sz w:val="14"/>
          <w:szCs w:val="14"/>
        </w:rPr>
      </w:pPr>
      <w:r w:rsidRPr="0036735A">
        <w:rPr>
          <w:rFonts w:ascii="Verdana" w:hAnsi="Verdana"/>
          <w:sz w:val="14"/>
          <w:szCs w:val="14"/>
        </w:rPr>
        <w:t xml:space="preserve">Het Commissievoorstel over verslaggevingsverplichtingen voorziet in een grondslag om de uitwisseling van toezichtgegevens tussen Europese toezichthoudende autoriteiten (de ESA’s, ESMA, EBA, EIOPA), de ESRB en de bevoegde autoriteiten te verbeteren en de lasten voor de onder toezicht staande entiteiten te verminderen. </w:t>
      </w:r>
      <w:r w:rsidRPr="00091A23">
        <w:rPr>
          <w:rFonts w:ascii="Verdana" w:hAnsi="Verdana"/>
          <w:sz w:val="14"/>
          <w:szCs w:val="14"/>
        </w:rPr>
        <w:t xml:space="preserve">Zie COM/2-23/593 final, </w:t>
      </w:r>
      <w:r w:rsidR="00091A23" w:rsidRPr="00091A23">
        <w:rPr>
          <w:rFonts w:ascii="Verdana" w:hAnsi="Verdana"/>
          <w:sz w:val="14"/>
          <w:szCs w:val="14"/>
        </w:rPr>
        <w:t>vi</w:t>
      </w:r>
      <w:r w:rsidR="00091A23" w:rsidRPr="00194295">
        <w:rPr>
          <w:rFonts w:ascii="Verdana" w:hAnsi="Verdana"/>
          <w:sz w:val="14"/>
          <w:szCs w:val="14"/>
        </w:rPr>
        <w:t>a</w:t>
      </w:r>
      <w:r w:rsidRPr="00091A23">
        <w:rPr>
          <w:rFonts w:ascii="Verdana" w:hAnsi="Verdana"/>
          <w:sz w:val="14"/>
          <w:szCs w:val="14"/>
        </w:rPr>
        <w:t xml:space="preserve"> https://eur-lex.europa.eu/legal-content/NL/ALL/?uri=COM%3A2023%3A593%3AFIN.</w:t>
      </w:r>
    </w:p>
  </w:footnote>
  <w:footnote w:id="58">
    <w:p w14:paraId="66E8CA02" w14:textId="77777777" w:rsidR="0010496B" w:rsidRPr="0036735A" w:rsidRDefault="0010496B" w:rsidP="0010496B">
      <w:pPr>
        <w:pStyle w:val="Voetnoottekst"/>
        <w:rPr>
          <w:rFonts w:ascii="Verdana" w:hAnsi="Verdana"/>
          <w:sz w:val="14"/>
          <w:szCs w:val="14"/>
        </w:rPr>
      </w:pPr>
      <w:r w:rsidRPr="00952D7E">
        <w:rPr>
          <w:rStyle w:val="Voetnootmarkering"/>
          <w:rFonts w:ascii="Verdana" w:hAnsi="Verdana"/>
          <w:sz w:val="14"/>
          <w:szCs w:val="14"/>
        </w:rPr>
        <w:footnoteRef/>
      </w:r>
      <w:r w:rsidRPr="0036735A">
        <w:rPr>
          <w:rFonts w:ascii="Verdana" w:hAnsi="Verdana"/>
          <w:sz w:val="14"/>
          <w:szCs w:val="14"/>
        </w:rPr>
        <w:t xml:space="preserve"> Ten opzichte van de huidige uitvraag die wel geldt voor hypothecaire leningen voor woningen buiten Nederland als onderpand betekent dit een lastenverlichting.</w:t>
      </w:r>
    </w:p>
  </w:footnote>
  <w:footnote w:id="59">
    <w:p w14:paraId="0B9AA2B8" w14:textId="512E155A" w:rsidR="0010496B" w:rsidRPr="0036735A" w:rsidRDefault="0010496B" w:rsidP="0010496B">
      <w:pPr>
        <w:pStyle w:val="Voetnoottekst"/>
        <w:rPr>
          <w:rFonts w:ascii="Verdana" w:hAnsi="Verdana"/>
          <w:sz w:val="14"/>
          <w:szCs w:val="14"/>
        </w:rPr>
      </w:pPr>
      <w:r w:rsidRPr="00EC22E5">
        <w:rPr>
          <w:rStyle w:val="Voetnootmarkering"/>
          <w:rFonts w:ascii="Verdana" w:hAnsi="Verdana"/>
          <w:sz w:val="14"/>
          <w:szCs w:val="14"/>
        </w:rPr>
        <w:footnoteRef/>
      </w:r>
      <w:r w:rsidRPr="0036735A">
        <w:rPr>
          <w:rFonts w:ascii="Verdana" w:hAnsi="Verdana"/>
          <w:sz w:val="14"/>
          <w:szCs w:val="14"/>
        </w:rPr>
        <w:t xml:space="preserve"> Deze gegevens verkrijgt DNB ook in de huidige situatie onder de uitvraagbevoegdheid van de banken op grond van de Commercial Real Estate-uitvraag (CRE) die wordt vervangen door de voorgestelde rapportageverplichting en in omvang flink wordt teruggebracht zodat geen sprake is van lastenverzwaring ten opzichte van de huidige uitvraag. Zie tevens paragraaf 2.5 van deze toelichting. </w:t>
      </w:r>
    </w:p>
  </w:footnote>
  <w:footnote w:id="60">
    <w:p w14:paraId="46612736" w14:textId="4DE6293F" w:rsidR="0010496B" w:rsidRPr="0036735A" w:rsidRDefault="0010496B" w:rsidP="0010496B">
      <w:pPr>
        <w:pStyle w:val="Voetnoottekst"/>
        <w:rPr>
          <w:rFonts w:ascii="Verdana" w:hAnsi="Verdana"/>
          <w:sz w:val="14"/>
          <w:szCs w:val="14"/>
        </w:rPr>
      </w:pPr>
      <w:r w:rsidRPr="00EC22E5">
        <w:rPr>
          <w:rStyle w:val="Voetnootmarkering"/>
          <w:rFonts w:ascii="Verdana" w:hAnsi="Verdana"/>
          <w:sz w:val="14"/>
          <w:szCs w:val="14"/>
        </w:rPr>
        <w:footnoteRef/>
      </w:r>
      <w:r w:rsidRPr="0036735A">
        <w:rPr>
          <w:rFonts w:ascii="Verdana" w:hAnsi="Verdana"/>
          <w:sz w:val="14"/>
          <w:szCs w:val="14"/>
        </w:rPr>
        <w:t xml:space="preserve"> Hierbij is ook de opmerking van het Verbond meegenomen dat het niet klopt dat de meeste</w:t>
      </w:r>
      <w:r w:rsidR="0002593D" w:rsidRPr="0002593D">
        <w:rPr>
          <w:rFonts w:ascii="Verdana" w:hAnsi="Verdana" w:cs="Arial"/>
          <w:bCs/>
          <w:sz w:val="18"/>
          <w:szCs w:val="18"/>
          <w:lang w:eastAsia="nl-NL"/>
        </w:rPr>
        <w:t xml:space="preserve"> </w:t>
      </w:r>
      <w:r w:rsidR="0002593D" w:rsidRPr="0002593D">
        <w:rPr>
          <w:rFonts w:ascii="Verdana" w:hAnsi="Verdana"/>
          <w:bCs/>
          <w:sz w:val="14"/>
          <w:szCs w:val="14"/>
        </w:rPr>
        <w:t>hypothecaire leningen</w:t>
      </w:r>
      <w:r w:rsidR="0025471D">
        <w:rPr>
          <w:rFonts w:ascii="Verdana" w:hAnsi="Verdana"/>
          <w:bCs/>
          <w:sz w:val="14"/>
          <w:szCs w:val="14"/>
        </w:rPr>
        <w:t xml:space="preserve"> </w:t>
      </w:r>
      <w:r w:rsidRPr="0036735A">
        <w:rPr>
          <w:rFonts w:ascii="Verdana" w:hAnsi="Verdana"/>
          <w:sz w:val="14"/>
          <w:szCs w:val="14"/>
        </w:rPr>
        <w:t xml:space="preserve">worden verstrekt door banken, nu verzekeraars en pensioenfondsen de meeste lang vast </w:t>
      </w:r>
      <w:r w:rsidR="0002593D" w:rsidRPr="0002593D">
        <w:rPr>
          <w:rFonts w:ascii="Verdana" w:hAnsi="Verdana"/>
          <w:bCs/>
          <w:sz w:val="14"/>
          <w:szCs w:val="14"/>
        </w:rPr>
        <w:t xml:space="preserve">hypothecaire leningen </w:t>
      </w:r>
      <w:r w:rsidRPr="0036735A">
        <w:rPr>
          <w:rFonts w:ascii="Verdana" w:hAnsi="Verdana"/>
          <w:sz w:val="14"/>
          <w:szCs w:val="14"/>
        </w:rPr>
        <w:t>verstrekken. Overigens staat het grootste gedeelte van de uitstaande hypotheekschuld in Nederland nog steeds op de balans van banken.</w:t>
      </w:r>
    </w:p>
  </w:footnote>
  <w:footnote w:id="61">
    <w:p w14:paraId="182A2F91" w14:textId="77777777" w:rsidR="0010496B" w:rsidRPr="0036735A" w:rsidRDefault="0010496B" w:rsidP="0010496B">
      <w:pPr>
        <w:pStyle w:val="Voetnoottekst"/>
        <w:rPr>
          <w:sz w:val="15"/>
          <w:szCs w:val="15"/>
        </w:rPr>
      </w:pPr>
      <w:r w:rsidRPr="00EC22E5">
        <w:rPr>
          <w:rStyle w:val="Voetnootmarkering"/>
          <w:rFonts w:ascii="Verdana" w:hAnsi="Verdana"/>
          <w:sz w:val="14"/>
          <w:szCs w:val="14"/>
        </w:rPr>
        <w:footnoteRef/>
      </w:r>
      <w:r w:rsidRPr="0036735A">
        <w:rPr>
          <w:rFonts w:ascii="Verdana" w:hAnsi="Verdana"/>
          <w:sz w:val="14"/>
          <w:szCs w:val="14"/>
        </w:rPr>
        <w:t xml:space="preserve"> Voor representatieve statistieken is het noodzakelijk </w:t>
      </w:r>
      <w:r w:rsidRPr="0036735A">
        <w:rPr>
          <w:rFonts w:ascii="Verdana" w:hAnsi="Verdana" w:cs="Arial"/>
          <w:bCs/>
          <w:sz w:val="14"/>
          <w:szCs w:val="14"/>
        </w:rPr>
        <w:t>95% tot 98% van de hypotheekmarkt in beeld te hebben, zie verder paragraaf 2.3 van deze toelichting.</w:t>
      </w:r>
      <w:r w:rsidRPr="0036735A">
        <w:rPr>
          <w:rFonts w:cs="Arial"/>
          <w:bCs/>
          <w:sz w:val="15"/>
          <w:szCs w:val="15"/>
        </w:rPr>
        <w:t xml:space="preserve"> </w:t>
      </w:r>
    </w:p>
  </w:footnote>
  <w:footnote w:id="62">
    <w:p w14:paraId="256F8533" w14:textId="77777777" w:rsidR="0010496B" w:rsidRPr="0036735A" w:rsidRDefault="0010496B" w:rsidP="0010496B">
      <w:pPr>
        <w:pStyle w:val="Voetnoottekst"/>
        <w:rPr>
          <w:rFonts w:ascii="Verdana" w:hAnsi="Verdana"/>
          <w:sz w:val="14"/>
          <w:szCs w:val="14"/>
        </w:rPr>
      </w:pPr>
      <w:r w:rsidRPr="00EC22E5">
        <w:rPr>
          <w:rStyle w:val="Voetnootmarkering"/>
          <w:rFonts w:ascii="Verdana" w:hAnsi="Verdana"/>
          <w:sz w:val="14"/>
          <w:szCs w:val="14"/>
        </w:rPr>
        <w:footnoteRef/>
      </w:r>
      <w:r w:rsidRPr="0036735A">
        <w:rPr>
          <w:rFonts w:ascii="Verdana" w:hAnsi="Verdana"/>
          <w:sz w:val="14"/>
          <w:szCs w:val="14"/>
        </w:rPr>
        <w:t xml:space="preserve"> De bewaarstichting is in een dergelijk geval weliswaar de juridische rechthebbende maar heeft niet het economische eigendom, zie WPNR 2024, nr. 7464.</w:t>
      </w:r>
    </w:p>
  </w:footnote>
  <w:footnote w:id="63">
    <w:p w14:paraId="4255BFDB" w14:textId="11C933ED" w:rsidR="0010496B" w:rsidRPr="0036735A" w:rsidRDefault="0010496B" w:rsidP="0010496B">
      <w:pPr>
        <w:pStyle w:val="Voetnoottekst"/>
        <w:rPr>
          <w:sz w:val="15"/>
          <w:szCs w:val="15"/>
        </w:rPr>
      </w:pPr>
      <w:r w:rsidRPr="00EC22E5">
        <w:rPr>
          <w:rStyle w:val="Voetnootmarkering"/>
          <w:rFonts w:ascii="Verdana" w:hAnsi="Verdana"/>
          <w:sz w:val="14"/>
          <w:szCs w:val="14"/>
        </w:rPr>
        <w:footnoteRef/>
      </w:r>
      <w:r w:rsidRPr="0036735A">
        <w:rPr>
          <w:rFonts w:ascii="Verdana" w:hAnsi="Verdana"/>
          <w:sz w:val="14"/>
          <w:szCs w:val="14"/>
        </w:rPr>
        <w:t xml:space="preserve">Zie het </w:t>
      </w:r>
      <w:r w:rsidR="006C6AE0">
        <w:rPr>
          <w:rFonts w:ascii="Verdana" w:hAnsi="Verdana"/>
          <w:sz w:val="14"/>
          <w:szCs w:val="14"/>
        </w:rPr>
        <w:t>vierde</w:t>
      </w:r>
      <w:r w:rsidRPr="0036735A">
        <w:rPr>
          <w:rFonts w:ascii="Verdana" w:hAnsi="Verdana"/>
          <w:sz w:val="14"/>
          <w:szCs w:val="14"/>
        </w:rPr>
        <w:t xml:space="preserve"> lid van het voorgestelde artikel 9da van de Bankwet 1998.</w:t>
      </w:r>
    </w:p>
  </w:footnote>
  <w:footnote w:id="64">
    <w:p w14:paraId="6EAE1597" w14:textId="6ED9BCFF" w:rsidR="0010496B" w:rsidRPr="0036735A" w:rsidRDefault="0010496B" w:rsidP="0010496B">
      <w:pPr>
        <w:pStyle w:val="Voetnoottekst"/>
        <w:rPr>
          <w:rFonts w:ascii="Verdana" w:hAnsi="Verdana"/>
          <w:sz w:val="14"/>
          <w:szCs w:val="14"/>
        </w:rPr>
      </w:pPr>
      <w:r w:rsidRPr="000A0F85">
        <w:rPr>
          <w:rStyle w:val="Voetnootmarkering"/>
          <w:rFonts w:ascii="Verdana" w:hAnsi="Verdana"/>
          <w:sz w:val="14"/>
          <w:szCs w:val="14"/>
        </w:rPr>
        <w:footnoteRef/>
      </w:r>
      <w:r w:rsidRPr="0036735A">
        <w:rPr>
          <w:rFonts w:ascii="Verdana" w:hAnsi="Verdana"/>
          <w:sz w:val="14"/>
          <w:szCs w:val="14"/>
        </w:rPr>
        <w:t xml:space="preserve"> De openbare consultatie maakt dat de door HRIF genoemde belangenorganisaties die zich bezig houden met de bescherming van het recht op privacy en gegevensbescherming de mogelijkheid hebben hun standpunten m.b.t. de voorgestelde rapportageverplichting en de uitwerking daarvan naar voren kunnen brengen tijdens de voorbereiding van de regelgeving. Nu genoemde partijen geen verplichte adviesorganen zijn, is </w:t>
      </w:r>
      <w:r w:rsidR="00091A23">
        <w:rPr>
          <w:rFonts w:ascii="Verdana" w:hAnsi="Verdana"/>
          <w:sz w:val="14"/>
          <w:szCs w:val="14"/>
        </w:rPr>
        <w:t xml:space="preserve">er </w:t>
      </w:r>
      <w:r w:rsidRPr="0036735A">
        <w:rPr>
          <w:rFonts w:ascii="Verdana" w:hAnsi="Verdana"/>
          <w:sz w:val="14"/>
          <w:szCs w:val="14"/>
        </w:rPr>
        <w:t xml:space="preserve">geen verplichting deze partijen te betrekken. </w:t>
      </w:r>
    </w:p>
  </w:footnote>
  <w:footnote w:id="65">
    <w:p w14:paraId="277F2450" w14:textId="4406F911" w:rsidR="0010496B" w:rsidRPr="0036735A" w:rsidRDefault="0010496B" w:rsidP="0010496B">
      <w:pPr>
        <w:pStyle w:val="Voetnoottekst"/>
        <w:rPr>
          <w:rFonts w:ascii="Verdana" w:hAnsi="Verdana"/>
          <w:sz w:val="14"/>
          <w:szCs w:val="14"/>
        </w:rPr>
      </w:pPr>
      <w:r w:rsidRPr="000A0F85">
        <w:rPr>
          <w:rStyle w:val="Voetnootmarkering"/>
          <w:rFonts w:ascii="Verdana" w:hAnsi="Verdana"/>
          <w:sz w:val="14"/>
          <w:szCs w:val="14"/>
        </w:rPr>
        <w:footnoteRef/>
      </w:r>
      <w:r w:rsidRPr="0036735A">
        <w:rPr>
          <w:rFonts w:ascii="Verdana" w:hAnsi="Verdana"/>
          <w:sz w:val="14"/>
          <w:szCs w:val="14"/>
        </w:rPr>
        <w:t xml:space="preserve"> Invoering per 2024 waarvoor het Verbond vreest</w:t>
      </w:r>
      <w:r w:rsidR="00091A23">
        <w:rPr>
          <w:rFonts w:ascii="Verdana" w:hAnsi="Verdana"/>
          <w:sz w:val="14"/>
          <w:szCs w:val="14"/>
        </w:rPr>
        <w:t>,</w:t>
      </w:r>
      <w:r w:rsidRPr="0036735A">
        <w:rPr>
          <w:rFonts w:ascii="Verdana" w:hAnsi="Verdana"/>
          <w:sz w:val="14"/>
          <w:szCs w:val="14"/>
        </w:rPr>
        <w:t xml:space="preserve"> is niet aan de orde. </w:t>
      </w:r>
    </w:p>
  </w:footnote>
  <w:footnote w:id="66">
    <w:p w14:paraId="53A0DE9D" w14:textId="77777777" w:rsidR="0010496B" w:rsidRPr="0036735A" w:rsidRDefault="0010496B" w:rsidP="0010496B">
      <w:pPr>
        <w:pStyle w:val="Voetnoottekst"/>
        <w:rPr>
          <w:rFonts w:ascii="Verdana" w:hAnsi="Verdana"/>
          <w:sz w:val="14"/>
          <w:szCs w:val="14"/>
        </w:rPr>
      </w:pPr>
      <w:r w:rsidRPr="000A0F85">
        <w:rPr>
          <w:rStyle w:val="Voetnootmarkering"/>
          <w:rFonts w:ascii="Verdana" w:hAnsi="Verdana"/>
          <w:sz w:val="14"/>
          <w:szCs w:val="14"/>
        </w:rPr>
        <w:footnoteRef/>
      </w:r>
      <w:r w:rsidRPr="0036735A">
        <w:rPr>
          <w:rFonts w:ascii="Verdana" w:hAnsi="Verdana"/>
          <w:sz w:val="14"/>
          <w:szCs w:val="14"/>
        </w:rPr>
        <w:t xml:space="preserve"> Zie Aanwijzingen voor de regelgeving, aanwijzing 2.19.</w:t>
      </w:r>
    </w:p>
  </w:footnote>
  <w:footnote w:id="67">
    <w:p w14:paraId="5D8906CC" w14:textId="4F3A1815" w:rsidR="0010496B" w:rsidRPr="0036735A" w:rsidRDefault="0010496B" w:rsidP="0010496B">
      <w:pPr>
        <w:pStyle w:val="Voetnoottekst"/>
        <w:rPr>
          <w:rFonts w:ascii="Verdana" w:hAnsi="Verdana"/>
          <w:sz w:val="14"/>
          <w:szCs w:val="14"/>
        </w:rPr>
      </w:pPr>
      <w:r w:rsidRPr="000A0F85">
        <w:rPr>
          <w:rStyle w:val="Voetnootmarkering"/>
          <w:rFonts w:ascii="Verdana" w:hAnsi="Verdana"/>
          <w:sz w:val="14"/>
          <w:szCs w:val="14"/>
        </w:rPr>
        <w:footnoteRef/>
      </w:r>
      <w:r w:rsidRPr="0036735A">
        <w:rPr>
          <w:rFonts w:ascii="Verdana" w:hAnsi="Verdana"/>
          <w:sz w:val="14"/>
          <w:szCs w:val="14"/>
        </w:rPr>
        <w:t xml:space="preserve"> Dit volgt uit </w:t>
      </w:r>
      <w:r w:rsidR="00091A23">
        <w:rPr>
          <w:rFonts w:ascii="Verdana" w:hAnsi="Verdana"/>
          <w:sz w:val="14"/>
          <w:szCs w:val="14"/>
        </w:rPr>
        <w:t>de</w:t>
      </w:r>
      <w:r w:rsidRPr="0036735A">
        <w:rPr>
          <w:rFonts w:ascii="Verdana" w:hAnsi="Verdana"/>
          <w:sz w:val="14"/>
          <w:szCs w:val="14"/>
        </w:rPr>
        <w:t xml:space="preserve"> voorgestelde artikel</w:t>
      </w:r>
      <w:r w:rsidR="00091A23">
        <w:rPr>
          <w:rFonts w:ascii="Verdana" w:hAnsi="Verdana"/>
          <w:sz w:val="14"/>
          <w:szCs w:val="14"/>
        </w:rPr>
        <w:t>en</w:t>
      </w:r>
      <w:r w:rsidRPr="0036735A">
        <w:rPr>
          <w:rFonts w:ascii="Verdana" w:hAnsi="Verdana"/>
          <w:sz w:val="14"/>
          <w:szCs w:val="14"/>
        </w:rPr>
        <w:t>. Zie ook paragraaf 2.6 van deze toelichting.</w:t>
      </w:r>
    </w:p>
  </w:footnote>
  <w:footnote w:id="68">
    <w:p w14:paraId="6CD6B12C" w14:textId="6CFC8EDA" w:rsidR="0010496B" w:rsidRPr="0036735A" w:rsidRDefault="0010496B" w:rsidP="0010496B">
      <w:pPr>
        <w:pStyle w:val="Voetnoottekst"/>
        <w:rPr>
          <w:rFonts w:ascii="Verdana" w:hAnsi="Verdana"/>
          <w:sz w:val="14"/>
          <w:szCs w:val="14"/>
        </w:rPr>
      </w:pPr>
      <w:r w:rsidRPr="000A0F85">
        <w:rPr>
          <w:rStyle w:val="Voetnootmarkering"/>
          <w:rFonts w:ascii="Verdana" w:hAnsi="Verdana"/>
          <w:sz w:val="14"/>
          <w:szCs w:val="14"/>
        </w:rPr>
        <w:footnoteRef/>
      </w:r>
      <w:r w:rsidRPr="0036735A">
        <w:rPr>
          <w:rFonts w:ascii="Verdana" w:hAnsi="Verdana"/>
          <w:sz w:val="14"/>
          <w:szCs w:val="14"/>
        </w:rPr>
        <w:t xml:space="preserve"> </w:t>
      </w:r>
      <w:bookmarkStart w:id="158" w:name="_Hlk178956045"/>
      <w:r w:rsidRPr="0036735A">
        <w:rPr>
          <w:rFonts w:ascii="Verdana" w:hAnsi="Verdana"/>
          <w:sz w:val="14"/>
          <w:szCs w:val="14"/>
        </w:rPr>
        <w:t xml:space="preserve">Zie </w:t>
      </w:r>
      <w:r w:rsidR="00091A23">
        <w:rPr>
          <w:rFonts w:ascii="Verdana" w:hAnsi="Verdana"/>
          <w:sz w:val="14"/>
          <w:szCs w:val="14"/>
        </w:rPr>
        <w:t xml:space="preserve">de </w:t>
      </w:r>
      <w:r w:rsidRPr="0036735A">
        <w:rPr>
          <w:rFonts w:ascii="Verdana" w:hAnsi="Verdana"/>
          <w:sz w:val="14"/>
          <w:szCs w:val="14"/>
        </w:rPr>
        <w:t>Aanwijzingen voor de regelgeving, aanwijzing 2.35.</w:t>
      </w:r>
      <w:bookmarkEnd w:id="158"/>
    </w:p>
  </w:footnote>
  <w:footnote w:id="69">
    <w:p w14:paraId="0357E8DD" w14:textId="77777777" w:rsidR="0010496B" w:rsidRPr="0036735A" w:rsidRDefault="0010496B" w:rsidP="0010496B">
      <w:pPr>
        <w:pStyle w:val="Voetnoottekst"/>
      </w:pPr>
      <w:r w:rsidRPr="000A0F85">
        <w:rPr>
          <w:rStyle w:val="Voetnootmarkering"/>
          <w:rFonts w:ascii="Verdana" w:hAnsi="Verdana"/>
          <w:sz w:val="14"/>
          <w:szCs w:val="14"/>
        </w:rPr>
        <w:footnoteRef/>
      </w:r>
      <w:r w:rsidRPr="0036735A">
        <w:rPr>
          <w:rFonts w:ascii="Verdana" w:hAnsi="Verdana"/>
          <w:sz w:val="14"/>
          <w:szCs w:val="14"/>
        </w:rPr>
        <w:t xml:space="preserve"> Idem.</w:t>
      </w:r>
    </w:p>
  </w:footnote>
  <w:footnote w:id="70">
    <w:p w14:paraId="5E8D0DC5" w14:textId="77777777" w:rsidR="0010496B" w:rsidRPr="0036735A" w:rsidRDefault="0010496B" w:rsidP="0010496B">
      <w:pPr>
        <w:pStyle w:val="Voetnoottekst"/>
        <w:rPr>
          <w:rFonts w:ascii="Verdana" w:hAnsi="Verdana"/>
          <w:sz w:val="14"/>
          <w:szCs w:val="14"/>
        </w:rPr>
      </w:pPr>
      <w:r w:rsidRPr="00274F30">
        <w:rPr>
          <w:rStyle w:val="Voetnootmarkering"/>
          <w:rFonts w:ascii="Verdana" w:hAnsi="Verdana"/>
          <w:sz w:val="14"/>
          <w:szCs w:val="14"/>
        </w:rPr>
        <w:footnoteRef/>
      </w:r>
      <w:r w:rsidRPr="0036735A">
        <w:rPr>
          <w:rFonts w:ascii="Verdana" w:hAnsi="Verdana"/>
          <w:sz w:val="14"/>
          <w:szCs w:val="14"/>
        </w:rPr>
        <w:t xml:space="preserve"> Zie de memorie van toelichting van de Wet modernisering elektronisch bestuurlijk verkeer, Kamerstukken II 2019/19, 35261, nr. 3, paragraaf 3. </w:t>
      </w:r>
    </w:p>
  </w:footnote>
  <w:footnote w:id="71">
    <w:p w14:paraId="64563434" w14:textId="77777777" w:rsidR="0010496B" w:rsidRPr="0036735A" w:rsidRDefault="0010496B" w:rsidP="0010496B">
      <w:pPr>
        <w:pStyle w:val="Voetnoottekst"/>
      </w:pPr>
      <w:r w:rsidRPr="00274F30">
        <w:rPr>
          <w:rStyle w:val="Voetnootmarkering"/>
          <w:rFonts w:ascii="Verdana" w:hAnsi="Verdana"/>
          <w:sz w:val="14"/>
          <w:szCs w:val="14"/>
        </w:rPr>
        <w:footnoteRef/>
      </w:r>
      <w:r w:rsidRPr="0036735A">
        <w:rPr>
          <w:rFonts w:ascii="Verdana" w:hAnsi="Verdana"/>
          <w:sz w:val="14"/>
          <w:szCs w:val="14"/>
        </w:rPr>
        <w:t xml:space="preserve"> De rapportageverplichting noopt dus niet tot rapportage van gegevens die niet beschikbaar zijn bij de rapportageplichtige partijen of tot uitvragen bij hun klanten.</w:t>
      </w:r>
    </w:p>
  </w:footnote>
  <w:footnote w:id="72">
    <w:p w14:paraId="5A1D8F79" w14:textId="070A480D" w:rsidR="0010496B" w:rsidRPr="0036735A" w:rsidRDefault="0010496B" w:rsidP="0010496B">
      <w:pPr>
        <w:pStyle w:val="Voetnoottekst"/>
        <w:rPr>
          <w:rFonts w:ascii="Verdana" w:hAnsi="Verdana"/>
          <w:sz w:val="14"/>
          <w:szCs w:val="14"/>
        </w:rPr>
      </w:pPr>
      <w:r w:rsidRPr="00080F93">
        <w:rPr>
          <w:rStyle w:val="Voetnootmarkering"/>
          <w:rFonts w:ascii="Verdana" w:hAnsi="Verdana"/>
          <w:sz w:val="14"/>
          <w:szCs w:val="14"/>
        </w:rPr>
        <w:footnoteRef/>
      </w:r>
      <w:r w:rsidRPr="0036735A">
        <w:rPr>
          <w:rFonts w:ascii="Verdana" w:hAnsi="Verdana"/>
          <w:sz w:val="14"/>
          <w:szCs w:val="14"/>
        </w:rPr>
        <w:t xml:space="preserve"> Zie de memorie van toelichting van de Wijzigingswet financiële markten 2015 waarmee hoofdstuk IIb aan de Bankwet</w:t>
      </w:r>
      <w:r w:rsidR="002651E4">
        <w:rPr>
          <w:rFonts w:ascii="Verdana" w:hAnsi="Verdana"/>
          <w:sz w:val="14"/>
          <w:szCs w:val="14"/>
        </w:rPr>
        <w:t xml:space="preserve"> 1998</w:t>
      </w:r>
      <w:r w:rsidRPr="0036735A">
        <w:rPr>
          <w:rFonts w:ascii="Verdana" w:hAnsi="Verdana"/>
          <w:sz w:val="14"/>
          <w:szCs w:val="14"/>
        </w:rPr>
        <w:t xml:space="preserve"> is toegevoegd, Kamerstukken II 2013/14, 33918, nr. 3, paragraaf 3 van het algemeen deel</w:t>
      </w:r>
      <w:r w:rsidR="009271E2">
        <w:rPr>
          <w:rFonts w:ascii="Verdana" w:hAnsi="Verdana"/>
          <w:sz w:val="14"/>
          <w:szCs w:val="14"/>
        </w:rPr>
        <w:t xml:space="preserve"> en zie de </w:t>
      </w:r>
      <w:r w:rsidR="009271E2" w:rsidRPr="0036735A">
        <w:rPr>
          <w:rFonts w:ascii="Verdana" w:hAnsi="Verdana"/>
          <w:sz w:val="14"/>
          <w:szCs w:val="14"/>
        </w:rPr>
        <w:t xml:space="preserve">memorie van toelichting van de Wet op het </w:t>
      </w:r>
      <w:r w:rsidR="009B0B2A">
        <w:rPr>
          <w:rFonts w:ascii="Verdana" w:hAnsi="Verdana"/>
          <w:sz w:val="14"/>
          <w:szCs w:val="14"/>
        </w:rPr>
        <w:t>C</w:t>
      </w:r>
      <w:r w:rsidR="009271E2" w:rsidRPr="0036735A">
        <w:rPr>
          <w:rFonts w:ascii="Verdana" w:hAnsi="Verdana"/>
          <w:sz w:val="14"/>
          <w:szCs w:val="14"/>
        </w:rPr>
        <w:t>entraal bureau voor de statistiek, paragraaf 5.5, Kamerstukken II</w:t>
      </w:r>
      <w:r w:rsidR="00136FF9">
        <w:rPr>
          <w:rFonts w:ascii="Verdana" w:hAnsi="Verdana"/>
          <w:sz w:val="14"/>
          <w:szCs w:val="14"/>
        </w:rPr>
        <w:t xml:space="preserve"> </w:t>
      </w:r>
      <w:r w:rsidR="00136FF9" w:rsidRPr="00136FF9">
        <w:rPr>
          <w:rFonts w:ascii="Verdana" w:hAnsi="Verdana"/>
          <w:sz w:val="14"/>
          <w:szCs w:val="14"/>
        </w:rPr>
        <w:t xml:space="preserve">2013/14, </w:t>
      </w:r>
      <w:r w:rsidR="009271E2" w:rsidRPr="0036735A">
        <w:rPr>
          <w:rFonts w:ascii="Verdana" w:hAnsi="Verdana"/>
          <w:sz w:val="14"/>
          <w:szCs w:val="14"/>
        </w:rPr>
        <w:t xml:space="preserve">28277, nr. 3, </w:t>
      </w:r>
      <w:r w:rsidR="00E467B5">
        <w:rPr>
          <w:rFonts w:ascii="Verdana" w:hAnsi="Verdana"/>
          <w:sz w:val="14"/>
          <w:szCs w:val="14"/>
        </w:rPr>
        <w:t>p</w:t>
      </w:r>
      <w:r w:rsidR="009271E2" w:rsidRPr="0036735A">
        <w:rPr>
          <w:rFonts w:ascii="Verdana" w:hAnsi="Verdana"/>
          <w:sz w:val="14"/>
          <w:szCs w:val="14"/>
        </w:rPr>
        <w:t>. 22.</w:t>
      </w:r>
    </w:p>
  </w:footnote>
  <w:footnote w:id="73">
    <w:p w14:paraId="543D30DB" w14:textId="77777777" w:rsidR="0010496B" w:rsidRPr="0036735A" w:rsidRDefault="0010496B" w:rsidP="0010496B">
      <w:pPr>
        <w:pStyle w:val="Voetnoottekst"/>
        <w:rPr>
          <w:rFonts w:ascii="Verdana" w:hAnsi="Verdana"/>
          <w:sz w:val="14"/>
          <w:szCs w:val="14"/>
        </w:rPr>
      </w:pPr>
      <w:r w:rsidRPr="00EC22E5">
        <w:rPr>
          <w:rStyle w:val="Voetnootmarkering"/>
          <w:rFonts w:ascii="Verdana" w:hAnsi="Verdana"/>
          <w:sz w:val="14"/>
          <w:szCs w:val="14"/>
        </w:rPr>
        <w:footnoteRef/>
      </w:r>
      <w:r w:rsidRPr="0036735A">
        <w:rPr>
          <w:rFonts w:ascii="Verdana" w:hAnsi="Verdana"/>
          <w:sz w:val="14"/>
          <w:szCs w:val="14"/>
        </w:rPr>
        <w:t xml:space="preserve"> Onder verwijzing naar de publicatie van de Raad van State over digitalisering in wetgeving en bestuursrechtspraak, zie https://www.raadvanstate.nl/@125918/publicatie-digitalisering/.</w:t>
      </w:r>
    </w:p>
  </w:footnote>
  <w:footnote w:id="74">
    <w:p w14:paraId="65DFE393" w14:textId="77777777" w:rsidR="0010496B" w:rsidRPr="0036735A" w:rsidRDefault="0010496B" w:rsidP="0010496B">
      <w:pPr>
        <w:pStyle w:val="Voetnoottekst"/>
        <w:rPr>
          <w:rFonts w:ascii="Verdana" w:hAnsi="Verdana"/>
          <w:sz w:val="14"/>
          <w:szCs w:val="14"/>
        </w:rPr>
      </w:pPr>
      <w:r w:rsidRPr="00E76841">
        <w:rPr>
          <w:rStyle w:val="Voetnootmarkering"/>
          <w:rFonts w:ascii="Verdana" w:hAnsi="Verdana"/>
          <w:sz w:val="14"/>
          <w:szCs w:val="14"/>
        </w:rPr>
        <w:footnoteRef/>
      </w:r>
      <w:r w:rsidRPr="0036735A">
        <w:rPr>
          <w:rFonts w:ascii="Verdana" w:hAnsi="Verdana"/>
          <w:sz w:val="14"/>
          <w:szCs w:val="14"/>
        </w:rPr>
        <w:t xml:space="preserve"> HRIF.EU wijst op de zaken Centrum för Rättvisa v. Sweden (application no. 35252/08) en de zaak Big Brother Watch v. het VK, (application nos. 58170/13, 62322/14 and 24960/15) en het Prokuratuur-arrest. De eerst genoemde zaken gaan over bulkinterceptie van telecommunicatiedata en de eisen die daaraan moeten worden gesteld in relatie tot artikel 8 van het EVRM en het Prokuratuur-arrest ziet op gerichte interceptie van telecommunicatiedata in het kader van de opsporing van strafbare feiten. </w:t>
      </w:r>
    </w:p>
  </w:footnote>
  <w:footnote w:id="75">
    <w:p w14:paraId="0CC1EAD4" w14:textId="7E3A28BA" w:rsidR="0010496B" w:rsidRPr="0036735A" w:rsidRDefault="0010496B" w:rsidP="0010496B">
      <w:pPr>
        <w:pStyle w:val="Voetnoottekst"/>
        <w:rPr>
          <w:rFonts w:ascii="Verdana" w:hAnsi="Verdana"/>
          <w:sz w:val="14"/>
          <w:szCs w:val="14"/>
        </w:rPr>
      </w:pPr>
      <w:r w:rsidRPr="00EC22E5">
        <w:rPr>
          <w:rStyle w:val="Voetnootmarkering"/>
          <w:rFonts w:ascii="Verdana" w:hAnsi="Verdana"/>
          <w:sz w:val="14"/>
          <w:szCs w:val="14"/>
        </w:rPr>
        <w:footnoteRef/>
      </w:r>
      <w:r w:rsidRPr="0036735A">
        <w:rPr>
          <w:rFonts w:ascii="Verdana" w:hAnsi="Verdana"/>
          <w:sz w:val="14"/>
          <w:szCs w:val="14"/>
        </w:rPr>
        <w:t xml:space="preserve"> De adviesbevoegdheid van de ECB is gebaseerd op artikel 127, </w:t>
      </w:r>
      <w:r w:rsidR="006C6AE0">
        <w:rPr>
          <w:rFonts w:ascii="Verdana" w:hAnsi="Verdana"/>
          <w:sz w:val="14"/>
          <w:szCs w:val="14"/>
        </w:rPr>
        <w:t xml:space="preserve">vierde </w:t>
      </w:r>
      <w:r w:rsidRPr="0036735A">
        <w:rPr>
          <w:rFonts w:ascii="Verdana" w:hAnsi="Verdana"/>
          <w:sz w:val="14"/>
          <w:szCs w:val="14"/>
        </w:rPr>
        <w:t xml:space="preserve">lid, en artikel 282, </w:t>
      </w:r>
      <w:r w:rsidR="006C6AE0">
        <w:rPr>
          <w:rFonts w:ascii="Verdana" w:hAnsi="Verdana"/>
          <w:sz w:val="14"/>
          <w:szCs w:val="14"/>
        </w:rPr>
        <w:t xml:space="preserve">vijfde </w:t>
      </w:r>
      <w:r w:rsidRPr="0036735A">
        <w:rPr>
          <w:rFonts w:ascii="Verdana" w:hAnsi="Verdana"/>
          <w:sz w:val="14"/>
          <w:szCs w:val="14"/>
        </w:rPr>
        <w:t xml:space="preserve">lid, van het Verdrag betreffende de werking van de Europese Unie en artikel 2, </w:t>
      </w:r>
      <w:r w:rsidR="006C6AE0">
        <w:rPr>
          <w:rFonts w:ascii="Verdana" w:hAnsi="Verdana"/>
          <w:sz w:val="14"/>
          <w:szCs w:val="14"/>
        </w:rPr>
        <w:t xml:space="preserve">eerste </w:t>
      </w:r>
      <w:r w:rsidRPr="0036735A">
        <w:rPr>
          <w:rFonts w:ascii="Verdana" w:hAnsi="Verdana"/>
          <w:sz w:val="14"/>
          <w:szCs w:val="14"/>
        </w:rPr>
        <w:t xml:space="preserve">lid, derde, vierde en zesde streepje van Beschikking 98/415/EG1, aangezien het wetsvoorstel betrekking heeft op De Nederlandsche Bank (DNB), het verzamelen, opmaken en verspreiden van monetaire, financiële en bankstatistieken, statistieken betreffende betalingssystemen en betalingsbalansstatistieken en voorschriften voor financiële instellingen, voor zover die wezenlijk van invloed zijn op de stabiliteit van de financiële instellingen en markten. </w:t>
      </w:r>
    </w:p>
  </w:footnote>
  <w:footnote w:id="76">
    <w:p w14:paraId="065A72DA" w14:textId="77777777" w:rsidR="0010496B" w:rsidRPr="00EC22E5" w:rsidRDefault="0010496B" w:rsidP="0010496B">
      <w:pPr>
        <w:pStyle w:val="Voetnoottekst"/>
        <w:rPr>
          <w:rFonts w:ascii="Verdana" w:hAnsi="Verdana"/>
          <w:sz w:val="14"/>
          <w:szCs w:val="14"/>
        </w:rPr>
      </w:pPr>
      <w:r w:rsidRPr="00EC22E5">
        <w:rPr>
          <w:rStyle w:val="Voetnootmarkering"/>
          <w:rFonts w:ascii="Verdana" w:hAnsi="Verdana"/>
          <w:sz w:val="14"/>
          <w:szCs w:val="14"/>
        </w:rPr>
        <w:footnoteRef/>
      </w:r>
      <w:r w:rsidRPr="00EC22E5">
        <w:rPr>
          <w:rFonts w:ascii="Verdana" w:hAnsi="Verdana"/>
          <w:sz w:val="14"/>
          <w:szCs w:val="14"/>
        </w:rPr>
        <w:t xml:space="preserve"> </w:t>
      </w:r>
      <w:r w:rsidRPr="0036735A">
        <w:rPr>
          <w:rFonts w:ascii="Verdana" w:hAnsi="Verdana"/>
          <w:sz w:val="14"/>
          <w:szCs w:val="14"/>
        </w:rPr>
        <w:t xml:space="preserve">Zie voor het advies van de ECB van 15 juli 2024 </w:t>
      </w:r>
      <w:r w:rsidRPr="00EC22E5">
        <w:rPr>
          <w:rFonts w:ascii="Verdana" w:hAnsi="Verdana"/>
          <w:sz w:val="14"/>
          <w:szCs w:val="14"/>
        </w:rPr>
        <w:t>https://eur-lex.europa.eu/legal-content/NL/TXT/PDF/?uri=CELEX:52024AB0025</w:t>
      </w:r>
      <w:r w:rsidRPr="0036735A">
        <w:rPr>
          <w:rFonts w:ascii="Verdana" w:hAnsi="Verdana"/>
          <w:sz w:val="14"/>
          <w:szCs w:val="14"/>
        </w:rPr>
        <w:t>.</w:t>
      </w:r>
    </w:p>
  </w:footnote>
  <w:footnote w:id="77">
    <w:p w14:paraId="56F4D2A3" w14:textId="183956FE" w:rsidR="0010496B" w:rsidRPr="00EC22E5" w:rsidRDefault="0010496B" w:rsidP="0010496B">
      <w:pPr>
        <w:pStyle w:val="Voetnoottekst"/>
        <w:rPr>
          <w:rFonts w:ascii="Verdana" w:hAnsi="Verdana"/>
          <w:sz w:val="14"/>
          <w:szCs w:val="14"/>
          <w:lang w:val="en-GB"/>
        </w:rPr>
      </w:pPr>
      <w:r w:rsidRPr="00EC22E5">
        <w:rPr>
          <w:rStyle w:val="Voetnootmarkering"/>
          <w:rFonts w:ascii="Verdana" w:hAnsi="Verdana"/>
          <w:sz w:val="14"/>
          <w:szCs w:val="14"/>
        </w:rPr>
        <w:footnoteRef/>
      </w:r>
      <w:r w:rsidRPr="00EC22E5">
        <w:rPr>
          <w:rFonts w:ascii="Verdana" w:hAnsi="Verdana"/>
          <w:sz w:val="14"/>
          <w:szCs w:val="14"/>
          <w:lang w:val="en-GB"/>
        </w:rPr>
        <w:t xml:space="preserve"> Zie IMF Staff Country Reports, “</w:t>
      </w:r>
      <w:r w:rsidRPr="00EC22E5">
        <w:rPr>
          <w:rFonts w:ascii="Verdana" w:hAnsi="Verdana"/>
          <w:i/>
          <w:iCs/>
          <w:sz w:val="14"/>
          <w:szCs w:val="14"/>
          <w:lang w:val="en-GB"/>
        </w:rPr>
        <w:t>Kingdom of the Netherlands-The Netherlands: Financial System Stability Assessment</w:t>
      </w:r>
      <w:r w:rsidRPr="00EC22E5">
        <w:rPr>
          <w:rFonts w:ascii="Verdana" w:hAnsi="Verdana"/>
          <w:sz w:val="14"/>
          <w:szCs w:val="14"/>
          <w:lang w:val="en-GB"/>
        </w:rPr>
        <w:t>”, 8 april 2024, beschikbaar op de website van het IMF onde</w:t>
      </w:r>
      <w:r>
        <w:rPr>
          <w:rFonts w:ascii="Verdana" w:hAnsi="Verdana"/>
          <w:sz w:val="14"/>
          <w:szCs w:val="14"/>
          <w:lang w:val="en-GB"/>
        </w:rPr>
        <w:t>r:</w:t>
      </w:r>
      <w:r w:rsidRPr="00EC22E5">
        <w:rPr>
          <w:rFonts w:ascii="Verdana" w:hAnsi="Verdana"/>
          <w:sz w:val="14"/>
          <w:szCs w:val="14"/>
          <w:lang w:val="en-GB"/>
        </w:rPr>
        <w:t xml:space="preserve"> www.imf.org. </w:t>
      </w:r>
    </w:p>
  </w:footnote>
  <w:footnote w:id="78">
    <w:p w14:paraId="09418EF6" w14:textId="6DEA54B3" w:rsidR="0010496B" w:rsidRPr="0036735A" w:rsidRDefault="0010496B" w:rsidP="0010496B">
      <w:pPr>
        <w:pStyle w:val="Voetnoottekst"/>
        <w:rPr>
          <w:rFonts w:ascii="Verdana" w:hAnsi="Verdana"/>
          <w:sz w:val="14"/>
          <w:szCs w:val="14"/>
        </w:rPr>
      </w:pPr>
      <w:r w:rsidRPr="00621D1F">
        <w:rPr>
          <w:rStyle w:val="Voetnootmarkering"/>
          <w:rFonts w:ascii="Verdana" w:hAnsi="Verdana"/>
          <w:sz w:val="14"/>
          <w:szCs w:val="14"/>
        </w:rPr>
        <w:footnoteRef/>
      </w:r>
      <w:r w:rsidRPr="0036735A">
        <w:rPr>
          <w:rFonts w:ascii="Verdana" w:hAnsi="Verdana"/>
          <w:sz w:val="14"/>
          <w:szCs w:val="14"/>
        </w:rPr>
        <w:t xml:space="preserve"> Dit in aanvulling op de AVG, op grond waarvan pseudonimisering van dergelijke gegevens het uitgangspunt moet zijn, zie onder meer artikel 32</w:t>
      </w:r>
      <w:r w:rsidR="00091A23">
        <w:rPr>
          <w:rFonts w:ascii="Verdana" w:hAnsi="Verdana"/>
          <w:sz w:val="14"/>
          <w:szCs w:val="14"/>
        </w:rPr>
        <w:t xml:space="preserve"> van de AVG</w:t>
      </w:r>
      <w:r w:rsidRPr="0036735A">
        <w:rPr>
          <w:rFonts w:ascii="Verdana" w:hAnsi="Verdana"/>
          <w:sz w:val="14"/>
          <w:szCs w:val="14"/>
        </w:rPr>
        <w:t xml:space="preserve">.  </w:t>
      </w:r>
    </w:p>
  </w:footnote>
  <w:footnote w:id="79">
    <w:p w14:paraId="1542A154" w14:textId="77777777" w:rsidR="001821F8" w:rsidRPr="00B8505D" w:rsidRDefault="001821F8" w:rsidP="001821F8">
      <w:pPr>
        <w:pStyle w:val="Voetnoottekst"/>
        <w:rPr>
          <w:rFonts w:ascii="Verdana" w:hAnsi="Verdana"/>
          <w:sz w:val="14"/>
          <w:szCs w:val="14"/>
        </w:rPr>
      </w:pPr>
      <w:r w:rsidRPr="00B8505D">
        <w:rPr>
          <w:rStyle w:val="Voetnootmarkering"/>
          <w:rFonts w:ascii="Verdana" w:hAnsi="Verdana"/>
          <w:sz w:val="14"/>
          <w:szCs w:val="14"/>
        </w:rPr>
        <w:footnoteRef/>
      </w:r>
      <w:r w:rsidRPr="00B8505D">
        <w:rPr>
          <w:rFonts w:ascii="Verdana" w:hAnsi="Verdana"/>
          <w:sz w:val="14"/>
          <w:szCs w:val="14"/>
        </w:rPr>
        <w:t xml:space="preserve"> </w:t>
      </w:r>
      <w:r>
        <w:rPr>
          <w:rFonts w:ascii="Verdana" w:hAnsi="Verdana"/>
          <w:sz w:val="14"/>
          <w:szCs w:val="14"/>
        </w:rPr>
        <w:t xml:space="preserve">Zie voor de taken van DNB, artikel 4 van Bankwet 1998. </w:t>
      </w:r>
    </w:p>
  </w:footnote>
  <w:footnote w:id="80">
    <w:p w14:paraId="0C429CDD" w14:textId="26A6B0CF" w:rsidR="001D5ED2" w:rsidRPr="0036735A" w:rsidRDefault="001D5ED2" w:rsidP="001D5ED2">
      <w:pPr>
        <w:pStyle w:val="Voetnoottekst"/>
        <w:rPr>
          <w:rFonts w:ascii="Verdana" w:hAnsi="Verdana"/>
          <w:sz w:val="14"/>
          <w:szCs w:val="14"/>
        </w:rPr>
      </w:pPr>
      <w:r w:rsidRPr="00EC22E5">
        <w:rPr>
          <w:rStyle w:val="Voetnootmarkering"/>
          <w:rFonts w:ascii="Verdana" w:hAnsi="Verdana"/>
          <w:sz w:val="14"/>
          <w:szCs w:val="14"/>
        </w:rPr>
        <w:footnoteRef/>
      </w:r>
      <w:r w:rsidRPr="0036735A">
        <w:rPr>
          <w:rFonts w:ascii="Verdana" w:hAnsi="Verdana"/>
          <w:sz w:val="14"/>
          <w:szCs w:val="14"/>
        </w:rPr>
        <w:t xml:space="preserve"> </w:t>
      </w:r>
      <w:r w:rsidRPr="0036735A">
        <w:rPr>
          <w:rFonts w:ascii="Verdana" w:hAnsi="Verdana"/>
          <w:bCs/>
          <w:sz w:val="14"/>
          <w:szCs w:val="14"/>
        </w:rPr>
        <w:t>Dit met het oog op het tegengaan van regeldruk bij de sector, zodat DNB niet twee maal dezelfde gegevens hoeft uit te vragen.</w:t>
      </w:r>
      <w:r w:rsidRPr="0036735A">
        <w:rPr>
          <w:rFonts w:ascii="Verdana" w:hAnsi="Verdana"/>
          <w:sz w:val="14"/>
          <w:szCs w:val="14"/>
        </w:rPr>
        <w:t xml:space="preserve"> Zie de memorie van toelichting van de Wijzigingswet financiële markten 2015, Kamerstukken II 2013/14, 33918, nr. 3, paragraaf 3 van het algemeen deel en de artikelsgewijze toelichting van artikel 9e, p. 74.</w:t>
      </w:r>
    </w:p>
  </w:footnote>
  <w:footnote w:id="81">
    <w:p w14:paraId="2A96F5C2" w14:textId="77777777" w:rsidR="001D5ED2" w:rsidRPr="0036735A" w:rsidRDefault="001D5ED2" w:rsidP="001D5ED2">
      <w:pPr>
        <w:pStyle w:val="Voetnoottekst"/>
        <w:rPr>
          <w:rFonts w:ascii="Verdana" w:hAnsi="Verdana"/>
          <w:sz w:val="14"/>
          <w:szCs w:val="14"/>
        </w:rPr>
      </w:pPr>
      <w:r w:rsidRPr="00634702">
        <w:rPr>
          <w:rStyle w:val="Voetnootmarkering"/>
          <w:rFonts w:ascii="Verdana" w:hAnsi="Verdana"/>
          <w:sz w:val="14"/>
          <w:szCs w:val="14"/>
        </w:rPr>
        <w:footnoteRef/>
      </w:r>
      <w:r w:rsidRPr="0036735A">
        <w:rPr>
          <w:rFonts w:ascii="Verdana" w:hAnsi="Verdana"/>
          <w:sz w:val="14"/>
          <w:szCs w:val="14"/>
        </w:rPr>
        <w:t xml:space="preserve"> Anonieme gegevens zijn geen, of niet langer persoonsgegevens en vallen buiten de reikwijdte van de </w:t>
      </w:r>
      <w:r>
        <w:rPr>
          <w:rFonts w:ascii="Verdana" w:hAnsi="Verdana"/>
          <w:sz w:val="14"/>
          <w:szCs w:val="14"/>
        </w:rPr>
        <w:t>AVG</w:t>
      </w:r>
      <w:r w:rsidRPr="0036735A">
        <w:rPr>
          <w:rFonts w:ascii="Verdana" w:hAnsi="Verdana"/>
          <w:sz w:val="14"/>
          <w:szCs w:val="14"/>
        </w:rPr>
        <w:t xml:space="preserve">. Anonimiseren maakt anders dan pseudonimiseren herleidbaarheid (zonder onredelijke inspanning) onmogelijk. Zie ook overweging 26 van de AVG. </w:t>
      </w:r>
    </w:p>
  </w:footnote>
  <w:footnote w:id="82">
    <w:p w14:paraId="4F60CECC" w14:textId="66B5A701" w:rsidR="0010496B" w:rsidRPr="0036735A" w:rsidRDefault="0010496B" w:rsidP="0010496B">
      <w:pPr>
        <w:pStyle w:val="Voetnoottekst"/>
        <w:rPr>
          <w:rFonts w:ascii="Verdana" w:hAnsi="Verdana"/>
          <w:sz w:val="14"/>
          <w:szCs w:val="14"/>
        </w:rPr>
      </w:pPr>
      <w:r w:rsidRPr="001B2F90">
        <w:rPr>
          <w:rStyle w:val="Voetnootmarkering"/>
          <w:rFonts w:ascii="Verdana" w:hAnsi="Verdana"/>
          <w:sz w:val="14"/>
          <w:szCs w:val="14"/>
        </w:rPr>
        <w:footnoteRef/>
      </w:r>
      <w:r w:rsidRPr="0036735A">
        <w:rPr>
          <w:rFonts w:ascii="Verdana" w:hAnsi="Verdana"/>
          <w:sz w:val="14"/>
          <w:szCs w:val="14"/>
        </w:rPr>
        <w:t xml:space="preserve"> Zie het persbericht van de </w:t>
      </w:r>
      <w:r w:rsidR="004E793A">
        <w:rPr>
          <w:rFonts w:ascii="Verdana" w:hAnsi="Verdana"/>
          <w:sz w:val="14"/>
          <w:szCs w:val="14"/>
        </w:rPr>
        <w:t>AP</w:t>
      </w:r>
      <w:r w:rsidRPr="0036735A">
        <w:rPr>
          <w:rFonts w:ascii="Verdana" w:hAnsi="Verdana"/>
          <w:sz w:val="14"/>
          <w:szCs w:val="14"/>
        </w:rPr>
        <w:t xml:space="preserve"> van 12 december 2024, te vinden via https://www.autoriteitpersoonsgegevens.nl/actueel/wetsvoorstel-over-hypotheekgegevens-moet-scherper-worden-afgebakend.</w:t>
      </w:r>
    </w:p>
  </w:footnote>
  <w:footnote w:id="83">
    <w:p w14:paraId="031CE759" w14:textId="7FF858CA" w:rsidR="00085497" w:rsidRPr="00194295" w:rsidRDefault="00085497">
      <w:pPr>
        <w:pStyle w:val="Voetnoottekst"/>
        <w:rPr>
          <w:rFonts w:ascii="Verdana" w:hAnsi="Verdana"/>
          <w:sz w:val="14"/>
          <w:szCs w:val="14"/>
        </w:rPr>
      </w:pPr>
      <w:r w:rsidRPr="00194295">
        <w:rPr>
          <w:rStyle w:val="Voetnootmarkering"/>
          <w:rFonts w:ascii="Verdana" w:hAnsi="Verdana"/>
          <w:sz w:val="14"/>
          <w:szCs w:val="14"/>
        </w:rPr>
        <w:footnoteRef/>
      </w:r>
      <w:r w:rsidRPr="00194295">
        <w:rPr>
          <w:rFonts w:ascii="Verdana" w:hAnsi="Verdana"/>
          <w:sz w:val="14"/>
          <w:szCs w:val="14"/>
        </w:rPr>
        <w:t xml:space="preserve"> </w:t>
      </w:r>
      <w:bookmarkStart w:id="180" w:name="_Hlk204352865"/>
      <w:r>
        <w:rPr>
          <w:rFonts w:ascii="Verdana" w:hAnsi="Verdana"/>
          <w:sz w:val="14"/>
          <w:szCs w:val="14"/>
        </w:rPr>
        <w:t>Er wordt in dit artikel verwezen naar</w:t>
      </w:r>
      <w:r w:rsidRPr="00194295">
        <w:rPr>
          <w:rFonts w:ascii="Verdana" w:hAnsi="Verdana"/>
          <w:sz w:val="14"/>
          <w:szCs w:val="14"/>
        </w:rPr>
        <w:t xml:space="preserve"> de artikelen 2:7, tweede lid, en 2:</w:t>
      </w:r>
      <w:r>
        <w:rPr>
          <w:rFonts w:ascii="Verdana" w:hAnsi="Verdana"/>
          <w:sz w:val="14"/>
          <w:szCs w:val="14"/>
        </w:rPr>
        <w:t xml:space="preserve">8 en niet meer naar artikel 2:15 </w:t>
      </w:r>
      <w:r w:rsidRPr="00085497">
        <w:rPr>
          <w:rFonts w:ascii="Verdana" w:hAnsi="Verdana"/>
          <w:sz w:val="14"/>
          <w:szCs w:val="14"/>
        </w:rPr>
        <w:t>van de Algemene wet bestuursrecht</w:t>
      </w:r>
      <w:r>
        <w:rPr>
          <w:rFonts w:ascii="Verdana" w:hAnsi="Verdana"/>
          <w:sz w:val="14"/>
          <w:szCs w:val="14"/>
        </w:rPr>
        <w:t>.</w:t>
      </w:r>
      <w:r w:rsidRPr="00194295">
        <w:rPr>
          <w:rFonts w:ascii="Verdana" w:hAnsi="Verdana"/>
          <w:sz w:val="14"/>
          <w:szCs w:val="14"/>
        </w:rPr>
        <w:t xml:space="preserve"> </w:t>
      </w:r>
      <w:r>
        <w:rPr>
          <w:rFonts w:ascii="Verdana" w:hAnsi="Verdana"/>
          <w:sz w:val="14"/>
          <w:szCs w:val="14"/>
        </w:rPr>
        <w:t xml:space="preserve">Dit </w:t>
      </w:r>
      <w:r w:rsidR="002F2EA7">
        <w:rPr>
          <w:rFonts w:ascii="Verdana" w:hAnsi="Verdana"/>
          <w:sz w:val="14"/>
          <w:szCs w:val="14"/>
        </w:rPr>
        <w:t>gezien</w:t>
      </w:r>
      <w:r>
        <w:rPr>
          <w:rFonts w:ascii="Verdana" w:hAnsi="Verdana"/>
          <w:sz w:val="14"/>
          <w:szCs w:val="14"/>
        </w:rPr>
        <w:t xml:space="preserve"> de </w:t>
      </w:r>
      <w:r w:rsidRPr="00194295">
        <w:rPr>
          <w:rFonts w:ascii="Verdana" w:hAnsi="Verdana"/>
          <w:sz w:val="14"/>
          <w:szCs w:val="14"/>
        </w:rPr>
        <w:t>Wet modernisering elektronisch bestuurlijk verkeer</w:t>
      </w:r>
      <w:r>
        <w:rPr>
          <w:rFonts w:ascii="Verdana" w:hAnsi="Verdana"/>
          <w:sz w:val="14"/>
          <w:szCs w:val="14"/>
        </w:rPr>
        <w:t xml:space="preserve"> die </w:t>
      </w:r>
      <w:r w:rsidRPr="00194295">
        <w:rPr>
          <w:rFonts w:ascii="Verdana" w:hAnsi="Verdana"/>
          <w:sz w:val="14"/>
          <w:szCs w:val="14"/>
        </w:rPr>
        <w:t xml:space="preserve">in werking </w:t>
      </w:r>
      <w:r>
        <w:rPr>
          <w:rFonts w:ascii="Verdana" w:hAnsi="Verdana"/>
          <w:sz w:val="14"/>
          <w:szCs w:val="14"/>
        </w:rPr>
        <w:t>zal treden op 1 januari 2026</w:t>
      </w:r>
      <w:bookmarkEnd w:id="180"/>
      <w:r>
        <w:rPr>
          <w:rFonts w:ascii="Verdana" w:hAnsi="Verdana"/>
          <w:sz w:val="14"/>
          <w:szCs w:val="14"/>
        </w:rPr>
        <w:t>.</w:t>
      </w:r>
    </w:p>
  </w:footnote>
  <w:footnote w:id="84">
    <w:p w14:paraId="35A45CCA" w14:textId="4EAC9CCD" w:rsidR="00A800EE" w:rsidRPr="00274F30" w:rsidRDefault="00A800EE">
      <w:pPr>
        <w:pStyle w:val="Voetnoottekst"/>
        <w:rPr>
          <w:rFonts w:ascii="Verdana" w:hAnsi="Verdana"/>
          <w:sz w:val="14"/>
          <w:szCs w:val="14"/>
        </w:rPr>
      </w:pPr>
      <w:r w:rsidRPr="00274F30">
        <w:rPr>
          <w:rStyle w:val="Voetnootmarkering"/>
          <w:rFonts w:ascii="Verdana" w:hAnsi="Verdana"/>
          <w:sz w:val="14"/>
          <w:szCs w:val="14"/>
        </w:rPr>
        <w:footnoteRef/>
      </w:r>
      <w:r w:rsidR="002770B4" w:rsidRPr="00132EC5">
        <w:rPr>
          <w:rFonts w:ascii="Verdana" w:hAnsi="Verdana"/>
          <w:sz w:val="14"/>
          <w:szCs w:val="14"/>
        </w:rPr>
        <w:t xml:space="preserve"> </w:t>
      </w:r>
      <w:bookmarkStart w:id="183" w:name="_Hlk185851554"/>
      <w:r w:rsidR="002770B4" w:rsidRPr="00132EC5">
        <w:rPr>
          <w:rFonts w:ascii="Verdana" w:hAnsi="Verdana"/>
          <w:sz w:val="14"/>
          <w:szCs w:val="14"/>
        </w:rPr>
        <w:t>Zie de memorie van toelichting van de Wijzigingswet financiële markten 2015 waarmee hoofdstuk IIb aan de Bankwet</w:t>
      </w:r>
      <w:r w:rsidR="002651E4">
        <w:rPr>
          <w:rFonts w:ascii="Verdana" w:hAnsi="Verdana"/>
          <w:sz w:val="14"/>
          <w:szCs w:val="14"/>
        </w:rPr>
        <w:t xml:space="preserve"> 1998</w:t>
      </w:r>
      <w:r w:rsidR="002770B4" w:rsidRPr="00132EC5">
        <w:rPr>
          <w:rFonts w:ascii="Verdana" w:hAnsi="Verdana"/>
          <w:sz w:val="14"/>
          <w:szCs w:val="14"/>
        </w:rPr>
        <w:t xml:space="preserve"> is toegevoegd, Kamerstukken II </w:t>
      </w:r>
      <w:bookmarkStart w:id="184" w:name="_Hlk210210332"/>
      <w:r w:rsidR="002770B4" w:rsidRPr="00132EC5">
        <w:rPr>
          <w:rFonts w:ascii="Verdana" w:hAnsi="Verdana"/>
          <w:sz w:val="14"/>
          <w:szCs w:val="14"/>
        </w:rPr>
        <w:t xml:space="preserve">2013/14, </w:t>
      </w:r>
      <w:bookmarkEnd w:id="184"/>
      <w:r w:rsidR="002770B4" w:rsidRPr="00132EC5">
        <w:rPr>
          <w:rFonts w:ascii="Verdana" w:hAnsi="Verdana"/>
          <w:sz w:val="14"/>
          <w:szCs w:val="14"/>
        </w:rPr>
        <w:t xml:space="preserve">33918, nr. 3, paragraaf 3 van het algemeen deel en de artikelsgewijze toelichting van artikel 9e, p. 74. </w:t>
      </w:r>
      <w:bookmarkEnd w:id="183"/>
    </w:p>
  </w:footnote>
  <w:footnote w:id="85">
    <w:p w14:paraId="5D0FA4E0" w14:textId="7EB11894" w:rsidR="00132EC5" w:rsidRDefault="00132EC5">
      <w:pPr>
        <w:pStyle w:val="Voetnoottekst"/>
      </w:pPr>
      <w:r w:rsidRPr="00274F30">
        <w:rPr>
          <w:rStyle w:val="Voetnootmarkering"/>
          <w:rFonts w:ascii="Verdana" w:hAnsi="Verdana"/>
          <w:sz w:val="14"/>
          <w:szCs w:val="14"/>
        </w:rPr>
        <w:footnoteRef/>
      </w:r>
      <w:r w:rsidRPr="00274F30">
        <w:rPr>
          <w:rFonts w:ascii="Verdana" w:hAnsi="Verdana"/>
          <w:sz w:val="14"/>
          <w:szCs w:val="14"/>
        </w:rPr>
        <w:t xml:space="preserve"> Idem.</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3BC777A"/>
    <w:multiLevelType w:val="multilevel"/>
    <w:tmpl w:val="CF4C5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BAD2642"/>
    <w:multiLevelType w:val="hybridMultilevel"/>
    <w:tmpl w:val="240A1A0C"/>
    <w:lvl w:ilvl="0" w:tplc="102CC348">
      <w:numFmt w:val="bullet"/>
      <w:lvlText w:val="-"/>
      <w:lvlJc w:val="left"/>
      <w:pPr>
        <w:ind w:left="708" w:hanging="708"/>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B546F72"/>
    <w:multiLevelType w:val="hybridMultilevel"/>
    <w:tmpl w:val="53BA6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6"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48460989">
    <w:abstractNumId w:val="0"/>
  </w:num>
  <w:num w:numId="2" w16cid:durableId="1524440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1120847">
    <w:abstractNumId w:val="13"/>
  </w:num>
  <w:num w:numId="4" w16cid:durableId="1458375569">
    <w:abstractNumId w:val="12"/>
  </w:num>
  <w:num w:numId="5" w16cid:durableId="710421301">
    <w:abstractNumId w:val="16"/>
  </w:num>
  <w:num w:numId="6" w16cid:durableId="563101074">
    <w:abstractNumId w:val="8"/>
  </w:num>
  <w:num w:numId="7" w16cid:durableId="2068256279">
    <w:abstractNumId w:val="7"/>
  </w:num>
  <w:num w:numId="8" w16cid:durableId="698891064">
    <w:abstractNumId w:val="3"/>
  </w:num>
  <w:num w:numId="9" w16cid:durableId="1391028952">
    <w:abstractNumId w:val="10"/>
  </w:num>
  <w:num w:numId="10" w16cid:durableId="1205487852">
    <w:abstractNumId w:val="14"/>
  </w:num>
  <w:num w:numId="11" w16cid:durableId="844512883">
    <w:abstractNumId w:val="3"/>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2018924689">
    <w:abstractNumId w:val="10"/>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19792721">
    <w:abstractNumId w:val="9"/>
  </w:num>
  <w:num w:numId="14" w16cid:durableId="608246761">
    <w:abstractNumId w:val="5"/>
  </w:num>
  <w:num w:numId="15" w16cid:durableId="419839297">
    <w:abstractNumId w:val="1"/>
  </w:num>
  <w:num w:numId="16" w16cid:durableId="1626421725">
    <w:abstractNumId w:val="6"/>
  </w:num>
  <w:num w:numId="17" w16cid:durableId="435635646">
    <w:abstractNumId w:val="2"/>
  </w:num>
  <w:num w:numId="18" w16cid:durableId="281739719">
    <w:abstractNumId w:val="11"/>
  </w:num>
  <w:num w:numId="19" w16cid:durableId="206702554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56"/>
    <w:rsid w:val="00001202"/>
    <w:rsid w:val="00001A95"/>
    <w:rsid w:val="00003325"/>
    <w:rsid w:val="00003712"/>
    <w:rsid w:val="00004A5F"/>
    <w:rsid w:val="00004F4D"/>
    <w:rsid w:val="000063DD"/>
    <w:rsid w:val="00006F43"/>
    <w:rsid w:val="00010325"/>
    <w:rsid w:val="00010FBC"/>
    <w:rsid w:val="00011650"/>
    <w:rsid w:val="00012D69"/>
    <w:rsid w:val="00012F05"/>
    <w:rsid w:val="0001305A"/>
    <w:rsid w:val="00013C1F"/>
    <w:rsid w:val="0001437F"/>
    <w:rsid w:val="000144B8"/>
    <w:rsid w:val="00014925"/>
    <w:rsid w:val="0001529B"/>
    <w:rsid w:val="000152A8"/>
    <w:rsid w:val="00015FE9"/>
    <w:rsid w:val="000171FD"/>
    <w:rsid w:val="0001764F"/>
    <w:rsid w:val="000179BA"/>
    <w:rsid w:val="00017BA2"/>
    <w:rsid w:val="00020046"/>
    <w:rsid w:val="000202AB"/>
    <w:rsid w:val="00020ACF"/>
    <w:rsid w:val="0002172C"/>
    <w:rsid w:val="00021A40"/>
    <w:rsid w:val="000223E1"/>
    <w:rsid w:val="00022653"/>
    <w:rsid w:val="00023F3D"/>
    <w:rsid w:val="000243F7"/>
    <w:rsid w:val="00024443"/>
    <w:rsid w:val="00024B1B"/>
    <w:rsid w:val="00025142"/>
    <w:rsid w:val="0002524E"/>
    <w:rsid w:val="0002593D"/>
    <w:rsid w:val="00025F12"/>
    <w:rsid w:val="0002618E"/>
    <w:rsid w:val="00026C8F"/>
    <w:rsid w:val="00030154"/>
    <w:rsid w:val="000302CE"/>
    <w:rsid w:val="00030C34"/>
    <w:rsid w:val="00030FB5"/>
    <w:rsid w:val="0003100F"/>
    <w:rsid w:val="000319BE"/>
    <w:rsid w:val="0003250A"/>
    <w:rsid w:val="0003250B"/>
    <w:rsid w:val="0003396D"/>
    <w:rsid w:val="00033FBD"/>
    <w:rsid w:val="000340F1"/>
    <w:rsid w:val="00034117"/>
    <w:rsid w:val="0003425A"/>
    <w:rsid w:val="00034351"/>
    <w:rsid w:val="00034A43"/>
    <w:rsid w:val="00034FC9"/>
    <w:rsid w:val="00035105"/>
    <w:rsid w:val="0003511C"/>
    <w:rsid w:val="0003523F"/>
    <w:rsid w:val="00035933"/>
    <w:rsid w:val="0003674F"/>
    <w:rsid w:val="00036B63"/>
    <w:rsid w:val="00037A63"/>
    <w:rsid w:val="00037D9A"/>
    <w:rsid w:val="00041890"/>
    <w:rsid w:val="00041FB3"/>
    <w:rsid w:val="0004471F"/>
    <w:rsid w:val="00046213"/>
    <w:rsid w:val="00046703"/>
    <w:rsid w:val="00046BA6"/>
    <w:rsid w:val="00047494"/>
    <w:rsid w:val="0004797C"/>
    <w:rsid w:val="000503AB"/>
    <w:rsid w:val="000505A3"/>
    <w:rsid w:val="000513E8"/>
    <w:rsid w:val="0005171B"/>
    <w:rsid w:val="00053E9D"/>
    <w:rsid w:val="00054E3C"/>
    <w:rsid w:val="00055289"/>
    <w:rsid w:val="00057733"/>
    <w:rsid w:val="00057A0F"/>
    <w:rsid w:val="00057A79"/>
    <w:rsid w:val="00060506"/>
    <w:rsid w:val="00060BAE"/>
    <w:rsid w:val="000610C1"/>
    <w:rsid w:val="00061B86"/>
    <w:rsid w:val="00062CDC"/>
    <w:rsid w:val="00062CF6"/>
    <w:rsid w:val="00062DF2"/>
    <w:rsid w:val="0006448C"/>
    <w:rsid w:val="00064EDD"/>
    <w:rsid w:val="00065203"/>
    <w:rsid w:val="000653E3"/>
    <w:rsid w:val="00065A2A"/>
    <w:rsid w:val="00065C16"/>
    <w:rsid w:val="000661FA"/>
    <w:rsid w:val="000666C1"/>
    <w:rsid w:val="00067015"/>
    <w:rsid w:val="0007130F"/>
    <w:rsid w:val="0007206A"/>
    <w:rsid w:val="00072620"/>
    <w:rsid w:val="00073441"/>
    <w:rsid w:val="00073F0F"/>
    <w:rsid w:val="000746AE"/>
    <w:rsid w:val="0007500A"/>
    <w:rsid w:val="00075143"/>
    <w:rsid w:val="00075AA2"/>
    <w:rsid w:val="00075F03"/>
    <w:rsid w:val="0007654C"/>
    <w:rsid w:val="00076564"/>
    <w:rsid w:val="000765D1"/>
    <w:rsid w:val="00076CC0"/>
    <w:rsid w:val="000773B9"/>
    <w:rsid w:val="000776EA"/>
    <w:rsid w:val="0008002B"/>
    <w:rsid w:val="0008058B"/>
    <w:rsid w:val="00080A6C"/>
    <w:rsid w:val="00080F93"/>
    <w:rsid w:val="00082026"/>
    <w:rsid w:val="000828AE"/>
    <w:rsid w:val="00082AEC"/>
    <w:rsid w:val="00082F60"/>
    <w:rsid w:val="00083D97"/>
    <w:rsid w:val="000841EF"/>
    <w:rsid w:val="00084818"/>
    <w:rsid w:val="00085497"/>
    <w:rsid w:val="000858E5"/>
    <w:rsid w:val="00085BC1"/>
    <w:rsid w:val="000862E1"/>
    <w:rsid w:val="00086387"/>
    <w:rsid w:val="000866D6"/>
    <w:rsid w:val="00086A18"/>
    <w:rsid w:val="0008781D"/>
    <w:rsid w:val="000878AA"/>
    <w:rsid w:val="00087D5A"/>
    <w:rsid w:val="0009055C"/>
    <w:rsid w:val="0009097E"/>
    <w:rsid w:val="0009181F"/>
    <w:rsid w:val="00091A23"/>
    <w:rsid w:val="00091ACB"/>
    <w:rsid w:val="000926F9"/>
    <w:rsid w:val="0009315E"/>
    <w:rsid w:val="000933DE"/>
    <w:rsid w:val="00093721"/>
    <w:rsid w:val="00093B6A"/>
    <w:rsid w:val="00094328"/>
    <w:rsid w:val="00094415"/>
    <w:rsid w:val="00094527"/>
    <w:rsid w:val="00094956"/>
    <w:rsid w:val="00094FD6"/>
    <w:rsid w:val="00097F2E"/>
    <w:rsid w:val="000A0550"/>
    <w:rsid w:val="000A077C"/>
    <w:rsid w:val="000A0B04"/>
    <w:rsid w:val="000A0E89"/>
    <w:rsid w:val="000A0F31"/>
    <w:rsid w:val="000A0F85"/>
    <w:rsid w:val="000A1C98"/>
    <w:rsid w:val="000A3B40"/>
    <w:rsid w:val="000A3D02"/>
    <w:rsid w:val="000A3D6D"/>
    <w:rsid w:val="000A3D8E"/>
    <w:rsid w:val="000A4252"/>
    <w:rsid w:val="000A43B2"/>
    <w:rsid w:val="000A46E2"/>
    <w:rsid w:val="000A4B66"/>
    <w:rsid w:val="000A4F78"/>
    <w:rsid w:val="000A4FA7"/>
    <w:rsid w:val="000A66D7"/>
    <w:rsid w:val="000A7B3E"/>
    <w:rsid w:val="000B0058"/>
    <w:rsid w:val="000B04C5"/>
    <w:rsid w:val="000B140F"/>
    <w:rsid w:val="000B1F02"/>
    <w:rsid w:val="000B2387"/>
    <w:rsid w:val="000B2AF0"/>
    <w:rsid w:val="000B30B1"/>
    <w:rsid w:val="000B35D2"/>
    <w:rsid w:val="000B36D2"/>
    <w:rsid w:val="000B36F5"/>
    <w:rsid w:val="000B384B"/>
    <w:rsid w:val="000B3ABD"/>
    <w:rsid w:val="000B3B0C"/>
    <w:rsid w:val="000B4824"/>
    <w:rsid w:val="000B4FC4"/>
    <w:rsid w:val="000B57FF"/>
    <w:rsid w:val="000B63C4"/>
    <w:rsid w:val="000B6EC2"/>
    <w:rsid w:val="000B75C5"/>
    <w:rsid w:val="000B7BB8"/>
    <w:rsid w:val="000C03BD"/>
    <w:rsid w:val="000C098E"/>
    <w:rsid w:val="000C0C74"/>
    <w:rsid w:val="000C0E4F"/>
    <w:rsid w:val="000C1D91"/>
    <w:rsid w:val="000C2806"/>
    <w:rsid w:val="000C2B47"/>
    <w:rsid w:val="000C4C8A"/>
    <w:rsid w:val="000C520B"/>
    <w:rsid w:val="000C574D"/>
    <w:rsid w:val="000C57FC"/>
    <w:rsid w:val="000C5CE9"/>
    <w:rsid w:val="000C612A"/>
    <w:rsid w:val="000C6404"/>
    <w:rsid w:val="000C68D0"/>
    <w:rsid w:val="000C6E45"/>
    <w:rsid w:val="000C70BE"/>
    <w:rsid w:val="000C7361"/>
    <w:rsid w:val="000C769D"/>
    <w:rsid w:val="000D01AD"/>
    <w:rsid w:val="000D0222"/>
    <w:rsid w:val="000D1041"/>
    <w:rsid w:val="000D2C35"/>
    <w:rsid w:val="000D2DEE"/>
    <w:rsid w:val="000D4704"/>
    <w:rsid w:val="000D4A3B"/>
    <w:rsid w:val="000D4DA8"/>
    <w:rsid w:val="000D568D"/>
    <w:rsid w:val="000D7B19"/>
    <w:rsid w:val="000E0443"/>
    <w:rsid w:val="000E050E"/>
    <w:rsid w:val="000E054E"/>
    <w:rsid w:val="000E06D3"/>
    <w:rsid w:val="000E0A4B"/>
    <w:rsid w:val="000E1323"/>
    <w:rsid w:val="000E13D4"/>
    <w:rsid w:val="000E17D5"/>
    <w:rsid w:val="000E1938"/>
    <w:rsid w:val="000E35FD"/>
    <w:rsid w:val="000E4550"/>
    <w:rsid w:val="000E4AB0"/>
    <w:rsid w:val="000E51CF"/>
    <w:rsid w:val="000E7458"/>
    <w:rsid w:val="000E74D2"/>
    <w:rsid w:val="000F196F"/>
    <w:rsid w:val="000F1B7B"/>
    <w:rsid w:val="000F1C0D"/>
    <w:rsid w:val="000F2170"/>
    <w:rsid w:val="000F2F87"/>
    <w:rsid w:val="000F45F9"/>
    <w:rsid w:val="000F4DF4"/>
    <w:rsid w:val="000F4FD8"/>
    <w:rsid w:val="000F7326"/>
    <w:rsid w:val="000F74FC"/>
    <w:rsid w:val="00100B6D"/>
    <w:rsid w:val="00100C45"/>
    <w:rsid w:val="00101FBB"/>
    <w:rsid w:val="00102BFB"/>
    <w:rsid w:val="0010310E"/>
    <w:rsid w:val="00103137"/>
    <w:rsid w:val="0010331A"/>
    <w:rsid w:val="001044A9"/>
    <w:rsid w:val="0010496B"/>
    <w:rsid w:val="00104A00"/>
    <w:rsid w:val="001052B3"/>
    <w:rsid w:val="001052BA"/>
    <w:rsid w:val="0010711D"/>
    <w:rsid w:val="00107D83"/>
    <w:rsid w:val="001109EC"/>
    <w:rsid w:val="00110ED7"/>
    <w:rsid w:val="001119C1"/>
    <w:rsid w:val="00112699"/>
    <w:rsid w:val="00112FBB"/>
    <w:rsid w:val="00114391"/>
    <w:rsid w:val="00114A49"/>
    <w:rsid w:val="00114D0A"/>
    <w:rsid w:val="001156CC"/>
    <w:rsid w:val="00115A48"/>
    <w:rsid w:val="00117832"/>
    <w:rsid w:val="00120238"/>
    <w:rsid w:val="001212D3"/>
    <w:rsid w:val="00121731"/>
    <w:rsid w:val="001218D5"/>
    <w:rsid w:val="00121C1B"/>
    <w:rsid w:val="00121D64"/>
    <w:rsid w:val="0012322C"/>
    <w:rsid w:val="00123A7C"/>
    <w:rsid w:val="001246CC"/>
    <w:rsid w:val="00124F69"/>
    <w:rsid w:val="00125066"/>
    <w:rsid w:val="00125953"/>
    <w:rsid w:val="00125B55"/>
    <w:rsid w:val="0012656E"/>
    <w:rsid w:val="00126E5A"/>
    <w:rsid w:val="00127138"/>
    <w:rsid w:val="00130709"/>
    <w:rsid w:val="001308CF"/>
    <w:rsid w:val="001313DB"/>
    <w:rsid w:val="001314DC"/>
    <w:rsid w:val="001315BB"/>
    <w:rsid w:val="00131D61"/>
    <w:rsid w:val="00131D74"/>
    <w:rsid w:val="0013210B"/>
    <w:rsid w:val="00132696"/>
    <w:rsid w:val="00132EC5"/>
    <w:rsid w:val="0013346B"/>
    <w:rsid w:val="00133C32"/>
    <w:rsid w:val="00133F8F"/>
    <w:rsid w:val="001343D4"/>
    <w:rsid w:val="001352A5"/>
    <w:rsid w:val="0013548A"/>
    <w:rsid w:val="001366DE"/>
    <w:rsid w:val="00136FF9"/>
    <w:rsid w:val="00137012"/>
    <w:rsid w:val="001371FE"/>
    <w:rsid w:val="00137486"/>
    <w:rsid w:val="00137AB4"/>
    <w:rsid w:val="00137ABC"/>
    <w:rsid w:val="001401A2"/>
    <w:rsid w:val="0014199E"/>
    <w:rsid w:val="00142C03"/>
    <w:rsid w:val="001432E1"/>
    <w:rsid w:val="001443FE"/>
    <w:rsid w:val="001450D0"/>
    <w:rsid w:val="001455AF"/>
    <w:rsid w:val="00145D9A"/>
    <w:rsid w:val="001461F3"/>
    <w:rsid w:val="00146574"/>
    <w:rsid w:val="001478B6"/>
    <w:rsid w:val="00147C6D"/>
    <w:rsid w:val="0015075F"/>
    <w:rsid w:val="00150BBE"/>
    <w:rsid w:val="0015199E"/>
    <w:rsid w:val="00151C35"/>
    <w:rsid w:val="0015204D"/>
    <w:rsid w:val="001525F8"/>
    <w:rsid w:val="00153250"/>
    <w:rsid w:val="00154E2A"/>
    <w:rsid w:val="00155222"/>
    <w:rsid w:val="00156256"/>
    <w:rsid w:val="0015656C"/>
    <w:rsid w:val="00156B86"/>
    <w:rsid w:val="0015787F"/>
    <w:rsid w:val="00157C8E"/>
    <w:rsid w:val="001602BA"/>
    <w:rsid w:val="00160663"/>
    <w:rsid w:val="00160D7C"/>
    <w:rsid w:val="001612F5"/>
    <w:rsid w:val="00161EE8"/>
    <w:rsid w:val="00163A06"/>
    <w:rsid w:val="00165BF1"/>
    <w:rsid w:val="00165ED2"/>
    <w:rsid w:val="00166CBF"/>
    <w:rsid w:val="00167209"/>
    <w:rsid w:val="0017062D"/>
    <w:rsid w:val="00170B80"/>
    <w:rsid w:val="00170CCE"/>
    <w:rsid w:val="00171061"/>
    <w:rsid w:val="00171B5F"/>
    <w:rsid w:val="00172495"/>
    <w:rsid w:val="0017270E"/>
    <w:rsid w:val="0017280D"/>
    <w:rsid w:val="0017295C"/>
    <w:rsid w:val="00172F37"/>
    <w:rsid w:val="00174363"/>
    <w:rsid w:val="00174A3F"/>
    <w:rsid w:val="00174B1E"/>
    <w:rsid w:val="00174F4E"/>
    <w:rsid w:val="00175A62"/>
    <w:rsid w:val="00175B27"/>
    <w:rsid w:val="001760F8"/>
    <w:rsid w:val="00176F4D"/>
    <w:rsid w:val="00177056"/>
    <w:rsid w:val="001779CA"/>
    <w:rsid w:val="00177E16"/>
    <w:rsid w:val="0018005C"/>
    <w:rsid w:val="001800EE"/>
    <w:rsid w:val="0018055B"/>
    <w:rsid w:val="00180850"/>
    <w:rsid w:val="001818F0"/>
    <w:rsid w:val="00181FEF"/>
    <w:rsid w:val="001821F8"/>
    <w:rsid w:val="001823E7"/>
    <w:rsid w:val="00182414"/>
    <w:rsid w:val="00182F3B"/>
    <w:rsid w:val="00182F46"/>
    <w:rsid w:val="0018337C"/>
    <w:rsid w:val="001835D3"/>
    <w:rsid w:val="00183D57"/>
    <w:rsid w:val="00184489"/>
    <w:rsid w:val="00184795"/>
    <w:rsid w:val="001850C5"/>
    <w:rsid w:val="00190FF0"/>
    <w:rsid w:val="00191402"/>
    <w:rsid w:val="001916F0"/>
    <w:rsid w:val="0019245A"/>
    <w:rsid w:val="001924D5"/>
    <w:rsid w:val="00192973"/>
    <w:rsid w:val="001930EE"/>
    <w:rsid w:val="00194295"/>
    <w:rsid w:val="001947D0"/>
    <w:rsid w:val="00195472"/>
    <w:rsid w:val="00197678"/>
    <w:rsid w:val="0019781B"/>
    <w:rsid w:val="001A125E"/>
    <w:rsid w:val="001A1686"/>
    <w:rsid w:val="001A32A6"/>
    <w:rsid w:val="001A44EB"/>
    <w:rsid w:val="001A45C8"/>
    <w:rsid w:val="001A4E26"/>
    <w:rsid w:val="001A7738"/>
    <w:rsid w:val="001A7B8A"/>
    <w:rsid w:val="001B003D"/>
    <w:rsid w:val="001B0956"/>
    <w:rsid w:val="001B0BC8"/>
    <w:rsid w:val="001B15E2"/>
    <w:rsid w:val="001B1B16"/>
    <w:rsid w:val="001B2529"/>
    <w:rsid w:val="001B2CC8"/>
    <w:rsid w:val="001B31EB"/>
    <w:rsid w:val="001B33F9"/>
    <w:rsid w:val="001B4319"/>
    <w:rsid w:val="001B4A3F"/>
    <w:rsid w:val="001B4FD9"/>
    <w:rsid w:val="001B4FFE"/>
    <w:rsid w:val="001B6003"/>
    <w:rsid w:val="001B669F"/>
    <w:rsid w:val="001B75E8"/>
    <w:rsid w:val="001B7BD9"/>
    <w:rsid w:val="001C0538"/>
    <w:rsid w:val="001C133F"/>
    <w:rsid w:val="001C15B3"/>
    <w:rsid w:val="001C1802"/>
    <w:rsid w:val="001C1AB4"/>
    <w:rsid w:val="001C1C8A"/>
    <w:rsid w:val="001C2370"/>
    <w:rsid w:val="001C2B2A"/>
    <w:rsid w:val="001C37BE"/>
    <w:rsid w:val="001C5B4C"/>
    <w:rsid w:val="001C6038"/>
    <w:rsid w:val="001C6079"/>
    <w:rsid w:val="001C6603"/>
    <w:rsid w:val="001C66D3"/>
    <w:rsid w:val="001C71C6"/>
    <w:rsid w:val="001D0030"/>
    <w:rsid w:val="001D0773"/>
    <w:rsid w:val="001D08E3"/>
    <w:rsid w:val="001D0BE3"/>
    <w:rsid w:val="001D2101"/>
    <w:rsid w:val="001D3F45"/>
    <w:rsid w:val="001D407F"/>
    <w:rsid w:val="001D44B6"/>
    <w:rsid w:val="001D4743"/>
    <w:rsid w:val="001D4EC2"/>
    <w:rsid w:val="001D5BCE"/>
    <w:rsid w:val="001D5ED2"/>
    <w:rsid w:val="001D6265"/>
    <w:rsid w:val="001D65D4"/>
    <w:rsid w:val="001D70D5"/>
    <w:rsid w:val="001D7266"/>
    <w:rsid w:val="001D7EE0"/>
    <w:rsid w:val="001E0746"/>
    <w:rsid w:val="001E0F98"/>
    <w:rsid w:val="001E1405"/>
    <w:rsid w:val="001E1EEE"/>
    <w:rsid w:val="001E2614"/>
    <w:rsid w:val="001E2A40"/>
    <w:rsid w:val="001E2C44"/>
    <w:rsid w:val="001E2D2C"/>
    <w:rsid w:val="001E37EC"/>
    <w:rsid w:val="001E4004"/>
    <w:rsid w:val="001E5214"/>
    <w:rsid w:val="001E529E"/>
    <w:rsid w:val="001E549C"/>
    <w:rsid w:val="001E56A5"/>
    <w:rsid w:val="001E577F"/>
    <w:rsid w:val="001E79CD"/>
    <w:rsid w:val="001E7F01"/>
    <w:rsid w:val="001F04B0"/>
    <w:rsid w:val="001F0E50"/>
    <w:rsid w:val="001F117A"/>
    <w:rsid w:val="001F2766"/>
    <w:rsid w:val="001F294A"/>
    <w:rsid w:val="001F31F2"/>
    <w:rsid w:val="001F339D"/>
    <w:rsid w:val="001F3424"/>
    <w:rsid w:val="001F3784"/>
    <w:rsid w:val="001F38C7"/>
    <w:rsid w:val="001F396F"/>
    <w:rsid w:val="001F4269"/>
    <w:rsid w:val="001F46FC"/>
    <w:rsid w:val="001F4FAA"/>
    <w:rsid w:val="001F5FBB"/>
    <w:rsid w:val="001F627F"/>
    <w:rsid w:val="001F6A5B"/>
    <w:rsid w:val="001F6B8F"/>
    <w:rsid w:val="001F6EBD"/>
    <w:rsid w:val="001F73EF"/>
    <w:rsid w:val="001F7410"/>
    <w:rsid w:val="001F7521"/>
    <w:rsid w:val="001F7676"/>
    <w:rsid w:val="002003CD"/>
    <w:rsid w:val="00200714"/>
    <w:rsid w:val="002014CD"/>
    <w:rsid w:val="00201CA1"/>
    <w:rsid w:val="002029D0"/>
    <w:rsid w:val="002029E0"/>
    <w:rsid w:val="00202B37"/>
    <w:rsid w:val="00203063"/>
    <w:rsid w:val="00203413"/>
    <w:rsid w:val="00203AAD"/>
    <w:rsid w:val="0020462F"/>
    <w:rsid w:val="002051C9"/>
    <w:rsid w:val="00205280"/>
    <w:rsid w:val="0020592C"/>
    <w:rsid w:val="002072A7"/>
    <w:rsid w:val="0021016D"/>
    <w:rsid w:val="00211CCE"/>
    <w:rsid w:val="0021232C"/>
    <w:rsid w:val="00212351"/>
    <w:rsid w:val="002128CE"/>
    <w:rsid w:val="002131AD"/>
    <w:rsid w:val="0021331B"/>
    <w:rsid w:val="00213C3C"/>
    <w:rsid w:val="002147A2"/>
    <w:rsid w:val="00214BEC"/>
    <w:rsid w:val="0021574F"/>
    <w:rsid w:val="0021578B"/>
    <w:rsid w:val="00215889"/>
    <w:rsid w:val="00216B04"/>
    <w:rsid w:val="0021725A"/>
    <w:rsid w:val="0021738A"/>
    <w:rsid w:val="002177CF"/>
    <w:rsid w:val="00217864"/>
    <w:rsid w:val="00217BF3"/>
    <w:rsid w:val="0022035B"/>
    <w:rsid w:val="00220632"/>
    <w:rsid w:val="00221165"/>
    <w:rsid w:val="00221D52"/>
    <w:rsid w:val="00221FCA"/>
    <w:rsid w:val="00221FDB"/>
    <w:rsid w:val="0022361C"/>
    <w:rsid w:val="002238CF"/>
    <w:rsid w:val="00223E06"/>
    <w:rsid w:val="00223FB2"/>
    <w:rsid w:val="00224BF0"/>
    <w:rsid w:val="002262B5"/>
    <w:rsid w:val="00226672"/>
    <w:rsid w:val="00226878"/>
    <w:rsid w:val="00226993"/>
    <w:rsid w:val="002274E6"/>
    <w:rsid w:val="002274EC"/>
    <w:rsid w:val="002300FA"/>
    <w:rsid w:val="002317E9"/>
    <w:rsid w:val="00231ABF"/>
    <w:rsid w:val="00231BE0"/>
    <w:rsid w:val="002324F5"/>
    <w:rsid w:val="00232CC4"/>
    <w:rsid w:val="00232E95"/>
    <w:rsid w:val="00232F2D"/>
    <w:rsid w:val="00233020"/>
    <w:rsid w:val="00233B6D"/>
    <w:rsid w:val="00234A73"/>
    <w:rsid w:val="00235880"/>
    <w:rsid w:val="002368DC"/>
    <w:rsid w:val="00236ED8"/>
    <w:rsid w:val="00237007"/>
    <w:rsid w:val="00237C01"/>
    <w:rsid w:val="00237DF5"/>
    <w:rsid w:val="002404DE"/>
    <w:rsid w:val="00240647"/>
    <w:rsid w:val="00241470"/>
    <w:rsid w:val="00241A15"/>
    <w:rsid w:val="00241E1A"/>
    <w:rsid w:val="00242625"/>
    <w:rsid w:val="00242AC1"/>
    <w:rsid w:val="00242DC2"/>
    <w:rsid w:val="00242E1C"/>
    <w:rsid w:val="00243251"/>
    <w:rsid w:val="002436D5"/>
    <w:rsid w:val="00243CBF"/>
    <w:rsid w:val="002441D6"/>
    <w:rsid w:val="002441F7"/>
    <w:rsid w:val="0024559D"/>
    <w:rsid w:val="002457C0"/>
    <w:rsid w:val="00246084"/>
    <w:rsid w:val="00246A5F"/>
    <w:rsid w:val="00246DA9"/>
    <w:rsid w:val="00246F35"/>
    <w:rsid w:val="00247109"/>
    <w:rsid w:val="002479EC"/>
    <w:rsid w:val="002501FA"/>
    <w:rsid w:val="002505B2"/>
    <w:rsid w:val="002508E1"/>
    <w:rsid w:val="00250CAC"/>
    <w:rsid w:val="00250E1C"/>
    <w:rsid w:val="002515F6"/>
    <w:rsid w:val="00251601"/>
    <w:rsid w:val="00251887"/>
    <w:rsid w:val="00251FB8"/>
    <w:rsid w:val="00253591"/>
    <w:rsid w:val="0025389B"/>
    <w:rsid w:val="00254565"/>
    <w:rsid w:val="0025471D"/>
    <w:rsid w:val="00254A1D"/>
    <w:rsid w:val="00255717"/>
    <w:rsid w:val="00256012"/>
    <w:rsid w:val="00256679"/>
    <w:rsid w:val="00257800"/>
    <w:rsid w:val="00261762"/>
    <w:rsid w:val="00262931"/>
    <w:rsid w:val="00262B18"/>
    <w:rsid w:val="00263C1F"/>
    <w:rsid w:val="0026438F"/>
    <w:rsid w:val="00264E89"/>
    <w:rsid w:val="00265026"/>
    <w:rsid w:val="002650BD"/>
    <w:rsid w:val="002650CA"/>
    <w:rsid w:val="002651E4"/>
    <w:rsid w:val="00266142"/>
    <w:rsid w:val="00266D67"/>
    <w:rsid w:val="00267581"/>
    <w:rsid w:val="002675D7"/>
    <w:rsid w:val="00267A57"/>
    <w:rsid w:val="00267D77"/>
    <w:rsid w:val="0027033D"/>
    <w:rsid w:val="00270524"/>
    <w:rsid w:val="00271978"/>
    <w:rsid w:val="00271EA8"/>
    <w:rsid w:val="0027287F"/>
    <w:rsid w:val="00272896"/>
    <w:rsid w:val="002729FD"/>
    <w:rsid w:val="00272DD6"/>
    <w:rsid w:val="002734A4"/>
    <w:rsid w:val="002735A4"/>
    <w:rsid w:val="002740A8"/>
    <w:rsid w:val="00274D32"/>
    <w:rsid w:val="00274F30"/>
    <w:rsid w:val="0027520A"/>
    <w:rsid w:val="00275F44"/>
    <w:rsid w:val="00276B2F"/>
    <w:rsid w:val="0027700A"/>
    <w:rsid w:val="002770B4"/>
    <w:rsid w:val="002802A5"/>
    <w:rsid w:val="0028097B"/>
    <w:rsid w:val="00281CFD"/>
    <w:rsid w:val="00282F36"/>
    <w:rsid w:val="00283585"/>
    <w:rsid w:val="00283BC0"/>
    <w:rsid w:val="0028469C"/>
    <w:rsid w:val="0028472C"/>
    <w:rsid w:val="00284AB6"/>
    <w:rsid w:val="00285232"/>
    <w:rsid w:val="00285269"/>
    <w:rsid w:val="002855C1"/>
    <w:rsid w:val="00285FA5"/>
    <w:rsid w:val="002871F2"/>
    <w:rsid w:val="0028754F"/>
    <w:rsid w:val="00287EA2"/>
    <w:rsid w:val="00287F8A"/>
    <w:rsid w:val="0029011B"/>
    <w:rsid w:val="00290A57"/>
    <w:rsid w:val="002910E8"/>
    <w:rsid w:val="00291E9A"/>
    <w:rsid w:val="00292D1B"/>
    <w:rsid w:val="00295281"/>
    <w:rsid w:val="00295A08"/>
    <w:rsid w:val="002963EE"/>
    <w:rsid w:val="00297246"/>
    <w:rsid w:val="0029762A"/>
    <w:rsid w:val="002A0A8E"/>
    <w:rsid w:val="002A12F1"/>
    <w:rsid w:val="002A1598"/>
    <w:rsid w:val="002A16B1"/>
    <w:rsid w:val="002A1B49"/>
    <w:rsid w:val="002A215A"/>
    <w:rsid w:val="002A2364"/>
    <w:rsid w:val="002A31B4"/>
    <w:rsid w:val="002A350E"/>
    <w:rsid w:val="002A3934"/>
    <w:rsid w:val="002A4DC8"/>
    <w:rsid w:val="002A52A4"/>
    <w:rsid w:val="002A59A9"/>
    <w:rsid w:val="002A62E7"/>
    <w:rsid w:val="002A6A52"/>
    <w:rsid w:val="002A70B9"/>
    <w:rsid w:val="002B0E78"/>
    <w:rsid w:val="002B14C0"/>
    <w:rsid w:val="002B1630"/>
    <w:rsid w:val="002B198C"/>
    <w:rsid w:val="002B2612"/>
    <w:rsid w:val="002B26D7"/>
    <w:rsid w:val="002B30E5"/>
    <w:rsid w:val="002B462C"/>
    <w:rsid w:val="002B46DB"/>
    <w:rsid w:val="002B4B5B"/>
    <w:rsid w:val="002B5455"/>
    <w:rsid w:val="002B54DC"/>
    <w:rsid w:val="002B55D3"/>
    <w:rsid w:val="002B644F"/>
    <w:rsid w:val="002B6BB1"/>
    <w:rsid w:val="002B7346"/>
    <w:rsid w:val="002B744B"/>
    <w:rsid w:val="002B75A5"/>
    <w:rsid w:val="002C12AD"/>
    <w:rsid w:val="002C1455"/>
    <w:rsid w:val="002C18B1"/>
    <w:rsid w:val="002C246B"/>
    <w:rsid w:val="002C36BE"/>
    <w:rsid w:val="002C3D2B"/>
    <w:rsid w:val="002C473E"/>
    <w:rsid w:val="002C4DAD"/>
    <w:rsid w:val="002C530D"/>
    <w:rsid w:val="002C56EE"/>
    <w:rsid w:val="002C6A49"/>
    <w:rsid w:val="002C7359"/>
    <w:rsid w:val="002C7874"/>
    <w:rsid w:val="002C79EA"/>
    <w:rsid w:val="002C7D43"/>
    <w:rsid w:val="002C7E98"/>
    <w:rsid w:val="002D0BE0"/>
    <w:rsid w:val="002D0C8F"/>
    <w:rsid w:val="002D0E4B"/>
    <w:rsid w:val="002D19BE"/>
    <w:rsid w:val="002D19E0"/>
    <w:rsid w:val="002D200E"/>
    <w:rsid w:val="002D25A6"/>
    <w:rsid w:val="002D2E5E"/>
    <w:rsid w:val="002D4D41"/>
    <w:rsid w:val="002D75C9"/>
    <w:rsid w:val="002E002A"/>
    <w:rsid w:val="002E01C6"/>
    <w:rsid w:val="002E021C"/>
    <w:rsid w:val="002E1735"/>
    <w:rsid w:val="002E2A42"/>
    <w:rsid w:val="002E2AEB"/>
    <w:rsid w:val="002E3509"/>
    <w:rsid w:val="002E4127"/>
    <w:rsid w:val="002E45E2"/>
    <w:rsid w:val="002E4CB4"/>
    <w:rsid w:val="002E5246"/>
    <w:rsid w:val="002E536A"/>
    <w:rsid w:val="002E6C17"/>
    <w:rsid w:val="002E7384"/>
    <w:rsid w:val="002E7C9A"/>
    <w:rsid w:val="002F0B39"/>
    <w:rsid w:val="002F0FC5"/>
    <w:rsid w:val="002F1571"/>
    <w:rsid w:val="002F1BCC"/>
    <w:rsid w:val="002F1C18"/>
    <w:rsid w:val="002F25AE"/>
    <w:rsid w:val="002F2EA7"/>
    <w:rsid w:val="002F309C"/>
    <w:rsid w:val="002F3B37"/>
    <w:rsid w:val="002F3D22"/>
    <w:rsid w:val="002F40E9"/>
    <w:rsid w:val="002F51E1"/>
    <w:rsid w:val="002F5603"/>
    <w:rsid w:val="002F5660"/>
    <w:rsid w:val="002F5987"/>
    <w:rsid w:val="002F6D2B"/>
    <w:rsid w:val="002F6F6F"/>
    <w:rsid w:val="002F7C90"/>
    <w:rsid w:val="002F7D18"/>
    <w:rsid w:val="003009E6"/>
    <w:rsid w:val="00300C98"/>
    <w:rsid w:val="00300D86"/>
    <w:rsid w:val="00301148"/>
    <w:rsid w:val="00302232"/>
    <w:rsid w:val="00302420"/>
    <w:rsid w:val="0030319C"/>
    <w:rsid w:val="0030435A"/>
    <w:rsid w:val="00304D91"/>
    <w:rsid w:val="0030577F"/>
    <w:rsid w:val="003060FA"/>
    <w:rsid w:val="00306FC5"/>
    <w:rsid w:val="0030709A"/>
    <w:rsid w:val="00307948"/>
    <w:rsid w:val="00307C25"/>
    <w:rsid w:val="00310A15"/>
    <w:rsid w:val="0031191F"/>
    <w:rsid w:val="00311AC4"/>
    <w:rsid w:val="00311E96"/>
    <w:rsid w:val="00311F74"/>
    <w:rsid w:val="00312C39"/>
    <w:rsid w:val="00312F6B"/>
    <w:rsid w:val="00313594"/>
    <w:rsid w:val="003135E1"/>
    <w:rsid w:val="00314437"/>
    <w:rsid w:val="00317112"/>
    <w:rsid w:val="00320FB0"/>
    <w:rsid w:val="00321CEA"/>
    <w:rsid w:val="00322785"/>
    <w:rsid w:val="003227EA"/>
    <w:rsid w:val="003237A6"/>
    <w:rsid w:val="0032397A"/>
    <w:rsid w:val="00323A9B"/>
    <w:rsid w:val="00324408"/>
    <w:rsid w:val="00324470"/>
    <w:rsid w:val="003244D8"/>
    <w:rsid w:val="003244DA"/>
    <w:rsid w:val="00325035"/>
    <w:rsid w:val="00325B68"/>
    <w:rsid w:val="00326094"/>
    <w:rsid w:val="00326290"/>
    <w:rsid w:val="003276DD"/>
    <w:rsid w:val="00327F00"/>
    <w:rsid w:val="00330C0C"/>
    <w:rsid w:val="00331248"/>
    <w:rsid w:val="00331660"/>
    <w:rsid w:val="00331D1C"/>
    <w:rsid w:val="003325B0"/>
    <w:rsid w:val="00332C23"/>
    <w:rsid w:val="00333295"/>
    <w:rsid w:val="00333C05"/>
    <w:rsid w:val="00334C47"/>
    <w:rsid w:val="00335322"/>
    <w:rsid w:val="00335417"/>
    <w:rsid w:val="003361E4"/>
    <w:rsid w:val="00336386"/>
    <w:rsid w:val="003365BC"/>
    <w:rsid w:val="00336DC6"/>
    <w:rsid w:val="00336ED5"/>
    <w:rsid w:val="0033726A"/>
    <w:rsid w:val="003375A2"/>
    <w:rsid w:val="00337E68"/>
    <w:rsid w:val="00340326"/>
    <w:rsid w:val="00341278"/>
    <w:rsid w:val="00342292"/>
    <w:rsid w:val="0034258F"/>
    <w:rsid w:val="0034260C"/>
    <w:rsid w:val="00342C14"/>
    <w:rsid w:val="00342E3F"/>
    <w:rsid w:val="003434AC"/>
    <w:rsid w:val="00343E61"/>
    <w:rsid w:val="00344B9A"/>
    <w:rsid w:val="00344FE3"/>
    <w:rsid w:val="00346400"/>
    <w:rsid w:val="00346863"/>
    <w:rsid w:val="00346C1F"/>
    <w:rsid w:val="0034780F"/>
    <w:rsid w:val="00350A8F"/>
    <w:rsid w:val="00351927"/>
    <w:rsid w:val="003528FA"/>
    <w:rsid w:val="00352FA5"/>
    <w:rsid w:val="0035337E"/>
    <w:rsid w:val="00353FF0"/>
    <w:rsid w:val="00354015"/>
    <w:rsid w:val="00354AC5"/>
    <w:rsid w:val="00355C0F"/>
    <w:rsid w:val="00356228"/>
    <w:rsid w:val="0035650E"/>
    <w:rsid w:val="00356C61"/>
    <w:rsid w:val="003570BA"/>
    <w:rsid w:val="00357715"/>
    <w:rsid w:val="00357C3C"/>
    <w:rsid w:val="00360BBF"/>
    <w:rsid w:val="0036159E"/>
    <w:rsid w:val="0036167F"/>
    <w:rsid w:val="00362103"/>
    <w:rsid w:val="003623F9"/>
    <w:rsid w:val="00363838"/>
    <w:rsid w:val="00363B06"/>
    <w:rsid w:val="00363B49"/>
    <w:rsid w:val="00363FDA"/>
    <w:rsid w:val="00364162"/>
    <w:rsid w:val="003641C0"/>
    <w:rsid w:val="003646CA"/>
    <w:rsid w:val="003648EB"/>
    <w:rsid w:val="003649FA"/>
    <w:rsid w:val="00365040"/>
    <w:rsid w:val="003650EE"/>
    <w:rsid w:val="00366093"/>
    <w:rsid w:val="00366774"/>
    <w:rsid w:val="00366836"/>
    <w:rsid w:val="003668E6"/>
    <w:rsid w:val="00366FAA"/>
    <w:rsid w:val="003670EF"/>
    <w:rsid w:val="0036781B"/>
    <w:rsid w:val="0037071E"/>
    <w:rsid w:val="00371A42"/>
    <w:rsid w:val="00371DAC"/>
    <w:rsid w:val="003721D8"/>
    <w:rsid w:val="00373748"/>
    <w:rsid w:val="00373792"/>
    <w:rsid w:val="003738F1"/>
    <w:rsid w:val="00373B84"/>
    <w:rsid w:val="00374A0F"/>
    <w:rsid w:val="00375CCE"/>
    <w:rsid w:val="00375D57"/>
    <w:rsid w:val="003760FB"/>
    <w:rsid w:val="0037623F"/>
    <w:rsid w:val="00377826"/>
    <w:rsid w:val="00377E5B"/>
    <w:rsid w:val="0038031D"/>
    <w:rsid w:val="00380ED5"/>
    <w:rsid w:val="0038170B"/>
    <w:rsid w:val="0038335A"/>
    <w:rsid w:val="00383758"/>
    <w:rsid w:val="003843F6"/>
    <w:rsid w:val="00384C36"/>
    <w:rsid w:val="00385288"/>
    <w:rsid w:val="003854A0"/>
    <w:rsid w:val="00385AB4"/>
    <w:rsid w:val="00385FC5"/>
    <w:rsid w:val="0038600A"/>
    <w:rsid w:val="00386076"/>
    <w:rsid w:val="00386288"/>
    <w:rsid w:val="0038629C"/>
    <w:rsid w:val="00386364"/>
    <w:rsid w:val="00387056"/>
    <w:rsid w:val="00387C8C"/>
    <w:rsid w:val="00391C44"/>
    <w:rsid w:val="0039324F"/>
    <w:rsid w:val="00393855"/>
    <w:rsid w:val="00394C9E"/>
    <w:rsid w:val="00395476"/>
    <w:rsid w:val="00395649"/>
    <w:rsid w:val="00395835"/>
    <w:rsid w:val="00395DD3"/>
    <w:rsid w:val="00395FD6"/>
    <w:rsid w:val="00395FED"/>
    <w:rsid w:val="00396365"/>
    <w:rsid w:val="003966C2"/>
    <w:rsid w:val="00396702"/>
    <w:rsid w:val="00396C7A"/>
    <w:rsid w:val="00397642"/>
    <w:rsid w:val="00397EC1"/>
    <w:rsid w:val="003A16FE"/>
    <w:rsid w:val="003A2702"/>
    <w:rsid w:val="003A2FD2"/>
    <w:rsid w:val="003A31B0"/>
    <w:rsid w:val="003A3BC9"/>
    <w:rsid w:val="003A42D5"/>
    <w:rsid w:val="003A4DDF"/>
    <w:rsid w:val="003A5629"/>
    <w:rsid w:val="003A721D"/>
    <w:rsid w:val="003B0C55"/>
    <w:rsid w:val="003B1BC0"/>
    <w:rsid w:val="003B1FE3"/>
    <w:rsid w:val="003B2530"/>
    <w:rsid w:val="003B2F74"/>
    <w:rsid w:val="003B3C8A"/>
    <w:rsid w:val="003B43E4"/>
    <w:rsid w:val="003B475C"/>
    <w:rsid w:val="003B57E2"/>
    <w:rsid w:val="003B5C4A"/>
    <w:rsid w:val="003B77A9"/>
    <w:rsid w:val="003B7B64"/>
    <w:rsid w:val="003B7CF3"/>
    <w:rsid w:val="003C1374"/>
    <w:rsid w:val="003C1B65"/>
    <w:rsid w:val="003C1B9D"/>
    <w:rsid w:val="003C30D7"/>
    <w:rsid w:val="003C339D"/>
    <w:rsid w:val="003C379E"/>
    <w:rsid w:val="003C3E28"/>
    <w:rsid w:val="003C3E90"/>
    <w:rsid w:val="003C4182"/>
    <w:rsid w:val="003C41E5"/>
    <w:rsid w:val="003C4440"/>
    <w:rsid w:val="003C5EA4"/>
    <w:rsid w:val="003C6D23"/>
    <w:rsid w:val="003C6EA5"/>
    <w:rsid w:val="003C7011"/>
    <w:rsid w:val="003C7058"/>
    <w:rsid w:val="003C7079"/>
    <w:rsid w:val="003D0413"/>
    <w:rsid w:val="003D0C13"/>
    <w:rsid w:val="003D2887"/>
    <w:rsid w:val="003D29A4"/>
    <w:rsid w:val="003D2CD0"/>
    <w:rsid w:val="003D4A88"/>
    <w:rsid w:val="003D4DBD"/>
    <w:rsid w:val="003D508F"/>
    <w:rsid w:val="003D5FFB"/>
    <w:rsid w:val="003D6260"/>
    <w:rsid w:val="003D62E2"/>
    <w:rsid w:val="003D6649"/>
    <w:rsid w:val="003D71D4"/>
    <w:rsid w:val="003D792A"/>
    <w:rsid w:val="003D7DAF"/>
    <w:rsid w:val="003E00C0"/>
    <w:rsid w:val="003E0A28"/>
    <w:rsid w:val="003E0C97"/>
    <w:rsid w:val="003E1B99"/>
    <w:rsid w:val="003E205D"/>
    <w:rsid w:val="003E2F53"/>
    <w:rsid w:val="003E38D6"/>
    <w:rsid w:val="003E3A80"/>
    <w:rsid w:val="003E3D2A"/>
    <w:rsid w:val="003E4511"/>
    <w:rsid w:val="003E4F93"/>
    <w:rsid w:val="003E561F"/>
    <w:rsid w:val="003E6354"/>
    <w:rsid w:val="003E6637"/>
    <w:rsid w:val="003E7D98"/>
    <w:rsid w:val="003F0078"/>
    <w:rsid w:val="003F03BA"/>
    <w:rsid w:val="003F0586"/>
    <w:rsid w:val="003F0DAD"/>
    <w:rsid w:val="003F1834"/>
    <w:rsid w:val="003F189E"/>
    <w:rsid w:val="003F1E74"/>
    <w:rsid w:val="003F249E"/>
    <w:rsid w:val="003F3D5E"/>
    <w:rsid w:val="003F478A"/>
    <w:rsid w:val="003F4982"/>
    <w:rsid w:val="003F5EAB"/>
    <w:rsid w:val="003F5F26"/>
    <w:rsid w:val="003F6152"/>
    <w:rsid w:val="003F7282"/>
    <w:rsid w:val="003F7619"/>
    <w:rsid w:val="003F7D2C"/>
    <w:rsid w:val="003F7E0F"/>
    <w:rsid w:val="003F7F53"/>
    <w:rsid w:val="00400EBD"/>
    <w:rsid w:val="00401DDD"/>
    <w:rsid w:val="0040355A"/>
    <w:rsid w:val="00403561"/>
    <w:rsid w:val="0040357F"/>
    <w:rsid w:val="00404307"/>
    <w:rsid w:val="00405C71"/>
    <w:rsid w:val="00405DAD"/>
    <w:rsid w:val="004061EB"/>
    <w:rsid w:val="00406E52"/>
    <w:rsid w:val="00410170"/>
    <w:rsid w:val="00411145"/>
    <w:rsid w:val="00411C5E"/>
    <w:rsid w:val="00411C72"/>
    <w:rsid w:val="00412015"/>
    <w:rsid w:val="00412336"/>
    <w:rsid w:val="004128D8"/>
    <w:rsid w:val="0041294D"/>
    <w:rsid w:val="004131CA"/>
    <w:rsid w:val="00413A61"/>
    <w:rsid w:val="004141C5"/>
    <w:rsid w:val="00415D1F"/>
    <w:rsid w:val="00415E7A"/>
    <w:rsid w:val="004162BF"/>
    <w:rsid w:val="004169C7"/>
    <w:rsid w:val="00416BC0"/>
    <w:rsid w:val="00417060"/>
    <w:rsid w:val="0041708D"/>
    <w:rsid w:val="004175C8"/>
    <w:rsid w:val="00420A6A"/>
    <w:rsid w:val="00421018"/>
    <w:rsid w:val="0042185D"/>
    <w:rsid w:val="00421C69"/>
    <w:rsid w:val="00422106"/>
    <w:rsid w:val="00422383"/>
    <w:rsid w:val="00422666"/>
    <w:rsid w:val="00422997"/>
    <w:rsid w:val="00422EF5"/>
    <w:rsid w:val="0042530B"/>
    <w:rsid w:val="004253A3"/>
    <w:rsid w:val="004253EA"/>
    <w:rsid w:val="00425B47"/>
    <w:rsid w:val="00425D5B"/>
    <w:rsid w:val="004264A6"/>
    <w:rsid w:val="00426557"/>
    <w:rsid w:val="00426796"/>
    <w:rsid w:val="004270A0"/>
    <w:rsid w:val="00430550"/>
    <w:rsid w:val="00430AD8"/>
    <w:rsid w:val="00430EE3"/>
    <w:rsid w:val="004312A3"/>
    <w:rsid w:val="0043199E"/>
    <w:rsid w:val="004325E1"/>
    <w:rsid w:val="00432CF4"/>
    <w:rsid w:val="00432DE3"/>
    <w:rsid w:val="00432DEF"/>
    <w:rsid w:val="00433C66"/>
    <w:rsid w:val="00434031"/>
    <w:rsid w:val="0043564D"/>
    <w:rsid w:val="00436812"/>
    <w:rsid w:val="0043692E"/>
    <w:rsid w:val="00436A80"/>
    <w:rsid w:val="00436EFA"/>
    <w:rsid w:val="0043797A"/>
    <w:rsid w:val="00441382"/>
    <w:rsid w:val="00441794"/>
    <w:rsid w:val="00441FA3"/>
    <w:rsid w:val="004430C1"/>
    <w:rsid w:val="0044583D"/>
    <w:rsid w:val="00447AAC"/>
    <w:rsid w:val="00447B86"/>
    <w:rsid w:val="00447C1A"/>
    <w:rsid w:val="0045068B"/>
    <w:rsid w:val="00450F79"/>
    <w:rsid w:val="004510DF"/>
    <w:rsid w:val="00451D66"/>
    <w:rsid w:val="00452580"/>
    <w:rsid w:val="004526FF"/>
    <w:rsid w:val="00452C51"/>
    <w:rsid w:val="0045337C"/>
    <w:rsid w:val="004567D2"/>
    <w:rsid w:val="00457A8E"/>
    <w:rsid w:val="00457B59"/>
    <w:rsid w:val="004605C5"/>
    <w:rsid w:val="004605F0"/>
    <w:rsid w:val="00460C83"/>
    <w:rsid w:val="00463A9D"/>
    <w:rsid w:val="0046686F"/>
    <w:rsid w:val="00466A69"/>
    <w:rsid w:val="00467526"/>
    <w:rsid w:val="00467745"/>
    <w:rsid w:val="00470786"/>
    <w:rsid w:val="00470F8A"/>
    <w:rsid w:val="0047197B"/>
    <w:rsid w:val="00471E3F"/>
    <w:rsid w:val="004723FB"/>
    <w:rsid w:val="00472521"/>
    <w:rsid w:val="004728AC"/>
    <w:rsid w:val="00473BB1"/>
    <w:rsid w:val="00474813"/>
    <w:rsid w:val="0047486F"/>
    <w:rsid w:val="00474A4F"/>
    <w:rsid w:val="00474B0C"/>
    <w:rsid w:val="00476068"/>
    <w:rsid w:val="0047618D"/>
    <w:rsid w:val="004762CB"/>
    <w:rsid w:val="00477D7B"/>
    <w:rsid w:val="00477DD8"/>
    <w:rsid w:val="00480A4E"/>
    <w:rsid w:val="004829CC"/>
    <w:rsid w:val="00482BB0"/>
    <w:rsid w:val="004836F7"/>
    <w:rsid w:val="00483944"/>
    <w:rsid w:val="004840F8"/>
    <w:rsid w:val="004843B7"/>
    <w:rsid w:val="00484ECF"/>
    <w:rsid w:val="004852F9"/>
    <w:rsid w:val="00486807"/>
    <w:rsid w:val="0048691C"/>
    <w:rsid w:val="00487466"/>
    <w:rsid w:val="00487C4D"/>
    <w:rsid w:val="00487D90"/>
    <w:rsid w:val="0049015E"/>
    <w:rsid w:val="00491B48"/>
    <w:rsid w:val="00491DC8"/>
    <w:rsid w:val="004928B5"/>
    <w:rsid w:val="00492A68"/>
    <w:rsid w:val="0049535F"/>
    <w:rsid w:val="00496843"/>
    <w:rsid w:val="00496BF1"/>
    <w:rsid w:val="00496FB9"/>
    <w:rsid w:val="004A005C"/>
    <w:rsid w:val="004A079D"/>
    <w:rsid w:val="004A07C2"/>
    <w:rsid w:val="004A0F83"/>
    <w:rsid w:val="004A1E22"/>
    <w:rsid w:val="004A2F2A"/>
    <w:rsid w:val="004A40A4"/>
    <w:rsid w:val="004A46EC"/>
    <w:rsid w:val="004A511B"/>
    <w:rsid w:val="004A5BFE"/>
    <w:rsid w:val="004A5F03"/>
    <w:rsid w:val="004A6D8B"/>
    <w:rsid w:val="004A6E0B"/>
    <w:rsid w:val="004A7347"/>
    <w:rsid w:val="004B0CD1"/>
    <w:rsid w:val="004B18B6"/>
    <w:rsid w:val="004B2A83"/>
    <w:rsid w:val="004B3F66"/>
    <w:rsid w:val="004B4688"/>
    <w:rsid w:val="004B5FC9"/>
    <w:rsid w:val="004B608E"/>
    <w:rsid w:val="004B61EA"/>
    <w:rsid w:val="004B6D6D"/>
    <w:rsid w:val="004B79AF"/>
    <w:rsid w:val="004C0607"/>
    <w:rsid w:val="004C08CB"/>
    <w:rsid w:val="004C0B1A"/>
    <w:rsid w:val="004C0D40"/>
    <w:rsid w:val="004C13EA"/>
    <w:rsid w:val="004C1E78"/>
    <w:rsid w:val="004C2EEF"/>
    <w:rsid w:val="004C32F4"/>
    <w:rsid w:val="004C33CB"/>
    <w:rsid w:val="004C453B"/>
    <w:rsid w:val="004C46A6"/>
    <w:rsid w:val="004C4A85"/>
    <w:rsid w:val="004C5FE9"/>
    <w:rsid w:val="004C6858"/>
    <w:rsid w:val="004C6CFA"/>
    <w:rsid w:val="004C6E52"/>
    <w:rsid w:val="004D0A15"/>
    <w:rsid w:val="004D125C"/>
    <w:rsid w:val="004D1831"/>
    <w:rsid w:val="004D1A59"/>
    <w:rsid w:val="004D1E02"/>
    <w:rsid w:val="004D2125"/>
    <w:rsid w:val="004D2522"/>
    <w:rsid w:val="004D2964"/>
    <w:rsid w:val="004D2EC5"/>
    <w:rsid w:val="004D31E9"/>
    <w:rsid w:val="004D5372"/>
    <w:rsid w:val="004D5ED4"/>
    <w:rsid w:val="004D608B"/>
    <w:rsid w:val="004D6C4D"/>
    <w:rsid w:val="004E0D02"/>
    <w:rsid w:val="004E18D0"/>
    <w:rsid w:val="004E1B61"/>
    <w:rsid w:val="004E1CFF"/>
    <w:rsid w:val="004E1D4D"/>
    <w:rsid w:val="004E1EDA"/>
    <w:rsid w:val="004E2DC6"/>
    <w:rsid w:val="004E3409"/>
    <w:rsid w:val="004E3F36"/>
    <w:rsid w:val="004E427D"/>
    <w:rsid w:val="004E4BA3"/>
    <w:rsid w:val="004E616D"/>
    <w:rsid w:val="004E632A"/>
    <w:rsid w:val="004E6546"/>
    <w:rsid w:val="004E6B11"/>
    <w:rsid w:val="004E7337"/>
    <w:rsid w:val="004E777A"/>
    <w:rsid w:val="004E793A"/>
    <w:rsid w:val="004E7A39"/>
    <w:rsid w:val="004E7A3A"/>
    <w:rsid w:val="004F0818"/>
    <w:rsid w:val="004F23CB"/>
    <w:rsid w:val="004F2629"/>
    <w:rsid w:val="004F266A"/>
    <w:rsid w:val="004F3155"/>
    <w:rsid w:val="004F3705"/>
    <w:rsid w:val="004F3C85"/>
    <w:rsid w:val="004F3ED2"/>
    <w:rsid w:val="004F4196"/>
    <w:rsid w:val="004F5EEF"/>
    <w:rsid w:val="004F6155"/>
    <w:rsid w:val="004F7158"/>
    <w:rsid w:val="005011F4"/>
    <w:rsid w:val="00502412"/>
    <w:rsid w:val="00503579"/>
    <w:rsid w:val="00503ECB"/>
    <w:rsid w:val="005061FC"/>
    <w:rsid w:val="00506239"/>
    <w:rsid w:val="00507716"/>
    <w:rsid w:val="00507DF9"/>
    <w:rsid w:val="00507E37"/>
    <w:rsid w:val="00507F99"/>
    <w:rsid w:val="00507FF1"/>
    <w:rsid w:val="00510075"/>
    <w:rsid w:val="005100C0"/>
    <w:rsid w:val="005115E4"/>
    <w:rsid w:val="0051161A"/>
    <w:rsid w:val="005117B4"/>
    <w:rsid w:val="00511C55"/>
    <w:rsid w:val="0051357A"/>
    <w:rsid w:val="00514BC7"/>
    <w:rsid w:val="00514F91"/>
    <w:rsid w:val="005153A0"/>
    <w:rsid w:val="005154FD"/>
    <w:rsid w:val="00515A0B"/>
    <w:rsid w:val="00515E6A"/>
    <w:rsid w:val="00517690"/>
    <w:rsid w:val="00517879"/>
    <w:rsid w:val="005214C9"/>
    <w:rsid w:val="0052160F"/>
    <w:rsid w:val="00521D1E"/>
    <w:rsid w:val="00523510"/>
    <w:rsid w:val="00523C5A"/>
    <w:rsid w:val="005242E3"/>
    <w:rsid w:val="005243E6"/>
    <w:rsid w:val="00525A16"/>
    <w:rsid w:val="00525DDE"/>
    <w:rsid w:val="0052638F"/>
    <w:rsid w:val="005269F8"/>
    <w:rsid w:val="00527613"/>
    <w:rsid w:val="00527F7B"/>
    <w:rsid w:val="005300F6"/>
    <w:rsid w:val="00530566"/>
    <w:rsid w:val="0053066B"/>
    <w:rsid w:val="00530A5E"/>
    <w:rsid w:val="005314AF"/>
    <w:rsid w:val="00531571"/>
    <w:rsid w:val="005328DF"/>
    <w:rsid w:val="00533791"/>
    <w:rsid w:val="0053580D"/>
    <w:rsid w:val="00535812"/>
    <w:rsid w:val="00535F30"/>
    <w:rsid w:val="005365C9"/>
    <w:rsid w:val="005368DA"/>
    <w:rsid w:val="0053690E"/>
    <w:rsid w:val="00540BA2"/>
    <w:rsid w:val="005414D5"/>
    <w:rsid w:val="0054192F"/>
    <w:rsid w:val="00542153"/>
    <w:rsid w:val="005428B6"/>
    <w:rsid w:val="00542FF3"/>
    <w:rsid w:val="0054332F"/>
    <w:rsid w:val="00543474"/>
    <w:rsid w:val="00543707"/>
    <w:rsid w:val="005438CE"/>
    <w:rsid w:val="005440F4"/>
    <w:rsid w:val="005447B7"/>
    <w:rsid w:val="00544C10"/>
    <w:rsid w:val="00544F9C"/>
    <w:rsid w:val="00545950"/>
    <w:rsid w:val="00546359"/>
    <w:rsid w:val="0054698E"/>
    <w:rsid w:val="00546B55"/>
    <w:rsid w:val="00546F23"/>
    <w:rsid w:val="00546F67"/>
    <w:rsid w:val="00547489"/>
    <w:rsid w:val="00547572"/>
    <w:rsid w:val="00550CB2"/>
    <w:rsid w:val="00550E15"/>
    <w:rsid w:val="0055155E"/>
    <w:rsid w:val="00551713"/>
    <w:rsid w:val="005528B0"/>
    <w:rsid w:val="005535A9"/>
    <w:rsid w:val="00553849"/>
    <w:rsid w:val="0055392B"/>
    <w:rsid w:val="00553A21"/>
    <w:rsid w:val="00553E6F"/>
    <w:rsid w:val="00554692"/>
    <w:rsid w:val="00554913"/>
    <w:rsid w:val="00555237"/>
    <w:rsid w:val="00555895"/>
    <w:rsid w:val="005561D8"/>
    <w:rsid w:val="005600D0"/>
    <w:rsid w:val="00560B50"/>
    <w:rsid w:val="0056135C"/>
    <w:rsid w:val="00561CA3"/>
    <w:rsid w:val="00561D42"/>
    <w:rsid w:val="00561F7B"/>
    <w:rsid w:val="00562E71"/>
    <w:rsid w:val="00563C65"/>
    <w:rsid w:val="00563E05"/>
    <w:rsid w:val="00563ED1"/>
    <w:rsid w:val="005649AF"/>
    <w:rsid w:val="005657BA"/>
    <w:rsid w:val="00565B35"/>
    <w:rsid w:val="00566054"/>
    <w:rsid w:val="005667A8"/>
    <w:rsid w:val="00567297"/>
    <w:rsid w:val="005702EE"/>
    <w:rsid w:val="005707D4"/>
    <w:rsid w:val="005715B0"/>
    <w:rsid w:val="00571651"/>
    <w:rsid w:val="005721F6"/>
    <w:rsid w:val="00572727"/>
    <w:rsid w:val="005730F2"/>
    <w:rsid w:val="00573EBB"/>
    <w:rsid w:val="00574726"/>
    <w:rsid w:val="00574795"/>
    <w:rsid w:val="0057483C"/>
    <w:rsid w:val="00574EC0"/>
    <w:rsid w:val="0057536C"/>
    <w:rsid w:val="00575462"/>
    <w:rsid w:val="00575D54"/>
    <w:rsid w:val="0057608E"/>
    <w:rsid w:val="00576AC2"/>
    <w:rsid w:val="005772B9"/>
    <w:rsid w:val="005777A3"/>
    <w:rsid w:val="00577E8D"/>
    <w:rsid w:val="00580AC4"/>
    <w:rsid w:val="00580F5D"/>
    <w:rsid w:val="00580FD1"/>
    <w:rsid w:val="00581114"/>
    <w:rsid w:val="00583533"/>
    <w:rsid w:val="00583E21"/>
    <w:rsid w:val="00585699"/>
    <w:rsid w:val="00586453"/>
    <w:rsid w:val="005904D9"/>
    <w:rsid w:val="0059070D"/>
    <w:rsid w:val="00590C44"/>
    <w:rsid w:val="005917A2"/>
    <w:rsid w:val="00591921"/>
    <w:rsid w:val="00592EA0"/>
    <w:rsid w:val="0059314E"/>
    <w:rsid w:val="005936C3"/>
    <w:rsid w:val="00593937"/>
    <w:rsid w:val="005942CA"/>
    <w:rsid w:val="005948D3"/>
    <w:rsid w:val="00594B04"/>
    <w:rsid w:val="00594C2F"/>
    <w:rsid w:val="00595041"/>
    <w:rsid w:val="00596CB0"/>
    <w:rsid w:val="00597545"/>
    <w:rsid w:val="00597CD4"/>
    <w:rsid w:val="00597EE3"/>
    <w:rsid w:val="005A0383"/>
    <w:rsid w:val="005A1284"/>
    <w:rsid w:val="005A129D"/>
    <w:rsid w:val="005A2F1B"/>
    <w:rsid w:val="005A4D61"/>
    <w:rsid w:val="005A55BA"/>
    <w:rsid w:val="005A5FBA"/>
    <w:rsid w:val="005A668A"/>
    <w:rsid w:val="005B0619"/>
    <w:rsid w:val="005B0722"/>
    <w:rsid w:val="005B2720"/>
    <w:rsid w:val="005B2FAE"/>
    <w:rsid w:val="005B36BC"/>
    <w:rsid w:val="005B3782"/>
    <w:rsid w:val="005B38F7"/>
    <w:rsid w:val="005B3A5A"/>
    <w:rsid w:val="005B3CAD"/>
    <w:rsid w:val="005B3E6E"/>
    <w:rsid w:val="005B45DB"/>
    <w:rsid w:val="005B527A"/>
    <w:rsid w:val="005B5368"/>
    <w:rsid w:val="005B5417"/>
    <w:rsid w:val="005B6063"/>
    <w:rsid w:val="005B62D0"/>
    <w:rsid w:val="005B6644"/>
    <w:rsid w:val="005B7768"/>
    <w:rsid w:val="005C07C8"/>
    <w:rsid w:val="005C0FF9"/>
    <w:rsid w:val="005C1329"/>
    <w:rsid w:val="005C16B8"/>
    <w:rsid w:val="005C1F77"/>
    <w:rsid w:val="005C22C5"/>
    <w:rsid w:val="005C22CA"/>
    <w:rsid w:val="005C268C"/>
    <w:rsid w:val="005C2690"/>
    <w:rsid w:val="005C29C6"/>
    <w:rsid w:val="005C39DA"/>
    <w:rsid w:val="005C3E45"/>
    <w:rsid w:val="005C5903"/>
    <w:rsid w:val="005C5EF8"/>
    <w:rsid w:val="005C6A43"/>
    <w:rsid w:val="005C6DE9"/>
    <w:rsid w:val="005C7BA1"/>
    <w:rsid w:val="005D06C1"/>
    <w:rsid w:val="005D189E"/>
    <w:rsid w:val="005D1B4D"/>
    <w:rsid w:val="005D1E81"/>
    <w:rsid w:val="005D2734"/>
    <w:rsid w:val="005D3072"/>
    <w:rsid w:val="005D381D"/>
    <w:rsid w:val="005D3DE8"/>
    <w:rsid w:val="005D3E97"/>
    <w:rsid w:val="005D49CD"/>
    <w:rsid w:val="005D4E37"/>
    <w:rsid w:val="005D51BF"/>
    <w:rsid w:val="005D55BE"/>
    <w:rsid w:val="005D68BF"/>
    <w:rsid w:val="005D7101"/>
    <w:rsid w:val="005D7769"/>
    <w:rsid w:val="005E0B89"/>
    <w:rsid w:val="005E35A6"/>
    <w:rsid w:val="005E384C"/>
    <w:rsid w:val="005E3856"/>
    <w:rsid w:val="005E4143"/>
    <w:rsid w:val="005E429D"/>
    <w:rsid w:val="005E4E55"/>
    <w:rsid w:val="005E53C8"/>
    <w:rsid w:val="005E5FB8"/>
    <w:rsid w:val="005E67E8"/>
    <w:rsid w:val="005E696D"/>
    <w:rsid w:val="005F0163"/>
    <w:rsid w:val="005F2BBE"/>
    <w:rsid w:val="005F3B02"/>
    <w:rsid w:val="005F6A58"/>
    <w:rsid w:val="005F6B01"/>
    <w:rsid w:val="005F73BE"/>
    <w:rsid w:val="005F7A68"/>
    <w:rsid w:val="005F7B86"/>
    <w:rsid w:val="00600207"/>
    <w:rsid w:val="006003C3"/>
    <w:rsid w:val="00600E47"/>
    <w:rsid w:val="0060112E"/>
    <w:rsid w:val="00601666"/>
    <w:rsid w:val="006017D0"/>
    <w:rsid w:val="0060244F"/>
    <w:rsid w:val="0060273A"/>
    <w:rsid w:val="00603178"/>
    <w:rsid w:val="00603D9D"/>
    <w:rsid w:val="006053E7"/>
    <w:rsid w:val="0060686C"/>
    <w:rsid w:val="00606A5B"/>
    <w:rsid w:val="00606CE1"/>
    <w:rsid w:val="0061163B"/>
    <w:rsid w:val="0061175C"/>
    <w:rsid w:val="00612463"/>
    <w:rsid w:val="0061316A"/>
    <w:rsid w:val="00613274"/>
    <w:rsid w:val="00613638"/>
    <w:rsid w:val="006157DC"/>
    <w:rsid w:val="006163C0"/>
    <w:rsid w:val="00616C84"/>
    <w:rsid w:val="006176A4"/>
    <w:rsid w:val="0061790C"/>
    <w:rsid w:val="00617B2A"/>
    <w:rsid w:val="00617E92"/>
    <w:rsid w:val="00621461"/>
    <w:rsid w:val="006218E7"/>
    <w:rsid w:val="00621B8A"/>
    <w:rsid w:val="00621D1F"/>
    <w:rsid w:val="006239C2"/>
    <w:rsid w:val="0062407C"/>
    <w:rsid w:val="00624162"/>
    <w:rsid w:val="0062478E"/>
    <w:rsid w:val="00624CCE"/>
    <w:rsid w:val="00625A7C"/>
    <w:rsid w:val="006267D1"/>
    <w:rsid w:val="006277D3"/>
    <w:rsid w:val="00630E9A"/>
    <w:rsid w:val="00631980"/>
    <w:rsid w:val="0063290D"/>
    <w:rsid w:val="0063393A"/>
    <w:rsid w:val="006341B6"/>
    <w:rsid w:val="006344A6"/>
    <w:rsid w:val="0063456C"/>
    <w:rsid w:val="00634702"/>
    <w:rsid w:val="00635135"/>
    <w:rsid w:val="006351C9"/>
    <w:rsid w:val="0063562A"/>
    <w:rsid w:val="00635ACA"/>
    <w:rsid w:val="006365AD"/>
    <w:rsid w:val="00636840"/>
    <w:rsid w:val="00636AD0"/>
    <w:rsid w:val="00640403"/>
    <w:rsid w:val="006409E6"/>
    <w:rsid w:val="00641C93"/>
    <w:rsid w:val="006420E2"/>
    <w:rsid w:val="006421E1"/>
    <w:rsid w:val="006438DD"/>
    <w:rsid w:val="0064400D"/>
    <w:rsid w:val="006442D1"/>
    <w:rsid w:val="00644C46"/>
    <w:rsid w:val="0064586E"/>
    <w:rsid w:val="00645C85"/>
    <w:rsid w:val="00646301"/>
    <w:rsid w:val="0064656A"/>
    <w:rsid w:val="006469B0"/>
    <w:rsid w:val="00646A56"/>
    <w:rsid w:val="00647435"/>
    <w:rsid w:val="0064788B"/>
    <w:rsid w:val="00651310"/>
    <w:rsid w:val="00651944"/>
    <w:rsid w:val="00652250"/>
    <w:rsid w:val="0065341E"/>
    <w:rsid w:val="00653799"/>
    <w:rsid w:val="00655318"/>
    <w:rsid w:val="006564D6"/>
    <w:rsid w:val="00656DEC"/>
    <w:rsid w:val="00657177"/>
    <w:rsid w:val="0066055D"/>
    <w:rsid w:val="00662115"/>
    <w:rsid w:val="00662631"/>
    <w:rsid w:val="006628FA"/>
    <w:rsid w:val="00662D32"/>
    <w:rsid w:val="00662F3A"/>
    <w:rsid w:val="0066338B"/>
    <w:rsid w:val="006647C1"/>
    <w:rsid w:val="00664CE6"/>
    <w:rsid w:val="0066563E"/>
    <w:rsid w:val="00666B7F"/>
    <w:rsid w:val="00666E90"/>
    <w:rsid w:val="00667BE8"/>
    <w:rsid w:val="00670205"/>
    <w:rsid w:val="006703EB"/>
    <w:rsid w:val="00670523"/>
    <w:rsid w:val="006707E9"/>
    <w:rsid w:val="00670CE2"/>
    <w:rsid w:val="00670F57"/>
    <w:rsid w:val="0067128C"/>
    <w:rsid w:val="00671C3D"/>
    <w:rsid w:val="00672116"/>
    <w:rsid w:val="00672E45"/>
    <w:rsid w:val="00672E98"/>
    <w:rsid w:val="006731E7"/>
    <w:rsid w:val="0067338D"/>
    <w:rsid w:val="0067455C"/>
    <w:rsid w:val="00674C5A"/>
    <w:rsid w:val="00674D57"/>
    <w:rsid w:val="006750EF"/>
    <w:rsid w:val="006758D3"/>
    <w:rsid w:val="00676357"/>
    <w:rsid w:val="00677AE2"/>
    <w:rsid w:val="00677E50"/>
    <w:rsid w:val="006801DF"/>
    <w:rsid w:val="00680633"/>
    <w:rsid w:val="00680931"/>
    <w:rsid w:val="0068139B"/>
    <w:rsid w:val="006813B6"/>
    <w:rsid w:val="0068181D"/>
    <w:rsid w:val="00682118"/>
    <w:rsid w:val="0068214B"/>
    <w:rsid w:val="006822EA"/>
    <w:rsid w:val="00682469"/>
    <w:rsid w:val="006827C7"/>
    <w:rsid w:val="00683705"/>
    <w:rsid w:val="006837C3"/>
    <w:rsid w:val="006839A9"/>
    <w:rsid w:val="00684155"/>
    <w:rsid w:val="00684EB3"/>
    <w:rsid w:val="00685966"/>
    <w:rsid w:val="00687B07"/>
    <w:rsid w:val="006906D2"/>
    <w:rsid w:val="00690CF4"/>
    <w:rsid w:val="00690EFC"/>
    <w:rsid w:val="006910DF"/>
    <w:rsid w:val="0069160F"/>
    <w:rsid w:val="00693D23"/>
    <w:rsid w:val="006941EF"/>
    <w:rsid w:val="006944FC"/>
    <w:rsid w:val="00694C30"/>
    <w:rsid w:val="00694C82"/>
    <w:rsid w:val="00695237"/>
    <w:rsid w:val="00695DEA"/>
    <w:rsid w:val="006966AF"/>
    <w:rsid w:val="006971EE"/>
    <w:rsid w:val="00697977"/>
    <w:rsid w:val="00697C48"/>
    <w:rsid w:val="006A0887"/>
    <w:rsid w:val="006A09BB"/>
    <w:rsid w:val="006A1EC4"/>
    <w:rsid w:val="006A208E"/>
    <w:rsid w:val="006A21FE"/>
    <w:rsid w:val="006A2FBE"/>
    <w:rsid w:val="006A3D75"/>
    <w:rsid w:val="006A4702"/>
    <w:rsid w:val="006A4DCE"/>
    <w:rsid w:val="006A6481"/>
    <w:rsid w:val="006A7593"/>
    <w:rsid w:val="006A7DDB"/>
    <w:rsid w:val="006B1D1E"/>
    <w:rsid w:val="006B25ED"/>
    <w:rsid w:val="006B362A"/>
    <w:rsid w:val="006B3DEA"/>
    <w:rsid w:val="006B4CB2"/>
    <w:rsid w:val="006B4ECF"/>
    <w:rsid w:val="006B58FE"/>
    <w:rsid w:val="006B701C"/>
    <w:rsid w:val="006B7351"/>
    <w:rsid w:val="006B7663"/>
    <w:rsid w:val="006B7BD9"/>
    <w:rsid w:val="006C19E7"/>
    <w:rsid w:val="006C1AB2"/>
    <w:rsid w:val="006C2E31"/>
    <w:rsid w:val="006C43D9"/>
    <w:rsid w:val="006C4C73"/>
    <w:rsid w:val="006C6550"/>
    <w:rsid w:val="006C665D"/>
    <w:rsid w:val="006C66BB"/>
    <w:rsid w:val="006C687B"/>
    <w:rsid w:val="006C6AE0"/>
    <w:rsid w:val="006C70E5"/>
    <w:rsid w:val="006C7C6A"/>
    <w:rsid w:val="006D031A"/>
    <w:rsid w:val="006D08D1"/>
    <w:rsid w:val="006D2229"/>
    <w:rsid w:val="006D306B"/>
    <w:rsid w:val="006D32FE"/>
    <w:rsid w:val="006D38AE"/>
    <w:rsid w:val="006D3BFF"/>
    <w:rsid w:val="006D4387"/>
    <w:rsid w:val="006D4B41"/>
    <w:rsid w:val="006D53CE"/>
    <w:rsid w:val="006D6842"/>
    <w:rsid w:val="006D7917"/>
    <w:rsid w:val="006D7D57"/>
    <w:rsid w:val="006E0537"/>
    <w:rsid w:val="006E0E66"/>
    <w:rsid w:val="006E1670"/>
    <w:rsid w:val="006E1A32"/>
    <w:rsid w:val="006E2029"/>
    <w:rsid w:val="006E2FFB"/>
    <w:rsid w:val="006E3353"/>
    <w:rsid w:val="006E3F68"/>
    <w:rsid w:val="006E4282"/>
    <w:rsid w:val="006E489F"/>
    <w:rsid w:val="006E4FAB"/>
    <w:rsid w:val="006E53D2"/>
    <w:rsid w:val="006E65BD"/>
    <w:rsid w:val="006E732F"/>
    <w:rsid w:val="006E7783"/>
    <w:rsid w:val="006E7818"/>
    <w:rsid w:val="006E7985"/>
    <w:rsid w:val="006F02C4"/>
    <w:rsid w:val="006F0EA2"/>
    <w:rsid w:val="006F0F38"/>
    <w:rsid w:val="006F1467"/>
    <w:rsid w:val="006F1BC5"/>
    <w:rsid w:val="006F1C7A"/>
    <w:rsid w:val="006F2B68"/>
    <w:rsid w:val="006F3E78"/>
    <w:rsid w:val="006F404B"/>
    <w:rsid w:val="006F4131"/>
    <w:rsid w:val="006F565A"/>
    <w:rsid w:val="006F5BBD"/>
    <w:rsid w:val="006F5CFD"/>
    <w:rsid w:val="006F5E66"/>
    <w:rsid w:val="006F5F7B"/>
    <w:rsid w:val="006F6049"/>
    <w:rsid w:val="00700137"/>
    <w:rsid w:val="00700EDD"/>
    <w:rsid w:val="007012AB"/>
    <w:rsid w:val="007021E8"/>
    <w:rsid w:val="00702465"/>
    <w:rsid w:val="00703891"/>
    <w:rsid w:val="00703CB8"/>
    <w:rsid w:val="0070450E"/>
    <w:rsid w:val="007046F0"/>
    <w:rsid w:val="00704EC3"/>
    <w:rsid w:val="007052A8"/>
    <w:rsid w:val="00706099"/>
    <w:rsid w:val="00706123"/>
    <w:rsid w:val="00706A84"/>
    <w:rsid w:val="00706E31"/>
    <w:rsid w:val="007070D1"/>
    <w:rsid w:val="007078FF"/>
    <w:rsid w:val="00710106"/>
    <w:rsid w:val="00710770"/>
    <w:rsid w:val="00710B57"/>
    <w:rsid w:val="0071103C"/>
    <w:rsid w:val="00711F92"/>
    <w:rsid w:val="00712758"/>
    <w:rsid w:val="00712BB7"/>
    <w:rsid w:val="00712FFA"/>
    <w:rsid w:val="0071474C"/>
    <w:rsid w:val="007160F6"/>
    <w:rsid w:val="00716337"/>
    <w:rsid w:val="007168E8"/>
    <w:rsid w:val="00716CCC"/>
    <w:rsid w:val="0071754E"/>
    <w:rsid w:val="007204CA"/>
    <w:rsid w:val="00721270"/>
    <w:rsid w:val="00722713"/>
    <w:rsid w:val="00722843"/>
    <w:rsid w:val="00722D85"/>
    <w:rsid w:val="007231AD"/>
    <w:rsid w:val="007244A9"/>
    <w:rsid w:val="007248A2"/>
    <w:rsid w:val="00725A9D"/>
    <w:rsid w:val="00726C9C"/>
    <w:rsid w:val="00726ED8"/>
    <w:rsid w:val="007276D0"/>
    <w:rsid w:val="00730D44"/>
    <w:rsid w:val="00730FC1"/>
    <w:rsid w:val="00731C83"/>
    <w:rsid w:val="00732695"/>
    <w:rsid w:val="007328D4"/>
    <w:rsid w:val="00733CB4"/>
    <w:rsid w:val="007342D6"/>
    <w:rsid w:val="0073494E"/>
    <w:rsid w:val="00736A87"/>
    <w:rsid w:val="0074052D"/>
    <w:rsid w:val="00740CAE"/>
    <w:rsid w:val="00741134"/>
    <w:rsid w:val="007413D8"/>
    <w:rsid w:val="007425A0"/>
    <w:rsid w:val="00742E90"/>
    <w:rsid w:val="00742F27"/>
    <w:rsid w:val="00742F8D"/>
    <w:rsid w:val="007436A6"/>
    <w:rsid w:val="0074383D"/>
    <w:rsid w:val="00743B14"/>
    <w:rsid w:val="007449F1"/>
    <w:rsid w:val="00744AB2"/>
    <w:rsid w:val="00744AE7"/>
    <w:rsid w:val="0074555F"/>
    <w:rsid w:val="00745CDF"/>
    <w:rsid w:val="00745E69"/>
    <w:rsid w:val="00745FAB"/>
    <w:rsid w:val="00746CEC"/>
    <w:rsid w:val="00747552"/>
    <w:rsid w:val="00747E99"/>
    <w:rsid w:val="00750E08"/>
    <w:rsid w:val="007510C0"/>
    <w:rsid w:val="007512D6"/>
    <w:rsid w:val="00751F5D"/>
    <w:rsid w:val="00752D02"/>
    <w:rsid w:val="00753016"/>
    <w:rsid w:val="007534A6"/>
    <w:rsid w:val="00753CCE"/>
    <w:rsid w:val="007547C6"/>
    <w:rsid w:val="00754843"/>
    <w:rsid w:val="00755512"/>
    <w:rsid w:val="00755F4D"/>
    <w:rsid w:val="00755FD9"/>
    <w:rsid w:val="00756AB9"/>
    <w:rsid w:val="007577A8"/>
    <w:rsid w:val="00757DAD"/>
    <w:rsid w:val="00762C4F"/>
    <w:rsid w:val="0076329C"/>
    <w:rsid w:val="00763F83"/>
    <w:rsid w:val="0076406C"/>
    <w:rsid w:val="00764F36"/>
    <w:rsid w:val="007651D4"/>
    <w:rsid w:val="00765DC6"/>
    <w:rsid w:val="00766571"/>
    <w:rsid w:val="00766C00"/>
    <w:rsid w:val="00766CD9"/>
    <w:rsid w:val="00766E75"/>
    <w:rsid w:val="00766F4B"/>
    <w:rsid w:val="00767CEA"/>
    <w:rsid w:val="00767E09"/>
    <w:rsid w:val="00770FF6"/>
    <w:rsid w:val="00772AF9"/>
    <w:rsid w:val="00773B8A"/>
    <w:rsid w:val="007752B9"/>
    <w:rsid w:val="00776359"/>
    <w:rsid w:val="00776C3C"/>
    <w:rsid w:val="00777532"/>
    <w:rsid w:val="00777D36"/>
    <w:rsid w:val="00780E6E"/>
    <w:rsid w:val="00781B73"/>
    <w:rsid w:val="00781F69"/>
    <w:rsid w:val="0078257F"/>
    <w:rsid w:val="00782BEC"/>
    <w:rsid w:val="0078314E"/>
    <w:rsid w:val="00783332"/>
    <w:rsid w:val="0078465C"/>
    <w:rsid w:val="00784A06"/>
    <w:rsid w:val="00785159"/>
    <w:rsid w:val="00785E78"/>
    <w:rsid w:val="007866B3"/>
    <w:rsid w:val="0078710F"/>
    <w:rsid w:val="007879A6"/>
    <w:rsid w:val="0079019A"/>
    <w:rsid w:val="0079026B"/>
    <w:rsid w:val="00790495"/>
    <w:rsid w:val="007907D8"/>
    <w:rsid w:val="00791773"/>
    <w:rsid w:val="00792527"/>
    <w:rsid w:val="007926BD"/>
    <w:rsid w:val="00792B18"/>
    <w:rsid w:val="00793787"/>
    <w:rsid w:val="00793D90"/>
    <w:rsid w:val="00794D54"/>
    <w:rsid w:val="00794EE7"/>
    <w:rsid w:val="00795273"/>
    <w:rsid w:val="007956B2"/>
    <w:rsid w:val="00795765"/>
    <w:rsid w:val="00796205"/>
    <w:rsid w:val="007962DA"/>
    <w:rsid w:val="00796876"/>
    <w:rsid w:val="007979E7"/>
    <w:rsid w:val="00797E3B"/>
    <w:rsid w:val="007A0474"/>
    <w:rsid w:val="007A067C"/>
    <w:rsid w:val="007A0FED"/>
    <w:rsid w:val="007A228F"/>
    <w:rsid w:val="007A2479"/>
    <w:rsid w:val="007A2C0B"/>
    <w:rsid w:val="007A32BF"/>
    <w:rsid w:val="007A3F44"/>
    <w:rsid w:val="007A6629"/>
    <w:rsid w:val="007A6D65"/>
    <w:rsid w:val="007A7863"/>
    <w:rsid w:val="007A7DE4"/>
    <w:rsid w:val="007B062B"/>
    <w:rsid w:val="007B06D2"/>
    <w:rsid w:val="007B11AB"/>
    <w:rsid w:val="007B1276"/>
    <w:rsid w:val="007B1AF5"/>
    <w:rsid w:val="007B21F2"/>
    <w:rsid w:val="007B236F"/>
    <w:rsid w:val="007B2679"/>
    <w:rsid w:val="007B31F6"/>
    <w:rsid w:val="007B3E76"/>
    <w:rsid w:val="007B5510"/>
    <w:rsid w:val="007C0242"/>
    <w:rsid w:val="007C086C"/>
    <w:rsid w:val="007C26AF"/>
    <w:rsid w:val="007C276F"/>
    <w:rsid w:val="007C2B70"/>
    <w:rsid w:val="007C3E30"/>
    <w:rsid w:val="007C48FC"/>
    <w:rsid w:val="007C531A"/>
    <w:rsid w:val="007C6168"/>
    <w:rsid w:val="007C6B22"/>
    <w:rsid w:val="007C78FA"/>
    <w:rsid w:val="007D010C"/>
    <w:rsid w:val="007D0A0A"/>
    <w:rsid w:val="007D0CEB"/>
    <w:rsid w:val="007D166E"/>
    <w:rsid w:val="007D1988"/>
    <w:rsid w:val="007D308B"/>
    <w:rsid w:val="007D3781"/>
    <w:rsid w:val="007D37BB"/>
    <w:rsid w:val="007D3BF0"/>
    <w:rsid w:val="007D411B"/>
    <w:rsid w:val="007D4285"/>
    <w:rsid w:val="007D5609"/>
    <w:rsid w:val="007D573F"/>
    <w:rsid w:val="007D57E9"/>
    <w:rsid w:val="007D64EC"/>
    <w:rsid w:val="007D69A5"/>
    <w:rsid w:val="007D6B0B"/>
    <w:rsid w:val="007D6B56"/>
    <w:rsid w:val="007D6C43"/>
    <w:rsid w:val="007D7007"/>
    <w:rsid w:val="007D7738"/>
    <w:rsid w:val="007E1CD2"/>
    <w:rsid w:val="007E22F9"/>
    <w:rsid w:val="007E2E7C"/>
    <w:rsid w:val="007E3797"/>
    <w:rsid w:val="007E3E81"/>
    <w:rsid w:val="007E3E96"/>
    <w:rsid w:val="007E57C6"/>
    <w:rsid w:val="007E647D"/>
    <w:rsid w:val="007E6B38"/>
    <w:rsid w:val="007E6E76"/>
    <w:rsid w:val="007E7C9F"/>
    <w:rsid w:val="007E7E8A"/>
    <w:rsid w:val="007E7F2E"/>
    <w:rsid w:val="007F0195"/>
    <w:rsid w:val="007F0D26"/>
    <w:rsid w:val="007F17D4"/>
    <w:rsid w:val="007F3C94"/>
    <w:rsid w:val="007F4855"/>
    <w:rsid w:val="007F4A28"/>
    <w:rsid w:val="007F501B"/>
    <w:rsid w:val="007F59A5"/>
    <w:rsid w:val="007F5A0D"/>
    <w:rsid w:val="007F5CDD"/>
    <w:rsid w:val="007F5FA7"/>
    <w:rsid w:val="007F676D"/>
    <w:rsid w:val="007F6A35"/>
    <w:rsid w:val="007F72E2"/>
    <w:rsid w:val="007F7D3A"/>
    <w:rsid w:val="007F7FEB"/>
    <w:rsid w:val="00800D8E"/>
    <w:rsid w:val="00801428"/>
    <w:rsid w:val="00801B8F"/>
    <w:rsid w:val="00801C68"/>
    <w:rsid w:val="00801DD5"/>
    <w:rsid w:val="008024D9"/>
    <w:rsid w:val="00802A99"/>
    <w:rsid w:val="00802E93"/>
    <w:rsid w:val="00803675"/>
    <w:rsid w:val="00804D91"/>
    <w:rsid w:val="008051AF"/>
    <w:rsid w:val="00805907"/>
    <w:rsid w:val="00806A26"/>
    <w:rsid w:val="00806D30"/>
    <w:rsid w:val="00810062"/>
    <w:rsid w:val="00810D43"/>
    <w:rsid w:val="0081155E"/>
    <w:rsid w:val="008131F1"/>
    <w:rsid w:val="0081498B"/>
    <w:rsid w:val="00814F7D"/>
    <w:rsid w:val="008157DF"/>
    <w:rsid w:val="008164CF"/>
    <w:rsid w:val="00817109"/>
    <w:rsid w:val="008175C8"/>
    <w:rsid w:val="008177A9"/>
    <w:rsid w:val="00820511"/>
    <w:rsid w:val="00820AF9"/>
    <w:rsid w:val="0082187F"/>
    <w:rsid w:val="008218B8"/>
    <w:rsid w:val="0082190A"/>
    <w:rsid w:val="00821F63"/>
    <w:rsid w:val="00822171"/>
    <w:rsid w:val="008231F5"/>
    <w:rsid w:val="00823323"/>
    <w:rsid w:val="0082374E"/>
    <w:rsid w:val="00823C7A"/>
    <w:rsid w:val="008255CD"/>
    <w:rsid w:val="00825950"/>
    <w:rsid w:val="00825986"/>
    <w:rsid w:val="00825B26"/>
    <w:rsid w:val="00825BF7"/>
    <w:rsid w:val="00825FEB"/>
    <w:rsid w:val="008279CF"/>
    <w:rsid w:val="00830E4C"/>
    <w:rsid w:val="00831509"/>
    <w:rsid w:val="00832099"/>
    <w:rsid w:val="00832410"/>
    <w:rsid w:val="0083343E"/>
    <w:rsid w:val="00833491"/>
    <w:rsid w:val="00833754"/>
    <w:rsid w:val="008354D3"/>
    <w:rsid w:val="00835653"/>
    <w:rsid w:val="008369FB"/>
    <w:rsid w:val="00836BC7"/>
    <w:rsid w:val="00836EF5"/>
    <w:rsid w:val="00840D33"/>
    <w:rsid w:val="00841371"/>
    <w:rsid w:val="008418C9"/>
    <w:rsid w:val="00841BFC"/>
    <w:rsid w:val="00841F5B"/>
    <w:rsid w:val="0084342E"/>
    <w:rsid w:val="00843871"/>
    <w:rsid w:val="00843B10"/>
    <w:rsid w:val="008454FB"/>
    <w:rsid w:val="00845EB2"/>
    <w:rsid w:val="00846703"/>
    <w:rsid w:val="00846790"/>
    <w:rsid w:val="00851213"/>
    <w:rsid w:val="00853046"/>
    <w:rsid w:val="008534AC"/>
    <w:rsid w:val="008535C4"/>
    <w:rsid w:val="0085408F"/>
    <w:rsid w:val="008541F6"/>
    <w:rsid w:val="008545EA"/>
    <w:rsid w:val="00855516"/>
    <w:rsid w:val="00855DD1"/>
    <w:rsid w:val="00856624"/>
    <w:rsid w:val="00856A8D"/>
    <w:rsid w:val="00856F48"/>
    <w:rsid w:val="00857409"/>
    <w:rsid w:val="00857591"/>
    <w:rsid w:val="008575FD"/>
    <w:rsid w:val="0085785D"/>
    <w:rsid w:val="00857EBA"/>
    <w:rsid w:val="00860E51"/>
    <w:rsid w:val="00860EDE"/>
    <w:rsid w:val="00861DB2"/>
    <w:rsid w:val="00862159"/>
    <w:rsid w:val="008623C6"/>
    <w:rsid w:val="008628FE"/>
    <w:rsid w:val="0086291C"/>
    <w:rsid w:val="0086461A"/>
    <w:rsid w:val="00864867"/>
    <w:rsid w:val="00864F67"/>
    <w:rsid w:val="00865055"/>
    <w:rsid w:val="00865A01"/>
    <w:rsid w:val="00865FC0"/>
    <w:rsid w:val="00866984"/>
    <w:rsid w:val="00866FB5"/>
    <w:rsid w:val="00867207"/>
    <w:rsid w:val="00867E01"/>
    <w:rsid w:val="00871183"/>
    <w:rsid w:val="00872344"/>
    <w:rsid w:val="008733CF"/>
    <w:rsid w:val="008736A4"/>
    <w:rsid w:val="008743CF"/>
    <w:rsid w:val="008750FB"/>
    <w:rsid w:val="00875337"/>
    <w:rsid w:val="00875A7C"/>
    <w:rsid w:val="00875DA3"/>
    <w:rsid w:val="008761AE"/>
    <w:rsid w:val="00877839"/>
    <w:rsid w:val="00877F5C"/>
    <w:rsid w:val="0088062A"/>
    <w:rsid w:val="00880C6F"/>
    <w:rsid w:val="0088146D"/>
    <w:rsid w:val="00881477"/>
    <w:rsid w:val="008814B4"/>
    <w:rsid w:val="0088185D"/>
    <w:rsid w:val="00881DAC"/>
    <w:rsid w:val="008822DB"/>
    <w:rsid w:val="00883293"/>
    <w:rsid w:val="008832A2"/>
    <w:rsid w:val="00884C81"/>
    <w:rsid w:val="00887654"/>
    <w:rsid w:val="00890304"/>
    <w:rsid w:val="0089185D"/>
    <w:rsid w:val="00891F7F"/>
    <w:rsid w:val="00891F98"/>
    <w:rsid w:val="00892CB8"/>
    <w:rsid w:val="008933F4"/>
    <w:rsid w:val="00893B5A"/>
    <w:rsid w:val="00895890"/>
    <w:rsid w:val="00896B92"/>
    <w:rsid w:val="008971AE"/>
    <w:rsid w:val="0089724F"/>
    <w:rsid w:val="008A008E"/>
    <w:rsid w:val="008A1090"/>
    <w:rsid w:val="008A1D59"/>
    <w:rsid w:val="008A238F"/>
    <w:rsid w:val="008A29C3"/>
    <w:rsid w:val="008A2CBF"/>
    <w:rsid w:val="008A2CEB"/>
    <w:rsid w:val="008A3369"/>
    <w:rsid w:val="008A4170"/>
    <w:rsid w:val="008A4795"/>
    <w:rsid w:val="008A4E12"/>
    <w:rsid w:val="008A5415"/>
    <w:rsid w:val="008A553C"/>
    <w:rsid w:val="008A555B"/>
    <w:rsid w:val="008A599A"/>
    <w:rsid w:val="008A5BD8"/>
    <w:rsid w:val="008A6498"/>
    <w:rsid w:val="008A733E"/>
    <w:rsid w:val="008B008B"/>
    <w:rsid w:val="008B00CA"/>
    <w:rsid w:val="008B0B30"/>
    <w:rsid w:val="008B0DD2"/>
    <w:rsid w:val="008B10BD"/>
    <w:rsid w:val="008B1384"/>
    <w:rsid w:val="008B18BE"/>
    <w:rsid w:val="008B20CF"/>
    <w:rsid w:val="008B2466"/>
    <w:rsid w:val="008B2609"/>
    <w:rsid w:val="008B2ADC"/>
    <w:rsid w:val="008B2AFD"/>
    <w:rsid w:val="008B2CA4"/>
    <w:rsid w:val="008B2CBC"/>
    <w:rsid w:val="008B4230"/>
    <w:rsid w:val="008B4572"/>
    <w:rsid w:val="008B664C"/>
    <w:rsid w:val="008B7374"/>
    <w:rsid w:val="008B7943"/>
    <w:rsid w:val="008C0304"/>
    <w:rsid w:val="008C1C06"/>
    <w:rsid w:val="008C1C43"/>
    <w:rsid w:val="008C267E"/>
    <w:rsid w:val="008C2A55"/>
    <w:rsid w:val="008C2B56"/>
    <w:rsid w:val="008C2B74"/>
    <w:rsid w:val="008C3369"/>
    <w:rsid w:val="008C37D8"/>
    <w:rsid w:val="008C3FBF"/>
    <w:rsid w:val="008C46D6"/>
    <w:rsid w:val="008C4F4F"/>
    <w:rsid w:val="008C503A"/>
    <w:rsid w:val="008C5166"/>
    <w:rsid w:val="008C53EA"/>
    <w:rsid w:val="008C5493"/>
    <w:rsid w:val="008C56F5"/>
    <w:rsid w:val="008C578D"/>
    <w:rsid w:val="008C60B2"/>
    <w:rsid w:val="008C65E8"/>
    <w:rsid w:val="008C6BC3"/>
    <w:rsid w:val="008C7866"/>
    <w:rsid w:val="008C7F24"/>
    <w:rsid w:val="008D10DC"/>
    <w:rsid w:val="008D16B3"/>
    <w:rsid w:val="008D1BCC"/>
    <w:rsid w:val="008D2A64"/>
    <w:rsid w:val="008D2ABE"/>
    <w:rsid w:val="008D31E4"/>
    <w:rsid w:val="008D34E3"/>
    <w:rsid w:val="008D39A1"/>
    <w:rsid w:val="008D3C5E"/>
    <w:rsid w:val="008D5126"/>
    <w:rsid w:val="008D5C1A"/>
    <w:rsid w:val="008D5E20"/>
    <w:rsid w:val="008D5E5D"/>
    <w:rsid w:val="008D626F"/>
    <w:rsid w:val="008D6A76"/>
    <w:rsid w:val="008D7566"/>
    <w:rsid w:val="008E0804"/>
    <w:rsid w:val="008E09E5"/>
    <w:rsid w:val="008E09E8"/>
    <w:rsid w:val="008E0A4C"/>
    <w:rsid w:val="008E10A9"/>
    <w:rsid w:val="008E15F6"/>
    <w:rsid w:val="008E1634"/>
    <w:rsid w:val="008E23D3"/>
    <w:rsid w:val="008E282C"/>
    <w:rsid w:val="008E2B7D"/>
    <w:rsid w:val="008E2CBE"/>
    <w:rsid w:val="008E6716"/>
    <w:rsid w:val="008E6E49"/>
    <w:rsid w:val="008F049E"/>
    <w:rsid w:val="008F089D"/>
    <w:rsid w:val="008F0BD8"/>
    <w:rsid w:val="008F134D"/>
    <w:rsid w:val="008F1E9F"/>
    <w:rsid w:val="008F30F6"/>
    <w:rsid w:val="008F33C7"/>
    <w:rsid w:val="008F3C0D"/>
    <w:rsid w:val="008F4468"/>
    <w:rsid w:val="008F6251"/>
    <w:rsid w:val="008F62A8"/>
    <w:rsid w:val="008F68B7"/>
    <w:rsid w:val="008F6B7E"/>
    <w:rsid w:val="008F6C1A"/>
    <w:rsid w:val="008F71D8"/>
    <w:rsid w:val="00900A86"/>
    <w:rsid w:val="00901041"/>
    <w:rsid w:val="00901604"/>
    <w:rsid w:val="00901749"/>
    <w:rsid w:val="009018A9"/>
    <w:rsid w:val="009033A7"/>
    <w:rsid w:val="00904280"/>
    <w:rsid w:val="00904431"/>
    <w:rsid w:val="0090519D"/>
    <w:rsid w:val="009054A9"/>
    <w:rsid w:val="00905E7C"/>
    <w:rsid w:val="009061DB"/>
    <w:rsid w:val="009066CF"/>
    <w:rsid w:val="00906A33"/>
    <w:rsid w:val="009072FD"/>
    <w:rsid w:val="00907D0B"/>
    <w:rsid w:val="00907D3E"/>
    <w:rsid w:val="009104EC"/>
    <w:rsid w:val="00911271"/>
    <w:rsid w:val="00913E7A"/>
    <w:rsid w:val="00913F14"/>
    <w:rsid w:val="00914336"/>
    <w:rsid w:val="00915210"/>
    <w:rsid w:val="009164AA"/>
    <w:rsid w:val="009168F6"/>
    <w:rsid w:val="00916A02"/>
    <w:rsid w:val="00916AF0"/>
    <w:rsid w:val="00917897"/>
    <w:rsid w:val="00920657"/>
    <w:rsid w:val="00922C22"/>
    <w:rsid w:val="00922D75"/>
    <w:rsid w:val="00923793"/>
    <w:rsid w:val="00923C8B"/>
    <w:rsid w:val="00924624"/>
    <w:rsid w:val="00924B13"/>
    <w:rsid w:val="00924D4D"/>
    <w:rsid w:val="0092500E"/>
    <w:rsid w:val="00926245"/>
    <w:rsid w:val="009271E2"/>
    <w:rsid w:val="00927BDE"/>
    <w:rsid w:val="009312B8"/>
    <w:rsid w:val="00932858"/>
    <w:rsid w:val="00932D99"/>
    <w:rsid w:val="0093360C"/>
    <w:rsid w:val="00933E47"/>
    <w:rsid w:val="00934135"/>
    <w:rsid w:val="00935769"/>
    <w:rsid w:val="00936134"/>
    <w:rsid w:val="00936B93"/>
    <w:rsid w:val="00937F13"/>
    <w:rsid w:val="00940541"/>
    <w:rsid w:val="00941031"/>
    <w:rsid w:val="0094128E"/>
    <w:rsid w:val="00941A2F"/>
    <w:rsid w:val="00941B28"/>
    <w:rsid w:val="00941BE0"/>
    <w:rsid w:val="0094248C"/>
    <w:rsid w:val="00942829"/>
    <w:rsid w:val="00944214"/>
    <w:rsid w:val="00944C37"/>
    <w:rsid w:val="00945449"/>
    <w:rsid w:val="00945D43"/>
    <w:rsid w:val="00946373"/>
    <w:rsid w:val="009469B5"/>
    <w:rsid w:val="00947D8D"/>
    <w:rsid w:val="00950196"/>
    <w:rsid w:val="0095032D"/>
    <w:rsid w:val="009505BD"/>
    <w:rsid w:val="00950C39"/>
    <w:rsid w:val="0095119C"/>
    <w:rsid w:val="00951CD2"/>
    <w:rsid w:val="00951CF9"/>
    <w:rsid w:val="00952633"/>
    <w:rsid w:val="00952D7E"/>
    <w:rsid w:val="0095463C"/>
    <w:rsid w:val="00957086"/>
    <w:rsid w:val="009577C4"/>
    <w:rsid w:val="009577E4"/>
    <w:rsid w:val="009602F4"/>
    <w:rsid w:val="0096034F"/>
    <w:rsid w:val="009609AE"/>
    <w:rsid w:val="00961688"/>
    <w:rsid w:val="009630CB"/>
    <w:rsid w:val="00964F68"/>
    <w:rsid w:val="009650A6"/>
    <w:rsid w:val="00965ADE"/>
    <w:rsid w:val="0096610A"/>
    <w:rsid w:val="00966D46"/>
    <w:rsid w:val="00966F3C"/>
    <w:rsid w:val="009675E3"/>
    <w:rsid w:val="0097053E"/>
    <w:rsid w:val="0097097A"/>
    <w:rsid w:val="00971286"/>
    <w:rsid w:val="009713C4"/>
    <w:rsid w:val="00971DC9"/>
    <w:rsid w:val="00971E2E"/>
    <w:rsid w:val="00971EAB"/>
    <w:rsid w:val="00971FBC"/>
    <w:rsid w:val="00971FDE"/>
    <w:rsid w:val="00972356"/>
    <w:rsid w:val="009727DA"/>
    <w:rsid w:val="00973125"/>
    <w:rsid w:val="009749A3"/>
    <w:rsid w:val="00974D0F"/>
    <w:rsid w:val="009750AE"/>
    <w:rsid w:val="009753FC"/>
    <w:rsid w:val="00975A22"/>
    <w:rsid w:val="00977278"/>
    <w:rsid w:val="00977D9F"/>
    <w:rsid w:val="0098052C"/>
    <w:rsid w:val="009807C7"/>
    <w:rsid w:val="009808BB"/>
    <w:rsid w:val="00980D26"/>
    <w:rsid w:val="00982320"/>
    <w:rsid w:val="0098242A"/>
    <w:rsid w:val="009826BC"/>
    <w:rsid w:val="0098295A"/>
    <w:rsid w:val="00982C7D"/>
    <w:rsid w:val="00982FD6"/>
    <w:rsid w:val="009831D0"/>
    <w:rsid w:val="0098324A"/>
    <w:rsid w:val="009833BD"/>
    <w:rsid w:val="00984967"/>
    <w:rsid w:val="00985343"/>
    <w:rsid w:val="00985705"/>
    <w:rsid w:val="00986088"/>
    <w:rsid w:val="0098703A"/>
    <w:rsid w:val="0098709A"/>
    <w:rsid w:val="00990140"/>
    <w:rsid w:val="0099046E"/>
    <w:rsid w:val="0099076D"/>
    <w:rsid w:val="00990E78"/>
    <w:rsid w:val="0099144B"/>
    <w:rsid w:val="00992264"/>
    <w:rsid w:val="0099348A"/>
    <w:rsid w:val="00993886"/>
    <w:rsid w:val="00993AE6"/>
    <w:rsid w:val="0099432E"/>
    <w:rsid w:val="009943F4"/>
    <w:rsid w:val="009948CE"/>
    <w:rsid w:val="00994AF5"/>
    <w:rsid w:val="00995E68"/>
    <w:rsid w:val="00995F8D"/>
    <w:rsid w:val="009962C2"/>
    <w:rsid w:val="009973B7"/>
    <w:rsid w:val="00997466"/>
    <w:rsid w:val="00997ADF"/>
    <w:rsid w:val="00997CC9"/>
    <w:rsid w:val="009A0720"/>
    <w:rsid w:val="009A10FC"/>
    <w:rsid w:val="009A2922"/>
    <w:rsid w:val="009A2DC0"/>
    <w:rsid w:val="009A3429"/>
    <w:rsid w:val="009A3C10"/>
    <w:rsid w:val="009A3E5D"/>
    <w:rsid w:val="009A4F70"/>
    <w:rsid w:val="009A5A24"/>
    <w:rsid w:val="009A67B7"/>
    <w:rsid w:val="009A7E55"/>
    <w:rsid w:val="009B012F"/>
    <w:rsid w:val="009B0571"/>
    <w:rsid w:val="009B062D"/>
    <w:rsid w:val="009B080C"/>
    <w:rsid w:val="009B0B2A"/>
    <w:rsid w:val="009B0E3F"/>
    <w:rsid w:val="009B0FA7"/>
    <w:rsid w:val="009B1362"/>
    <w:rsid w:val="009B155B"/>
    <w:rsid w:val="009B1615"/>
    <w:rsid w:val="009B2D79"/>
    <w:rsid w:val="009B30E2"/>
    <w:rsid w:val="009B34EE"/>
    <w:rsid w:val="009B4148"/>
    <w:rsid w:val="009B55E7"/>
    <w:rsid w:val="009B718C"/>
    <w:rsid w:val="009B7C29"/>
    <w:rsid w:val="009B7F98"/>
    <w:rsid w:val="009C02CA"/>
    <w:rsid w:val="009C0853"/>
    <w:rsid w:val="009C1339"/>
    <w:rsid w:val="009C1639"/>
    <w:rsid w:val="009C175E"/>
    <w:rsid w:val="009C1CD3"/>
    <w:rsid w:val="009C2AB5"/>
    <w:rsid w:val="009C2AEE"/>
    <w:rsid w:val="009C30AC"/>
    <w:rsid w:val="009C3347"/>
    <w:rsid w:val="009C3654"/>
    <w:rsid w:val="009C3D1A"/>
    <w:rsid w:val="009C469D"/>
    <w:rsid w:val="009C477D"/>
    <w:rsid w:val="009C52DC"/>
    <w:rsid w:val="009C5FB5"/>
    <w:rsid w:val="009C685A"/>
    <w:rsid w:val="009C6B33"/>
    <w:rsid w:val="009C7917"/>
    <w:rsid w:val="009C7BCC"/>
    <w:rsid w:val="009D0994"/>
    <w:rsid w:val="009D0D88"/>
    <w:rsid w:val="009D0E84"/>
    <w:rsid w:val="009D1295"/>
    <w:rsid w:val="009D236E"/>
    <w:rsid w:val="009D282E"/>
    <w:rsid w:val="009D2A71"/>
    <w:rsid w:val="009D3270"/>
    <w:rsid w:val="009D336C"/>
    <w:rsid w:val="009D3709"/>
    <w:rsid w:val="009D39FF"/>
    <w:rsid w:val="009D3AAA"/>
    <w:rsid w:val="009D3D38"/>
    <w:rsid w:val="009D3D41"/>
    <w:rsid w:val="009D42B1"/>
    <w:rsid w:val="009D4FAD"/>
    <w:rsid w:val="009D5405"/>
    <w:rsid w:val="009D5406"/>
    <w:rsid w:val="009D59B4"/>
    <w:rsid w:val="009D7C02"/>
    <w:rsid w:val="009E22C1"/>
    <w:rsid w:val="009E2A99"/>
    <w:rsid w:val="009E2AA2"/>
    <w:rsid w:val="009E2E4C"/>
    <w:rsid w:val="009E381A"/>
    <w:rsid w:val="009E3FAE"/>
    <w:rsid w:val="009E49B6"/>
    <w:rsid w:val="009E5377"/>
    <w:rsid w:val="009E5B68"/>
    <w:rsid w:val="009E624E"/>
    <w:rsid w:val="009E7178"/>
    <w:rsid w:val="009E72BE"/>
    <w:rsid w:val="009F21F8"/>
    <w:rsid w:val="009F268F"/>
    <w:rsid w:val="009F33CC"/>
    <w:rsid w:val="009F44A0"/>
    <w:rsid w:val="009F4C27"/>
    <w:rsid w:val="009F59D9"/>
    <w:rsid w:val="009F5C0C"/>
    <w:rsid w:val="009F5E50"/>
    <w:rsid w:val="009F644D"/>
    <w:rsid w:val="009F67D5"/>
    <w:rsid w:val="009F67EA"/>
    <w:rsid w:val="009F6CBC"/>
    <w:rsid w:val="009F7244"/>
    <w:rsid w:val="00A0003B"/>
    <w:rsid w:val="00A01582"/>
    <w:rsid w:val="00A01638"/>
    <w:rsid w:val="00A01921"/>
    <w:rsid w:val="00A024F2"/>
    <w:rsid w:val="00A025C1"/>
    <w:rsid w:val="00A02730"/>
    <w:rsid w:val="00A02C95"/>
    <w:rsid w:val="00A03161"/>
    <w:rsid w:val="00A03333"/>
    <w:rsid w:val="00A03547"/>
    <w:rsid w:val="00A0377A"/>
    <w:rsid w:val="00A0387D"/>
    <w:rsid w:val="00A03A20"/>
    <w:rsid w:val="00A04D86"/>
    <w:rsid w:val="00A053DF"/>
    <w:rsid w:val="00A0558A"/>
    <w:rsid w:val="00A05F76"/>
    <w:rsid w:val="00A06135"/>
    <w:rsid w:val="00A062F0"/>
    <w:rsid w:val="00A06985"/>
    <w:rsid w:val="00A06EEA"/>
    <w:rsid w:val="00A10802"/>
    <w:rsid w:val="00A11198"/>
    <w:rsid w:val="00A1138E"/>
    <w:rsid w:val="00A12293"/>
    <w:rsid w:val="00A12696"/>
    <w:rsid w:val="00A12A63"/>
    <w:rsid w:val="00A13E33"/>
    <w:rsid w:val="00A14BB4"/>
    <w:rsid w:val="00A14CCC"/>
    <w:rsid w:val="00A14EB8"/>
    <w:rsid w:val="00A16B46"/>
    <w:rsid w:val="00A17D61"/>
    <w:rsid w:val="00A20187"/>
    <w:rsid w:val="00A203AF"/>
    <w:rsid w:val="00A21551"/>
    <w:rsid w:val="00A21809"/>
    <w:rsid w:val="00A22AC7"/>
    <w:rsid w:val="00A2302D"/>
    <w:rsid w:val="00A2326D"/>
    <w:rsid w:val="00A2364E"/>
    <w:rsid w:val="00A23AAC"/>
    <w:rsid w:val="00A23D6F"/>
    <w:rsid w:val="00A23FF9"/>
    <w:rsid w:val="00A240CE"/>
    <w:rsid w:val="00A24389"/>
    <w:rsid w:val="00A257A5"/>
    <w:rsid w:val="00A259F5"/>
    <w:rsid w:val="00A25CAB"/>
    <w:rsid w:val="00A25E85"/>
    <w:rsid w:val="00A25F4D"/>
    <w:rsid w:val="00A26BBD"/>
    <w:rsid w:val="00A26BC2"/>
    <w:rsid w:val="00A278D8"/>
    <w:rsid w:val="00A30F6E"/>
    <w:rsid w:val="00A317BD"/>
    <w:rsid w:val="00A31840"/>
    <w:rsid w:val="00A320A4"/>
    <w:rsid w:val="00A3278A"/>
    <w:rsid w:val="00A32D61"/>
    <w:rsid w:val="00A346D2"/>
    <w:rsid w:val="00A3587B"/>
    <w:rsid w:val="00A3632B"/>
    <w:rsid w:val="00A36DB7"/>
    <w:rsid w:val="00A37C5A"/>
    <w:rsid w:val="00A4157D"/>
    <w:rsid w:val="00A43956"/>
    <w:rsid w:val="00A43FC3"/>
    <w:rsid w:val="00A4412B"/>
    <w:rsid w:val="00A447B9"/>
    <w:rsid w:val="00A44E30"/>
    <w:rsid w:val="00A45301"/>
    <w:rsid w:val="00A453B7"/>
    <w:rsid w:val="00A45F4D"/>
    <w:rsid w:val="00A46A52"/>
    <w:rsid w:val="00A47D4A"/>
    <w:rsid w:val="00A500C3"/>
    <w:rsid w:val="00A50361"/>
    <w:rsid w:val="00A50691"/>
    <w:rsid w:val="00A509F7"/>
    <w:rsid w:val="00A51C08"/>
    <w:rsid w:val="00A5301D"/>
    <w:rsid w:val="00A532C0"/>
    <w:rsid w:val="00A53735"/>
    <w:rsid w:val="00A53A69"/>
    <w:rsid w:val="00A53EC6"/>
    <w:rsid w:val="00A54375"/>
    <w:rsid w:val="00A54738"/>
    <w:rsid w:val="00A558BB"/>
    <w:rsid w:val="00A55D53"/>
    <w:rsid w:val="00A56707"/>
    <w:rsid w:val="00A57CA9"/>
    <w:rsid w:val="00A57DEF"/>
    <w:rsid w:val="00A602EA"/>
    <w:rsid w:val="00A604BF"/>
    <w:rsid w:val="00A60A57"/>
    <w:rsid w:val="00A60DAE"/>
    <w:rsid w:val="00A617A0"/>
    <w:rsid w:val="00A629E3"/>
    <w:rsid w:val="00A62B43"/>
    <w:rsid w:val="00A63494"/>
    <w:rsid w:val="00A63502"/>
    <w:rsid w:val="00A63633"/>
    <w:rsid w:val="00A64277"/>
    <w:rsid w:val="00A6498E"/>
    <w:rsid w:val="00A66114"/>
    <w:rsid w:val="00A6646F"/>
    <w:rsid w:val="00A6693F"/>
    <w:rsid w:val="00A67D22"/>
    <w:rsid w:val="00A67EF1"/>
    <w:rsid w:val="00A72433"/>
    <w:rsid w:val="00A72BAD"/>
    <w:rsid w:val="00A7304C"/>
    <w:rsid w:val="00A73237"/>
    <w:rsid w:val="00A73298"/>
    <w:rsid w:val="00A742C0"/>
    <w:rsid w:val="00A74654"/>
    <w:rsid w:val="00A74C19"/>
    <w:rsid w:val="00A74CBA"/>
    <w:rsid w:val="00A76A40"/>
    <w:rsid w:val="00A76C12"/>
    <w:rsid w:val="00A76D62"/>
    <w:rsid w:val="00A77118"/>
    <w:rsid w:val="00A7748E"/>
    <w:rsid w:val="00A77A31"/>
    <w:rsid w:val="00A800EE"/>
    <w:rsid w:val="00A813A6"/>
    <w:rsid w:val="00A82619"/>
    <w:rsid w:val="00A82D23"/>
    <w:rsid w:val="00A84040"/>
    <w:rsid w:val="00A84209"/>
    <w:rsid w:val="00A84BB2"/>
    <w:rsid w:val="00A84C03"/>
    <w:rsid w:val="00A853EE"/>
    <w:rsid w:val="00A865AC"/>
    <w:rsid w:val="00A868B8"/>
    <w:rsid w:val="00A86A6E"/>
    <w:rsid w:val="00A86BAD"/>
    <w:rsid w:val="00A8774C"/>
    <w:rsid w:val="00A87A72"/>
    <w:rsid w:val="00A87D08"/>
    <w:rsid w:val="00A90BF6"/>
    <w:rsid w:val="00A91D8C"/>
    <w:rsid w:val="00A927F4"/>
    <w:rsid w:val="00A92853"/>
    <w:rsid w:val="00A93149"/>
    <w:rsid w:val="00A93843"/>
    <w:rsid w:val="00A93A4C"/>
    <w:rsid w:val="00A94322"/>
    <w:rsid w:val="00A9487D"/>
    <w:rsid w:val="00A94B08"/>
    <w:rsid w:val="00A95000"/>
    <w:rsid w:val="00A95532"/>
    <w:rsid w:val="00A95DD8"/>
    <w:rsid w:val="00A9692B"/>
    <w:rsid w:val="00AA00B0"/>
    <w:rsid w:val="00AA034D"/>
    <w:rsid w:val="00AA04BF"/>
    <w:rsid w:val="00AA195C"/>
    <w:rsid w:val="00AA1D4A"/>
    <w:rsid w:val="00AA311E"/>
    <w:rsid w:val="00AA33DB"/>
    <w:rsid w:val="00AA3CE7"/>
    <w:rsid w:val="00AA3D61"/>
    <w:rsid w:val="00AA40AA"/>
    <w:rsid w:val="00AA50D9"/>
    <w:rsid w:val="00AA5631"/>
    <w:rsid w:val="00AA578F"/>
    <w:rsid w:val="00AA5A9F"/>
    <w:rsid w:val="00AA5CEB"/>
    <w:rsid w:val="00AA628F"/>
    <w:rsid w:val="00AA63BC"/>
    <w:rsid w:val="00AA65CF"/>
    <w:rsid w:val="00AA6BE3"/>
    <w:rsid w:val="00AA6C44"/>
    <w:rsid w:val="00AA6FBE"/>
    <w:rsid w:val="00AA70DB"/>
    <w:rsid w:val="00AA74EF"/>
    <w:rsid w:val="00AA7720"/>
    <w:rsid w:val="00AB0C1C"/>
    <w:rsid w:val="00AB197D"/>
    <w:rsid w:val="00AB30AE"/>
    <w:rsid w:val="00AB4CDF"/>
    <w:rsid w:val="00AB4F02"/>
    <w:rsid w:val="00AB5896"/>
    <w:rsid w:val="00AB64D1"/>
    <w:rsid w:val="00AB6F14"/>
    <w:rsid w:val="00AB6FC0"/>
    <w:rsid w:val="00AB7804"/>
    <w:rsid w:val="00AB7CA6"/>
    <w:rsid w:val="00AC06B5"/>
    <w:rsid w:val="00AC0D76"/>
    <w:rsid w:val="00AC24BC"/>
    <w:rsid w:val="00AC2E77"/>
    <w:rsid w:val="00AC3B83"/>
    <w:rsid w:val="00AC3BFA"/>
    <w:rsid w:val="00AC3F5A"/>
    <w:rsid w:val="00AC3FF0"/>
    <w:rsid w:val="00AC4682"/>
    <w:rsid w:val="00AC54FF"/>
    <w:rsid w:val="00AC607A"/>
    <w:rsid w:val="00AC6BB8"/>
    <w:rsid w:val="00AC7CDA"/>
    <w:rsid w:val="00AD0812"/>
    <w:rsid w:val="00AD0B8F"/>
    <w:rsid w:val="00AD1429"/>
    <w:rsid w:val="00AD357F"/>
    <w:rsid w:val="00AD370E"/>
    <w:rsid w:val="00AD4BA2"/>
    <w:rsid w:val="00AD5199"/>
    <w:rsid w:val="00AD59C6"/>
    <w:rsid w:val="00AD5CB2"/>
    <w:rsid w:val="00AD5E20"/>
    <w:rsid w:val="00AD5F32"/>
    <w:rsid w:val="00AD736C"/>
    <w:rsid w:val="00AD7BE4"/>
    <w:rsid w:val="00AE0A93"/>
    <w:rsid w:val="00AE11D1"/>
    <w:rsid w:val="00AE15CD"/>
    <w:rsid w:val="00AE2177"/>
    <w:rsid w:val="00AE2357"/>
    <w:rsid w:val="00AE3536"/>
    <w:rsid w:val="00AE3A78"/>
    <w:rsid w:val="00AE4DF5"/>
    <w:rsid w:val="00AE5278"/>
    <w:rsid w:val="00AE6A03"/>
    <w:rsid w:val="00AE72D0"/>
    <w:rsid w:val="00AE7D00"/>
    <w:rsid w:val="00AF07D1"/>
    <w:rsid w:val="00AF0B0C"/>
    <w:rsid w:val="00AF1D72"/>
    <w:rsid w:val="00AF254D"/>
    <w:rsid w:val="00AF3370"/>
    <w:rsid w:val="00AF33BF"/>
    <w:rsid w:val="00AF399F"/>
    <w:rsid w:val="00AF3EE7"/>
    <w:rsid w:val="00AF471D"/>
    <w:rsid w:val="00AF4813"/>
    <w:rsid w:val="00AF4873"/>
    <w:rsid w:val="00AF4A52"/>
    <w:rsid w:val="00AF5325"/>
    <w:rsid w:val="00AF5448"/>
    <w:rsid w:val="00B00602"/>
    <w:rsid w:val="00B02FA8"/>
    <w:rsid w:val="00B037E4"/>
    <w:rsid w:val="00B03E4E"/>
    <w:rsid w:val="00B048C3"/>
    <w:rsid w:val="00B05297"/>
    <w:rsid w:val="00B06903"/>
    <w:rsid w:val="00B06C62"/>
    <w:rsid w:val="00B06DEF"/>
    <w:rsid w:val="00B07F22"/>
    <w:rsid w:val="00B11D9D"/>
    <w:rsid w:val="00B13B16"/>
    <w:rsid w:val="00B14067"/>
    <w:rsid w:val="00B143B0"/>
    <w:rsid w:val="00B146B8"/>
    <w:rsid w:val="00B151F9"/>
    <w:rsid w:val="00B152A2"/>
    <w:rsid w:val="00B15819"/>
    <w:rsid w:val="00B15C49"/>
    <w:rsid w:val="00B15DE4"/>
    <w:rsid w:val="00B1652B"/>
    <w:rsid w:val="00B16804"/>
    <w:rsid w:val="00B16F6A"/>
    <w:rsid w:val="00B1762D"/>
    <w:rsid w:val="00B17DD3"/>
    <w:rsid w:val="00B20B02"/>
    <w:rsid w:val="00B21275"/>
    <w:rsid w:val="00B21E79"/>
    <w:rsid w:val="00B22C0A"/>
    <w:rsid w:val="00B22D38"/>
    <w:rsid w:val="00B2373D"/>
    <w:rsid w:val="00B23964"/>
    <w:rsid w:val="00B2425E"/>
    <w:rsid w:val="00B2488A"/>
    <w:rsid w:val="00B24951"/>
    <w:rsid w:val="00B2536A"/>
    <w:rsid w:val="00B25F3A"/>
    <w:rsid w:val="00B264ED"/>
    <w:rsid w:val="00B305F2"/>
    <w:rsid w:val="00B30AC5"/>
    <w:rsid w:val="00B30C1D"/>
    <w:rsid w:val="00B3104B"/>
    <w:rsid w:val="00B31072"/>
    <w:rsid w:val="00B31347"/>
    <w:rsid w:val="00B3143B"/>
    <w:rsid w:val="00B31CCC"/>
    <w:rsid w:val="00B326FC"/>
    <w:rsid w:val="00B331DB"/>
    <w:rsid w:val="00B33AFA"/>
    <w:rsid w:val="00B348B7"/>
    <w:rsid w:val="00B36AE3"/>
    <w:rsid w:val="00B373EE"/>
    <w:rsid w:val="00B40627"/>
    <w:rsid w:val="00B4063B"/>
    <w:rsid w:val="00B40930"/>
    <w:rsid w:val="00B40EB5"/>
    <w:rsid w:val="00B4159A"/>
    <w:rsid w:val="00B4206A"/>
    <w:rsid w:val="00B422C8"/>
    <w:rsid w:val="00B42A02"/>
    <w:rsid w:val="00B42DAD"/>
    <w:rsid w:val="00B441A0"/>
    <w:rsid w:val="00B4558E"/>
    <w:rsid w:val="00B46394"/>
    <w:rsid w:val="00B46A13"/>
    <w:rsid w:val="00B46DDD"/>
    <w:rsid w:val="00B46FE3"/>
    <w:rsid w:val="00B47B11"/>
    <w:rsid w:val="00B47F26"/>
    <w:rsid w:val="00B509CD"/>
    <w:rsid w:val="00B5106A"/>
    <w:rsid w:val="00B522BD"/>
    <w:rsid w:val="00B527F1"/>
    <w:rsid w:val="00B52C7B"/>
    <w:rsid w:val="00B535B2"/>
    <w:rsid w:val="00B5386A"/>
    <w:rsid w:val="00B53E1E"/>
    <w:rsid w:val="00B5501E"/>
    <w:rsid w:val="00B550A8"/>
    <w:rsid w:val="00B55B40"/>
    <w:rsid w:val="00B5654A"/>
    <w:rsid w:val="00B57695"/>
    <w:rsid w:val="00B578C4"/>
    <w:rsid w:val="00B579FA"/>
    <w:rsid w:val="00B57E99"/>
    <w:rsid w:val="00B607DF"/>
    <w:rsid w:val="00B60DAE"/>
    <w:rsid w:val="00B61A2F"/>
    <w:rsid w:val="00B61C2C"/>
    <w:rsid w:val="00B61D72"/>
    <w:rsid w:val="00B62A86"/>
    <w:rsid w:val="00B62D2A"/>
    <w:rsid w:val="00B62D40"/>
    <w:rsid w:val="00B63707"/>
    <w:rsid w:val="00B64E4A"/>
    <w:rsid w:val="00B650D6"/>
    <w:rsid w:val="00B651C0"/>
    <w:rsid w:val="00B658A2"/>
    <w:rsid w:val="00B66463"/>
    <w:rsid w:val="00B669F7"/>
    <w:rsid w:val="00B672E7"/>
    <w:rsid w:val="00B67CB9"/>
    <w:rsid w:val="00B714B9"/>
    <w:rsid w:val="00B71756"/>
    <w:rsid w:val="00B71A08"/>
    <w:rsid w:val="00B71E0D"/>
    <w:rsid w:val="00B729FC"/>
    <w:rsid w:val="00B72FF2"/>
    <w:rsid w:val="00B73059"/>
    <w:rsid w:val="00B742E6"/>
    <w:rsid w:val="00B76CFA"/>
    <w:rsid w:val="00B770C0"/>
    <w:rsid w:val="00B77174"/>
    <w:rsid w:val="00B77EAD"/>
    <w:rsid w:val="00B8011B"/>
    <w:rsid w:val="00B80EAE"/>
    <w:rsid w:val="00B8275E"/>
    <w:rsid w:val="00B83B5A"/>
    <w:rsid w:val="00B84538"/>
    <w:rsid w:val="00B8505D"/>
    <w:rsid w:val="00B86A20"/>
    <w:rsid w:val="00B86D2A"/>
    <w:rsid w:val="00B870AD"/>
    <w:rsid w:val="00B8710C"/>
    <w:rsid w:val="00B90895"/>
    <w:rsid w:val="00B90F77"/>
    <w:rsid w:val="00B915B6"/>
    <w:rsid w:val="00B929C7"/>
    <w:rsid w:val="00B92BA6"/>
    <w:rsid w:val="00B92EE1"/>
    <w:rsid w:val="00B931A3"/>
    <w:rsid w:val="00B93B57"/>
    <w:rsid w:val="00B94491"/>
    <w:rsid w:val="00B9469C"/>
    <w:rsid w:val="00B95105"/>
    <w:rsid w:val="00B9527F"/>
    <w:rsid w:val="00B9557E"/>
    <w:rsid w:val="00B9694C"/>
    <w:rsid w:val="00B96CE9"/>
    <w:rsid w:val="00B96E88"/>
    <w:rsid w:val="00B96E9D"/>
    <w:rsid w:val="00B9753E"/>
    <w:rsid w:val="00B979C2"/>
    <w:rsid w:val="00B97B99"/>
    <w:rsid w:val="00BA027D"/>
    <w:rsid w:val="00BA0F41"/>
    <w:rsid w:val="00BA0F65"/>
    <w:rsid w:val="00BA16F5"/>
    <w:rsid w:val="00BA1CD0"/>
    <w:rsid w:val="00BA23E1"/>
    <w:rsid w:val="00BA26DB"/>
    <w:rsid w:val="00BA2714"/>
    <w:rsid w:val="00BA48DD"/>
    <w:rsid w:val="00BA64BB"/>
    <w:rsid w:val="00BA7E52"/>
    <w:rsid w:val="00BB02E1"/>
    <w:rsid w:val="00BB1324"/>
    <w:rsid w:val="00BB1411"/>
    <w:rsid w:val="00BB328F"/>
    <w:rsid w:val="00BB39B1"/>
    <w:rsid w:val="00BB5506"/>
    <w:rsid w:val="00BB5AC3"/>
    <w:rsid w:val="00BB5F1B"/>
    <w:rsid w:val="00BB6764"/>
    <w:rsid w:val="00BB6E0D"/>
    <w:rsid w:val="00BB7430"/>
    <w:rsid w:val="00BC07AA"/>
    <w:rsid w:val="00BC0C0B"/>
    <w:rsid w:val="00BC1758"/>
    <w:rsid w:val="00BC17C0"/>
    <w:rsid w:val="00BC17E5"/>
    <w:rsid w:val="00BC1BC1"/>
    <w:rsid w:val="00BC2525"/>
    <w:rsid w:val="00BC26F8"/>
    <w:rsid w:val="00BC43CF"/>
    <w:rsid w:val="00BC462D"/>
    <w:rsid w:val="00BC7843"/>
    <w:rsid w:val="00BC7B7A"/>
    <w:rsid w:val="00BC7F1D"/>
    <w:rsid w:val="00BD031F"/>
    <w:rsid w:val="00BD07A9"/>
    <w:rsid w:val="00BD0B33"/>
    <w:rsid w:val="00BD0E06"/>
    <w:rsid w:val="00BD2C2F"/>
    <w:rsid w:val="00BD32EC"/>
    <w:rsid w:val="00BD47C4"/>
    <w:rsid w:val="00BD4AF8"/>
    <w:rsid w:val="00BD4F4D"/>
    <w:rsid w:val="00BD5280"/>
    <w:rsid w:val="00BD58D5"/>
    <w:rsid w:val="00BD63FC"/>
    <w:rsid w:val="00BD7414"/>
    <w:rsid w:val="00BE04F2"/>
    <w:rsid w:val="00BE0C5B"/>
    <w:rsid w:val="00BE31EA"/>
    <w:rsid w:val="00BE3350"/>
    <w:rsid w:val="00BE38D4"/>
    <w:rsid w:val="00BE41AD"/>
    <w:rsid w:val="00BE442E"/>
    <w:rsid w:val="00BE5421"/>
    <w:rsid w:val="00BE5ECB"/>
    <w:rsid w:val="00BE67F9"/>
    <w:rsid w:val="00BE6800"/>
    <w:rsid w:val="00BE699F"/>
    <w:rsid w:val="00BE69E8"/>
    <w:rsid w:val="00BE6BA6"/>
    <w:rsid w:val="00BE6C77"/>
    <w:rsid w:val="00BE70E9"/>
    <w:rsid w:val="00BE7995"/>
    <w:rsid w:val="00BF2F03"/>
    <w:rsid w:val="00BF3141"/>
    <w:rsid w:val="00BF3D6D"/>
    <w:rsid w:val="00BF4263"/>
    <w:rsid w:val="00BF4B20"/>
    <w:rsid w:val="00BF4B76"/>
    <w:rsid w:val="00BF588C"/>
    <w:rsid w:val="00BF621F"/>
    <w:rsid w:val="00BF7B9E"/>
    <w:rsid w:val="00C00CE5"/>
    <w:rsid w:val="00C01BF0"/>
    <w:rsid w:val="00C02D5E"/>
    <w:rsid w:val="00C03034"/>
    <w:rsid w:val="00C03E4C"/>
    <w:rsid w:val="00C060C5"/>
    <w:rsid w:val="00C061C3"/>
    <w:rsid w:val="00C0762A"/>
    <w:rsid w:val="00C101E5"/>
    <w:rsid w:val="00C10C8A"/>
    <w:rsid w:val="00C10EDF"/>
    <w:rsid w:val="00C1106F"/>
    <w:rsid w:val="00C122F1"/>
    <w:rsid w:val="00C12BD4"/>
    <w:rsid w:val="00C13954"/>
    <w:rsid w:val="00C142B0"/>
    <w:rsid w:val="00C1459E"/>
    <w:rsid w:val="00C14C32"/>
    <w:rsid w:val="00C14D4D"/>
    <w:rsid w:val="00C14E6C"/>
    <w:rsid w:val="00C1506F"/>
    <w:rsid w:val="00C1547A"/>
    <w:rsid w:val="00C15E2F"/>
    <w:rsid w:val="00C15EC5"/>
    <w:rsid w:val="00C169D8"/>
    <w:rsid w:val="00C16D80"/>
    <w:rsid w:val="00C16F64"/>
    <w:rsid w:val="00C1754E"/>
    <w:rsid w:val="00C17A6E"/>
    <w:rsid w:val="00C20397"/>
    <w:rsid w:val="00C20C3B"/>
    <w:rsid w:val="00C20F64"/>
    <w:rsid w:val="00C21919"/>
    <w:rsid w:val="00C2232D"/>
    <w:rsid w:val="00C22450"/>
    <w:rsid w:val="00C22FF8"/>
    <w:rsid w:val="00C238DB"/>
    <w:rsid w:val="00C2509E"/>
    <w:rsid w:val="00C27CFD"/>
    <w:rsid w:val="00C31307"/>
    <w:rsid w:val="00C3142D"/>
    <w:rsid w:val="00C31A17"/>
    <w:rsid w:val="00C31A7E"/>
    <w:rsid w:val="00C31BAA"/>
    <w:rsid w:val="00C31E4C"/>
    <w:rsid w:val="00C320D2"/>
    <w:rsid w:val="00C3218E"/>
    <w:rsid w:val="00C323DC"/>
    <w:rsid w:val="00C33B59"/>
    <w:rsid w:val="00C33CC9"/>
    <w:rsid w:val="00C342D4"/>
    <w:rsid w:val="00C34536"/>
    <w:rsid w:val="00C347C6"/>
    <w:rsid w:val="00C34B4A"/>
    <w:rsid w:val="00C36017"/>
    <w:rsid w:val="00C3654A"/>
    <w:rsid w:val="00C36B3B"/>
    <w:rsid w:val="00C372D3"/>
    <w:rsid w:val="00C3765E"/>
    <w:rsid w:val="00C41D6D"/>
    <w:rsid w:val="00C42131"/>
    <w:rsid w:val="00C42A81"/>
    <w:rsid w:val="00C44462"/>
    <w:rsid w:val="00C44A07"/>
    <w:rsid w:val="00C44D46"/>
    <w:rsid w:val="00C45AF2"/>
    <w:rsid w:val="00C45E5D"/>
    <w:rsid w:val="00C463A3"/>
    <w:rsid w:val="00C470BE"/>
    <w:rsid w:val="00C47B98"/>
    <w:rsid w:val="00C50552"/>
    <w:rsid w:val="00C50B28"/>
    <w:rsid w:val="00C50C63"/>
    <w:rsid w:val="00C529A0"/>
    <w:rsid w:val="00C53DBD"/>
    <w:rsid w:val="00C55240"/>
    <w:rsid w:val="00C555E4"/>
    <w:rsid w:val="00C55A4C"/>
    <w:rsid w:val="00C55E37"/>
    <w:rsid w:val="00C560AD"/>
    <w:rsid w:val="00C56CE7"/>
    <w:rsid w:val="00C56D19"/>
    <w:rsid w:val="00C5791B"/>
    <w:rsid w:val="00C57FC5"/>
    <w:rsid w:val="00C603AD"/>
    <w:rsid w:val="00C60D35"/>
    <w:rsid w:val="00C60E55"/>
    <w:rsid w:val="00C61DFF"/>
    <w:rsid w:val="00C61EAD"/>
    <w:rsid w:val="00C62E87"/>
    <w:rsid w:val="00C62E9F"/>
    <w:rsid w:val="00C63503"/>
    <w:rsid w:val="00C644D1"/>
    <w:rsid w:val="00C648FF"/>
    <w:rsid w:val="00C655B1"/>
    <w:rsid w:val="00C6587A"/>
    <w:rsid w:val="00C65FDA"/>
    <w:rsid w:val="00C67C80"/>
    <w:rsid w:val="00C67D41"/>
    <w:rsid w:val="00C7028B"/>
    <w:rsid w:val="00C7084D"/>
    <w:rsid w:val="00C70875"/>
    <w:rsid w:val="00C70DA7"/>
    <w:rsid w:val="00C71017"/>
    <w:rsid w:val="00C71673"/>
    <w:rsid w:val="00C7168D"/>
    <w:rsid w:val="00C71816"/>
    <w:rsid w:val="00C71900"/>
    <w:rsid w:val="00C72F32"/>
    <w:rsid w:val="00C73E55"/>
    <w:rsid w:val="00C74449"/>
    <w:rsid w:val="00C74536"/>
    <w:rsid w:val="00C74709"/>
    <w:rsid w:val="00C7506A"/>
    <w:rsid w:val="00C7618A"/>
    <w:rsid w:val="00C766CD"/>
    <w:rsid w:val="00C76D37"/>
    <w:rsid w:val="00C76D8F"/>
    <w:rsid w:val="00C7724B"/>
    <w:rsid w:val="00C7739F"/>
    <w:rsid w:val="00C80794"/>
    <w:rsid w:val="00C81779"/>
    <w:rsid w:val="00C821CE"/>
    <w:rsid w:val="00C84022"/>
    <w:rsid w:val="00C84ADE"/>
    <w:rsid w:val="00C84DD9"/>
    <w:rsid w:val="00C8504F"/>
    <w:rsid w:val="00C85E37"/>
    <w:rsid w:val="00C8633F"/>
    <w:rsid w:val="00C86366"/>
    <w:rsid w:val="00C87023"/>
    <w:rsid w:val="00C870C0"/>
    <w:rsid w:val="00C8759A"/>
    <w:rsid w:val="00C8773F"/>
    <w:rsid w:val="00C87D61"/>
    <w:rsid w:val="00C87E6B"/>
    <w:rsid w:val="00C907C7"/>
    <w:rsid w:val="00C91383"/>
    <w:rsid w:val="00C92639"/>
    <w:rsid w:val="00C927C8"/>
    <w:rsid w:val="00C92DAD"/>
    <w:rsid w:val="00C933E9"/>
    <w:rsid w:val="00C94451"/>
    <w:rsid w:val="00C947BD"/>
    <w:rsid w:val="00C94E6A"/>
    <w:rsid w:val="00C96B33"/>
    <w:rsid w:val="00C9750E"/>
    <w:rsid w:val="00CA0BE8"/>
    <w:rsid w:val="00CA1453"/>
    <w:rsid w:val="00CA3148"/>
    <w:rsid w:val="00CA370C"/>
    <w:rsid w:val="00CA3ED9"/>
    <w:rsid w:val="00CA3F17"/>
    <w:rsid w:val="00CA50FE"/>
    <w:rsid w:val="00CA518A"/>
    <w:rsid w:val="00CA51FD"/>
    <w:rsid w:val="00CA56B4"/>
    <w:rsid w:val="00CA6953"/>
    <w:rsid w:val="00CA7D6D"/>
    <w:rsid w:val="00CB071A"/>
    <w:rsid w:val="00CB099A"/>
    <w:rsid w:val="00CB0A51"/>
    <w:rsid w:val="00CB0C72"/>
    <w:rsid w:val="00CB0CCB"/>
    <w:rsid w:val="00CB0E60"/>
    <w:rsid w:val="00CB1305"/>
    <w:rsid w:val="00CB1622"/>
    <w:rsid w:val="00CB19DD"/>
    <w:rsid w:val="00CB1AA9"/>
    <w:rsid w:val="00CB2D17"/>
    <w:rsid w:val="00CB49AB"/>
    <w:rsid w:val="00CB49E0"/>
    <w:rsid w:val="00CB4A3B"/>
    <w:rsid w:val="00CB4BBE"/>
    <w:rsid w:val="00CB528C"/>
    <w:rsid w:val="00CB5437"/>
    <w:rsid w:val="00CB5C97"/>
    <w:rsid w:val="00CB6607"/>
    <w:rsid w:val="00CB6A53"/>
    <w:rsid w:val="00CB7EBF"/>
    <w:rsid w:val="00CC033E"/>
    <w:rsid w:val="00CC0628"/>
    <w:rsid w:val="00CC06C7"/>
    <w:rsid w:val="00CC18BF"/>
    <w:rsid w:val="00CC2375"/>
    <w:rsid w:val="00CC2B8B"/>
    <w:rsid w:val="00CC2BAA"/>
    <w:rsid w:val="00CC4123"/>
    <w:rsid w:val="00CC5C6F"/>
    <w:rsid w:val="00CC63BE"/>
    <w:rsid w:val="00CC6A52"/>
    <w:rsid w:val="00CC7354"/>
    <w:rsid w:val="00CC79B6"/>
    <w:rsid w:val="00CD0854"/>
    <w:rsid w:val="00CD217D"/>
    <w:rsid w:val="00CD23B0"/>
    <w:rsid w:val="00CD2AF9"/>
    <w:rsid w:val="00CD3463"/>
    <w:rsid w:val="00CD3CEA"/>
    <w:rsid w:val="00CD487A"/>
    <w:rsid w:val="00CD4E44"/>
    <w:rsid w:val="00CD6CAC"/>
    <w:rsid w:val="00CD6E8A"/>
    <w:rsid w:val="00CD6F2A"/>
    <w:rsid w:val="00CD7BEF"/>
    <w:rsid w:val="00CD7F1B"/>
    <w:rsid w:val="00CE1C78"/>
    <w:rsid w:val="00CE23BB"/>
    <w:rsid w:val="00CE5856"/>
    <w:rsid w:val="00CE5DBC"/>
    <w:rsid w:val="00CE6190"/>
    <w:rsid w:val="00CE662F"/>
    <w:rsid w:val="00CE6E98"/>
    <w:rsid w:val="00CE74B7"/>
    <w:rsid w:val="00CE7E28"/>
    <w:rsid w:val="00CF0B87"/>
    <w:rsid w:val="00CF2A00"/>
    <w:rsid w:val="00CF35EC"/>
    <w:rsid w:val="00CF67DC"/>
    <w:rsid w:val="00CF7460"/>
    <w:rsid w:val="00D00047"/>
    <w:rsid w:val="00D01722"/>
    <w:rsid w:val="00D01D75"/>
    <w:rsid w:val="00D02C1F"/>
    <w:rsid w:val="00D02E52"/>
    <w:rsid w:val="00D03249"/>
    <w:rsid w:val="00D061AD"/>
    <w:rsid w:val="00D100B0"/>
    <w:rsid w:val="00D10C90"/>
    <w:rsid w:val="00D12F52"/>
    <w:rsid w:val="00D13DB4"/>
    <w:rsid w:val="00D14242"/>
    <w:rsid w:val="00D14991"/>
    <w:rsid w:val="00D14ACC"/>
    <w:rsid w:val="00D16612"/>
    <w:rsid w:val="00D16C0D"/>
    <w:rsid w:val="00D17968"/>
    <w:rsid w:val="00D20987"/>
    <w:rsid w:val="00D21427"/>
    <w:rsid w:val="00D21A1C"/>
    <w:rsid w:val="00D220FB"/>
    <w:rsid w:val="00D225CA"/>
    <w:rsid w:val="00D22B25"/>
    <w:rsid w:val="00D23184"/>
    <w:rsid w:val="00D237A8"/>
    <w:rsid w:val="00D23E84"/>
    <w:rsid w:val="00D24464"/>
    <w:rsid w:val="00D24EC6"/>
    <w:rsid w:val="00D255A6"/>
    <w:rsid w:val="00D26171"/>
    <w:rsid w:val="00D265B6"/>
    <w:rsid w:val="00D269B4"/>
    <w:rsid w:val="00D2734F"/>
    <w:rsid w:val="00D276C8"/>
    <w:rsid w:val="00D2778A"/>
    <w:rsid w:val="00D27B01"/>
    <w:rsid w:val="00D27E1E"/>
    <w:rsid w:val="00D3008D"/>
    <w:rsid w:val="00D30177"/>
    <w:rsid w:val="00D308D0"/>
    <w:rsid w:val="00D30968"/>
    <w:rsid w:val="00D312BE"/>
    <w:rsid w:val="00D313E1"/>
    <w:rsid w:val="00D3243C"/>
    <w:rsid w:val="00D329F6"/>
    <w:rsid w:val="00D3384B"/>
    <w:rsid w:val="00D3390D"/>
    <w:rsid w:val="00D33C4B"/>
    <w:rsid w:val="00D34259"/>
    <w:rsid w:val="00D35905"/>
    <w:rsid w:val="00D35C63"/>
    <w:rsid w:val="00D3686E"/>
    <w:rsid w:val="00D371FD"/>
    <w:rsid w:val="00D37423"/>
    <w:rsid w:val="00D37F46"/>
    <w:rsid w:val="00D37FAB"/>
    <w:rsid w:val="00D40776"/>
    <w:rsid w:val="00D40CA9"/>
    <w:rsid w:val="00D40E88"/>
    <w:rsid w:val="00D40F4B"/>
    <w:rsid w:val="00D41AEE"/>
    <w:rsid w:val="00D41C10"/>
    <w:rsid w:val="00D41C88"/>
    <w:rsid w:val="00D42145"/>
    <w:rsid w:val="00D425F7"/>
    <w:rsid w:val="00D4397D"/>
    <w:rsid w:val="00D455CB"/>
    <w:rsid w:val="00D457E5"/>
    <w:rsid w:val="00D4592C"/>
    <w:rsid w:val="00D467EC"/>
    <w:rsid w:val="00D470F5"/>
    <w:rsid w:val="00D473A3"/>
    <w:rsid w:val="00D47470"/>
    <w:rsid w:val="00D47566"/>
    <w:rsid w:val="00D4771A"/>
    <w:rsid w:val="00D503CE"/>
    <w:rsid w:val="00D511A5"/>
    <w:rsid w:val="00D51313"/>
    <w:rsid w:val="00D521A8"/>
    <w:rsid w:val="00D52246"/>
    <w:rsid w:val="00D527D6"/>
    <w:rsid w:val="00D52B2C"/>
    <w:rsid w:val="00D533DA"/>
    <w:rsid w:val="00D54251"/>
    <w:rsid w:val="00D54DF3"/>
    <w:rsid w:val="00D55DC4"/>
    <w:rsid w:val="00D60350"/>
    <w:rsid w:val="00D605CB"/>
    <w:rsid w:val="00D61FF8"/>
    <w:rsid w:val="00D63F47"/>
    <w:rsid w:val="00D643F3"/>
    <w:rsid w:val="00D64BD6"/>
    <w:rsid w:val="00D65D1F"/>
    <w:rsid w:val="00D662F4"/>
    <w:rsid w:val="00D668CA"/>
    <w:rsid w:val="00D6752C"/>
    <w:rsid w:val="00D67800"/>
    <w:rsid w:val="00D67EE3"/>
    <w:rsid w:val="00D70BBA"/>
    <w:rsid w:val="00D71017"/>
    <w:rsid w:val="00D7251D"/>
    <w:rsid w:val="00D72F6E"/>
    <w:rsid w:val="00D72FC1"/>
    <w:rsid w:val="00D73330"/>
    <w:rsid w:val="00D733B7"/>
    <w:rsid w:val="00D735F1"/>
    <w:rsid w:val="00D73F58"/>
    <w:rsid w:val="00D73F8C"/>
    <w:rsid w:val="00D742F0"/>
    <w:rsid w:val="00D743B2"/>
    <w:rsid w:val="00D7482A"/>
    <w:rsid w:val="00D7488F"/>
    <w:rsid w:val="00D750FD"/>
    <w:rsid w:val="00D75394"/>
    <w:rsid w:val="00D75A6B"/>
    <w:rsid w:val="00D75CFA"/>
    <w:rsid w:val="00D75EAC"/>
    <w:rsid w:val="00D76C9F"/>
    <w:rsid w:val="00D770E0"/>
    <w:rsid w:val="00D772AA"/>
    <w:rsid w:val="00D77931"/>
    <w:rsid w:val="00D77995"/>
    <w:rsid w:val="00D77AF8"/>
    <w:rsid w:val="00D801F6"/>
    <w:rsid w:val="00D80354"/>
    <w:rsid w:val="00D8070D"/>
    <w:rsid w:val="00D80782"/>
    <w:rsid w:val="00D80828"/>
    <w:rsid w:val="00D81A2A"/>
    <w:rsid w:val="00D82589"/>
    <w:rsid w:val="00D82786"/>
    <w:rsid w:val="00D82820"/>
    <w:rsid w:val="00D82A79"/>
    <w:rsid w:val="00D8438A"/>
    <w:rsid w:val="00D84920"/>
    <w:rsid w:val="00D8525D"/>
    <w:rsid w:val="00D859A1"/>
    <w:rsid w:val="00D85EC7"/>
    <w:rsid w:val="00D87287"/>
    <w:rsid w:val="00D87411"/>
    <w:rsid w:val="00D87990"/>
    <w:rsid w:val="00D87B34"/>
    <w:rsid w:val="00D90684"/>
    <w:rsid w:val="00D930D3"/>
    <w:rsid w:val="00D944AB"/>
    <w:rsid w:val="00D947F5"/>
    <w:rsid w:val="00D95BA6"/>
    <w:rsid w:val="00D95CDE"/>
    <w:rsid w:val="00D962C1"/>
    <w:rsid w:val="00D97029"/>
    <w:rsid w:val="00D97B72"/>
    <w:rsid w:val="00DA0525"/>
    <w:rsid w:val="00DA0534"/>
    <w:rsid w:val="00DA3318"/>
    <w:rsid w:val="00DA3652"/>
    <w:rsid w:val="00DA367A"/>
    <w:rsid w:val="00DA3827"/>
    <w:rsid w:val="00DA3EA6"/>
    <w:rsid w:val="00DA444E"/>
    <w:rsid w:val="00DA4B51"/>
    <w:rsid w:val="00DA512C"/>
    <w:rsid w:val="00DA5A6D"/>
    <w:rsid w:val="00DA5CF2"/>
    <w:rsid w:val="00DA5D67"/>
    <w:rsid w:val="00DA6893"/>
    <w:rsid w:val="00DA6D7D"/>
    <w:rsid w:val="00DA773F"/>
    <w:rsid w:val="00DA78BE"/>
    <w:rsid w:val="00DA7F4D"/>
    <w:rsid w:val="00DB04C1"/>
    <w:rsid w:val="00DB0582"/>
    <w:rsid w:val="00DB08CD"/>
    <w:rsid w:val="00DB1EAF"/>
    <w:rsid w:val="00DB1F6E"/>
    <w:rsid w:val="00DB2427"/>
    <w:rsid w:val="00DB26E4"/>
    <w:rsid w:val="00DB2D15"/>
    <w:rsid w:val="00DB349C"/>
    <w:rsid w:val="00DB37DB"/>
    <w:rsid w:val="00DB43C7"/>
    <w:rsid w:val="00DB4960"/>
    <w:rsid w:val="00DB4B89"/>
    <w:rsid w:val="00DB53BC"/>
    <w:rsid w:val="00DB5786"/>
    <w:rsid w:val="00DB58FB"/>
    <w:rsid w:val="00DB6230"/>
    <w:rsid w:val="00DB780E"/>
    <w:rsid w:val="00DC0175"/>
    <w:rsid w:val="00DC01DE"/>
    <w:rsid w:val="00DC0689"/>
    <w:rsid w:val="00DC0745"/>
    <w:rsid w:val="00DC0D5E"/>
    <w:rsid w:val="00DC144D"/>
    <w:rsid w:val="00DC162A"/>
    <w:rsid w:val="00DC24B7"/>
    <w:rsid w:val="00DC45BE"/>
    <w:rsid w:val="00DC4929"/>
    <w:rsid w:val="00DC5268"/>
    <w:rsid w:val="00DC5884"/>
    <w:rsid w:val="00DC6B34"/>
    <w:rsid w:val="00DC734C"/>
    <w:rsid w:val="00DC7A56"/>
    <w:rsid w:val="00DC7B76"/>
    <w:rsid w:val="00DC7C39"/>
    <w:rsid w:val="00DC7DBE"/>
    <w:rsid w:val="00DC7E2F"/>
    <w:rsid w:val="00DC7EF9"/>
    <w:rsid w:val="00DD06A0"/>
    <w:rsid w:val="00DD0E6D"/>
    <w:rsid w:val="00DD0E85"/>
    <w:rsid w:val="00DD0F98"/>
    <w:rsid w:val="00DD1663"/>
    <w:rsid w:val="00DD204B"/>
    <w:rsid w:val="00DD329C"/>
    <w:rsid w:val="00DD3651"/>
    <w:rsid w:val="00DD3925"/>
    <w:rsid w:val="00DD4B89"/>
    <w:rsid w:val="00DD4C7C"/>
    <w:rsid w:val="00DD5185"/>
    <w:rsid w:val="00DD5204"/>
    <w:rsid w:val="00DD5956"/>
    <w:rsid w:val="00DD5D2F"/>
    <w:rsid w:val="00DD6E3C"/>
    <w:rsid w:val="00DD74F1"/>
    <w:rsid w:val="00DE03F0"/>
    <w:rsid w:val="00DE0D40"/>
    <w:rsid w:val="00DE18F4"/>
    <w:rsid w:val="00DE26DD"/>
    <w:rsid w:val="00DE27D9"/>
    <w:rsid w:val="00DE2910"/>
    <w:rsid w:val="00DE2E24"/>
    <w:rsid w:val="00DE30E3"/>
    <w:rsid w:val="00DE3B06"/>
    <w:rsid w:val="00DE436E"/>
    <w:rsid w:val="00DE4D7E"/>
    <w:rsid w:val="00DE569D"/>
    <w:rsid w:val="00DE5A6F"/>
    <w:rsid w:val="00DE5A8F"/>
    <w:rsid w:val="00DE5B90"/>
    <w:rsid w:val="00DE633C"/>
    <w:rsid w:val="00DE6462"/>
    <w:rsid w:val="00DE67E4"/>
    <w:rsid w:val="00DE722F"/>
    <w:rsid w:val="00DE7D09"/>
    <w:rsid w:val="00DF03D8"/>
    <w:rsid w:val="00DF0559"/>
    <w:rsid w:val="00DF0C29"/>
    <w:rsid w:val="00DF1295"/>
    <w:rsid w:val="00DF135E"/>
    <w:rsid w:val="00DF1424"/>
    <w:rsid w:val="00DF19A4"/>
    <w:rsid w:val="00DF202A"/>
    <w:rsid w:val="00DF2238"/>
    <w:rsid w:val="00DF2871"/>
    <w:rsid w:val="00DF2A8D"/>
    <w:rsid w:val="00DF2F89"/>
    <w:rsid w:val="00DF413B"/>
    <w:rsid w:val="00DF5E44"/>
    <w:rsid w:val="00DF5FF9"/>
    <w:rsid w:val="00DF6069"/>
    <w:rsid w:val="00DF6545"/>
    <w:rsid w:val="00DF6745"/>
    <w:rsid w:val="00DF70F4"/>
    <w:rsid w:val="00E00229"/>
    <w:rsid w:val="00E013EC"/>
    <w:rsid w:val="00E0211F"/>
    <w:rsid w:val="00E02706"/>
    <w:rsid w:val="00E02B74"/>
    <w:rsid w:val="00E03AA3"/>
    <w:rsid w:val="00E04A61"/>
    <w:rsid w:val="00E057D3"/>
    <w:rsid w:val="00E05DC9"/>
    <w:rsid w:val="00E06059"/>
    <w:rsid w:val="00E07066"/>
    <w:rsid w:val="00E07590"/>
    <w:rsid w:val="00E07F53"/>
    <w:rsid w:val="00E07FEA"/>
    <w:rsid w:val="00E10457"/>
    <w:rsid w:val="00E110A1"/>
    <w:rsid w:val="00E111F2"/>
    <w:rsid w:val="00E11838"/>
    <w:rsid w:val="00E11E6F"/>
    <w:rsid w:val="00E1245E"/>
    <w:rsid w:val="00E13E79"/>
    <w:rsid w:val="00E14074"/>
    <w:rsid w:val="00E14150"/>
    <w:rsid w:val="00E142D2"/>
    <w:rsid w:val="00E165B0"/>
    <w:rsid w:val="00E1707C"/>
    <w:rsid w:val="00E176D8"/>
    <w:rsid w:val="00E2032C"/>
    <w:rsid w:val="00E2130D"/>
    <w:rsid w:val="00E2230E"/>
    <w:rsid w:val="00E22864"/>
    <w:rsid w:val="00E22D08"/>
    <w:rsid w:val="00E23212"/>
    <w:rsid w:val="00E23AFD"/>
    <w:rsid w:val="00E23B45"/>
    <w:rsid w:val="00E245AA"/>
    <w:rsid w:val="00E24BA8"/>
    <w:rsid w:val="00E268C5"/>
    <w:rsid w:val="00E26A78"/>
    <w:rsid w:val="00E2766B"/>
    <w:rsid w:val="00E2772A"/>
    <w:rsid w:val="00E30840"/>
    <w:rsid w:val="00E3114D"/>
    <w:rsid w:val="00E326C2"/>
    <w:rsid w:val="00E32B82"/>
    <w:rsid w:val="00E32BD0"/>
    <w:rsid w:val="00E32F5C"/>
    <w:rsid w:val="00E3447A"/>
    <w:rsid w:val="00E3486E"/>
    <w:rsid w:val="00E34D94"/>
    <w:rsid w:val="00E351DB"/>
    <w:rsid w:val="00E35A6E"/>
    <w:rsid w:val="00E37334"/>
    <w:rsid w:val="00E4011C"/>
    <w:rsid w:val="00E40133"/>
    <w:rsid w:val="00E4141B"/>
    <w:rsid w:val="00E4221A"/>
    <w:rsid w:val="00E42286"/>
    <w:rsid w:val="00E422A3"/>
    <w:rsid w:val="00E422CE"/>
    <w:rsid w:val="00E4266A"/>
    <w:rsid w:val="00E42BE8"/>
    <w:rsid w:val="00E4373B"/>
    <w:rsid w:val="00E444CA"/>
    <w:rsid w:val="00E45B48"/>
    <w:rsid w:val="00E467B5"/>
    <w:rsid w:val="00E5045D"/>
    <w:rsid w:val="00E50D1D"/>
    <w:rsid w:val="00E5107E"/>
    <w:rsid w:val="00E513E9"/>
    <w:rsid w:val="00E51762"/>
    <w:rsid w:val="00E5375F"/>
    <w:rsid w:val="00E53C05"/>
    <w:rsid w:val="00E53EC3"/>
    <w:rsid w:val="00E54A00"/>
    <w:rsid w:val="00E558E8"/>
    <w:rsid w:val="00E55B2A"/>
    <w:rsid w:val="00E55FB1"/>
    <w:rsid w:val="00E605AF"/>
    <w:rsid w:val="00E60F00"/>
    <w:rsid w:val="00E61240"/>
    <w:rsid w:val="00E61448"/>
    <w:rsid w:val="00E61D24"/>
    <w:rsid w:val="00E61D89"/>
    <w:rsid w:val="00E624D8"/>
    <w:rsid w:val="00E6389B"/>
    <w:rsid w:val="00E64152"/>
    <w:rsid w:val="00E647E9"/>
    <w:rsid w:val="00E65357"/>
    <w:rsid w:val="00E657E3"/>
    <w:rsid w:val="00E658D3"/>
    <w:rsid w:val="00E66C22"/>
    <w:rsid w:val="00E671C2"/>
    <w:rsid w:val="00E675E1"/>
    <w:rsid w:val="00E67EEA"/>
    <w:rsid w:val="00E71214"/>
    <w:rsid w:val="00E72D2D"/>
    <w:rsid w:val="00E7386C"/>
    <w:rsid w:val="00E74600"/>
    <w:rsid w:val="00E74652"/>
    <w:rsid w:val="00E7503F"/>
    <w:rsid w:val="00E757B0"/>
    <w:rsid w:val="00E75E23"/>
    <w:rsid w:val="00E76841"/>
    <w:rsid w:val="00E76D0E"/>
    <w:rsid w:val="00E770BD"/>
    <w:rsid w:val="00E779EB"/>
    <w:rsid w:val="00E77B22"/>
    <w:rsid w:val="00E804F8"/>
    <w:rsid w:val="00E80EC4"/>
    <w:rsid w:val="00E8221C"/>
    <w:rsid w:val="00E83698"/>
    <w:rsid w:val="00E83AA5"/>
    <w:rsid w:val="00E83C93"/>
    <w:rsid w:val="00E84182"/>
    <w:rsid w:val="00E84183"/>
    <w:rsid w:val="00E84A54"/>
    <w:rsid w:val="00E8599E"/>
    <w:rsid w:val="00E85B4D"/>
    <w:rsid w:val="00E85CF0"/>
    <w:rsid w:val="00E862EE"/>
    <w:rsid w:val="00E86456"/>
    <w:rsid w:val="00E87F02"/>
    <w:rsid w:val="00E906F9"/>
    <w:rsid w:val="00E915D4"/>
    <w:rsid w:val="00E91E89"/>
    <w:rsid w:val="00E927F8"/>
    <w:rsid w:val="00E93A9D"/>
    <w:rsid w:val="00E946BF"/>
    <w:rsid w:val="00E94839"/>
    <w:rsid w:val="00E94B88"/>
    <w:rsid w:val="00E95546"/>
    <w:rsid w:val="00E963F9"/>
    <w:rsid w:val="00E96B93"/>
    <w:rsid w:val="00E97744"/>
    <w:rsid w:val="00EA0D6B"/>
    <w:rsid w:val="00EA1E30"/>
    <w:rsid w:val="00EA2098"/>
    <w:rsid w:val="00EA2525"/>
    <w:rsid w:val="00EA2F26"/>
    <w:rsid w:val="00EA370E"/>
    <w:rsid w:val="00EA3D7A"/>
    <w:rsid w:val="00EA444F"/>
    <w:rsid w:val="00EA5C15"/>
    <w:rsid w:val="00EA5DDA"/>
    <w:rsid w:val="00EA5E2E"/>
    <w:rsid w:val="00EA6625"/>
    <w:rsid w:val="00EA6E5B"/>
    <w:rsid w:val="00EA6ECF"/>
    <w:rsid w:val="00EA78BA"/>
    <w:rsid w:val="00EA7940"/>
    <w:rsid w:val="00EB0A63"/>
    <w:rsid w:val="00EB2FE8"/>
    <w:rsid w:val="00EB316D"/>
    <w:rsid w:val="00EB341B"/>
    <w:rsid w:val="00EB3D86"/>
    <w:rsid w:val="00EB43DE"/>
    <w:rsid w:val="00EB44F2"/>
    <w:rsid w:val="00EB4694"/>
    <w:rsid w:val="00EB4CBA"/>
    <w:rsid w:val="00EB4EE7"/>
    <w:rsid w:val="00EB5161"/>
    <w:rsid w:val="00EB5255"/>
    <w:rsid w:val="00EB6044"/>
    <w:rsid w:val="00EB6538"/>
    <w:rsid w:val="00EB6B47"/>
    <w:rsid w:val="00EB7432"/>
    <w:rsid w:val="00EC07C8"/>
    <w:rsid w:val="00EC1B0B"/>
    <w:rsid w:val="00EC233A"/>
    <w:rsid w:val="00EC27A3"/>
    <w:rsid w:val="00EC2A9F"/>
    <w:rsid w:val="00EC3656"/>
    <w:rsid w:val="00EC49FF"/>
    <w:rsid w:val="00EC5144"/>
    <w:rsid w:val="00EC5E02"/>
    <w:rsid w:val="00EC62BB"/>
    <w:rsid w:val="00EC7499"/>
    <w:rsid w:val="00EC795B"/>
    <w:rsid w:val="00EC7E5F"/>
    <w:rsid w:val="00ED0E76"/>
    <w:rsid w:val="00ED18C4"/>
    <w:rsid w:val="00ED22C0"/>
    <w:rsid w:val="00ED28D1"/>
    <w:rsid w:val="00ED2C7C"/>
    <w:rsid w:val="00ED2E32"/>
    <w:rsid w:val="00ED4A25"/>
    <w:rsid w:val="00ED5FB1"/>
    <w:rsid w:val="00ED656C"/>
    <w:rsid w:val="00ED66F7"/>
    <w:rsid w:val="00ED6A6A"/>
    <w:rsid w:val="00ED6F82"/>
    <w:rsid w:val="00ED75B0"/>
    <w:rsid w:val="00ED76BE"/>
    <w:rsid w:val="00ED7E70"/>
    <w:rsid w:val="00EE0056"/>
    <w:rsid w:val="00EE106D"/>
    <w:rsid w:val="00EE13BB"/>
    <w:rsid w:val="00EE1B4E"/>
    <w:rsid w:val="00EE2517"/>
    <w:rsid w:val="00EE2D06"/>
    <w:rsid w:val="00EE3E10"/>
    <w:rsid w:val="00EE3E5F"/>
    <w:rsid w:val="00EE4718"/>
    <w:rsid w:val="00EE47E6"/>
    <w:rsid w:val="00EE49DA"/>
    <w:rsid w:val="00EE5033"/>
    <w:rsid w:val="00EE532D"/>
    <w:rsid w:val="00EE55B2"/>
    <w:rsid w:val="00EE5987"/>
    <w:rsid w:val="00EE5D19"/>
    <w:rsid w:val="00EE6878"/>
    <w:rsid w:val="00EE6D22"/>
    <w:rsid w:val="00EE7248"/>
    <w:rsid w:val="00EE7BBC"/>
    <w:rsid w:val="00EF211E"/>
    <w:rsid w:val="00EF3519"/>
    <w:rsid w:val="00EF3640"/>
    <w:rsid w:val="00EF401D"/>
    <w:rsid w:val="00EF40F5"/>
    <w:rsid w:val="00EF468C"/>
    <w:rsid w:val="00EF4A1F"/>
    <w:rsid w:val="00EF596A"/>
    <w:rsid w:val="00EF613C"/>
    <w:rsid w:val="00F00BAF"/>
    <w:rsid w:val="00F01541"/>
    <w:rsid w:val="00F01883"/>
    <w:rsid w:val="00F01F78"/>
    <w:rsid w:val="00F0247E"/>
    <w:rsid w:val="00F027FB"/>
    <w:rsid w:val="00F02B5E"/>
    <w:rsid w:val="00F03028"/>
    <w:rsid w:val="00F030E4"/>
    <w:rsid w:val="00F033A3"/>
    <w:rsid w:val="00F034BC"/>
    <w:rsid w:val="00F03B14"/>
    <w:rsid w:val="00F03C7E"/>
    <w:rsid w:val="00F03D2F"/>
    <w:rsid w:val="00F052D6"/>
    <w:rsid w:val="00F05B4A"/>
    <w:rsid w:val="00F05E60"/>
    <w:rsid w:val="00F06AED"/>
    <w:rsid w:val="00F06EB4"/>
    <w:rsid w:val="00F11449"/>
    <w:rsid w:val="00F12BB7"/>
    <w:rsid w:val="00F12D54"/>
    <w:rsid w:val="00F13288"/>
    <w:rsid w:val="00F13510"/>
    <w:rsid w:val="00F1361B"/>
    <w:rsid w:val="00F13944"/>
    <w:rsid w:val="00F13A5D"/>
    <w:rsid w:val="00F145AA"/>
    <w:rsid w:val="00F14C7B"/>
    <w:rsid w:val="00F1541F"/>
    <w:rsid w:val="00F15925"/>
    <w:rsid w:val="00F16650"/>
    <w:rsid w:val="00F17464"/>
    <w:rsid w:val="00F17F77"/>
    <w:rsid w:val="00F217E9"/>
    <w:rsid w:val="00F222ED"/>
    <w:rsid w:val="00F22BE0"/>
    <w:rsid w:val="00F23658"/>
    <w:rsid w:val="00F24DF3"/>
    <w:rsid w:val="00F25C75"/>
    <w:rsid w:val="00F26020"/>
    <w:rsid w:val="00F26C40"/>
    <w:rsid w:val="00F27702"/>
    <w:rsid w:val="00F27A88"/>
    <w:rsid w:val="00F27BED"/>
    <w:rsid w:val="00F27C19"/>
    <w:rsid w:val="00F304FF"/>
    <w:rsid w:val="00F328B7"/>
    <w:rsid w:val="00F32BBF"/>
    <w:rsid w:val="00F32F54"/>
    <w:rsid w:val="00F33C07"/>
    <w:rsid w:val="00F354E0"/>
    <w:rsid w:val="00F36630"/>
    <w:rsid w:val="00F3728C"/>
    <w:rsid w:val="00F42A1D"/>
    <w:rsid w:val="00F4350F"/>
    <w:rsid w:val="00F439BB"/>
    <w:rsid w:val="00F43F12"/>
    <w:rsid w:val="00F44042"/>
    <w:rsid w:val="00F44580"/>
    <w:rsid w:val="00F45211"/>
    <w:rsid w:val="00F45E87"/>
    <w:rsid w:val="00F47195"/>
    <w:rsid w:val="00F475B9"/>
    <w:rsid w:val="00F5098E"/>
    <w:rsid w:val="00F50BFA"/>
    <w:rsid w:val="00F51A6E"/>
    <w:rsid w:val="00F52D1D"/>
    <w:rsid w:val="00F53327"/>
    <w:rsid w:val="00F5342E"/>
    <w:rsid w:val="00F535EF"/>
    <w:rsid w:val="00F53B32"/>
    <w:rsid w:val="00F54BE7"/>
    <w:rsid w:val="00F55DE6"/>
    <w:rsid w:val="00F56415"/>
    <w:rsid w:val="00F56CF1"/>
    <w:rsid w:val="00F621CD"/>
    <w:rsid w:val="00F6221A"/>
    <w:rsid w:val="00F623B5"/>
    <w:rsid w:val="00F62679"/>
    <w:rsid w:val="00F62FB6"/>
    <w:rsid w:val="00F6300A"/>
    <w:rsid w:val="00F630A9"/>
    <w:rsid w:val="00F631A5"/>
    <w:rsid w:val="00F635E9"/>
    <w:rsid w:val="00F63F35"/>
    <w:rsid w:val="00F6437C"/>
    <w:rsid w:val="00F646D0"/>
    <w:rsid w:val="00F648B8"/>
    <w:rsid w:val="00F65FD0"/>
    <w:rsid w:val="00F6644E"/>
    <w:rsid w:val="00F666ED"/>
    <w:rsid w:val="00F66E2E"/>
    <w:rsid w:val="00F6705D"/>
    <w:rsid w:val="00F672D3"/>
    <w:rsid w:val="00F709AD"/>
    <w:rsid w:val="00F71AC6"/>
    <w:rsid w:val="00F71EF7"/>
    <w:rsid w:val="00F72822"/>
    <w:rsid w:val="00F73602"/>
    <w:rsid w:val="00F7366C"/>
    <w:rsid w:val="00F737E5"/>
    <w:rsid w:val="00F73851"/>
    <w:rsid w:val="00F7494A"/>
    <w:rsid w:val="00F74A0A"/>
    <w:rsid w:val="00F74B42"/>
    <w:rsid w:val="00F7591E"/>
    <w:rsid w:val="00F767A1"/>
    <w:rsid w:val="00F76B04"/>
    <w:rsid w:val="00F809B8"/>
    <w:rsid w:val="00F80CDD"/>
    <w:rsid w:val="00F80DEB"/>
    <w:rsid w:val="00F82024"/>
    <w:rsid w:val="00F82D4B"/>
    <w:rsid w:val="00F83455"/>
    <w:rsid w:val="00F83DAB"/>
    <w:rsid w:val="00F84236"/>
    <w:rsid w:val="00F85215"/>
    <w:rsid w:val="00F853B8"/>
    <w:rsid w:val="00F856CB"/>
    <w:rsid w:val="00F8572E"/>
    <w:rsid w:val="00F901C6"/>
    <w:rsid w:val="00F9108C"/>
    <w:rsid w:val="00F913DE"/>
    <w:rsid w:val="00F91A5D"/>
    <w:rsid w:val="00F91B58"/>
    <w:rsid w:val="00F91C73"/>
    <w:rsid w:val="00F931FB"/>
    <w:rsid w:val="00F93A82"/>
    <w:rsid w:val="00F95233"/>
    <w:rsid w:val="00F95D87"/>
    <w:rsid w:val="00F97621"/>
    <w:rsid w:val="00F97F5B"/>
    <w:rsid w:val="00F97F6A"/>
    <w:rsid w:val="00FA0A27"/>
    <w:rsid w:val="00FA0A47"/>
    <w:rsid w:val="00FA14D3"/>
    <w:rsid w:val="00FA1E1D"/>
    <w:rsid w:val="00FA2781"/>
    <w:rsid w:val="00FA336B"/>
    <w:rsid w:val="00FA3AA7"/>
    <w:rsid w:val="00FA3AED"/>
    <w:rsid w:val="00FA495A"/>
    <w:rsid w:val="00FA615C"/>
    <w:rsid w:val="00FA6A51"/>
    <w:rsid w:val="00FA7894"/>
    <w:rsid w:val="00FA7CE5"/>
    <w:rsid w:val="00FB0020"/>
    <w:rsid w:val="00FB058E"/>
    <w:rsid w:val="00FB05B4"/>
    <w:rsid w:val="00FB0D25"/>
    <w:rsid w:val="00FB0DFF"/>
    <w:rsid w:val="00FB146A"/>
    <w:rsid w:val="00FB14C7"/>
    <w:rsid w:val="00FB1BD3"/>
    <w:rsid w:val="00FB1D0D"/>
    <w:rsid w:val="00FB2540"/>
    <w:rsid w:val="00FB2B33"/>
    <w:rsid w:val="00FB3EB6"/>
    <w:rsid w:val="00FB3FB0"/>
    <w:rsid w:val="00FB405D"/>
    <w:rsid w:val="00FB50CC"/>
    <w:rsid w:val="00FB599B"/>
    <w:rsid w:val="00FB6957"/>
    <w:rsid w:val="00FB6A5D"/>
    <w:rsid w:val="00FB6E1B"/>
    <w:rsid w:val="00FB6E65"/>
    <w:rsid w:val="00FB70F9"/>
    <w:rsid w:val="00FB7AA0"/>
    <w:rsid w:val="00FC1A39"/>
    <w:rsid w:val="00FC23B7"/>
    <w:rsid w:val="00FC26B2"/>
    <w:rsid w:val="00FC2E42"/>
    <w:rsid w:val="00FC2EB9"/>
    <w:rsid w:val="00FC2EDD"/>
    <w:rsid w:val="00FC4060"/>
    <w:rsid w:val="00FC4739"/>
    <w:rsid w:val="00FC5567"/>
    <w:rsid w:val="00FC6D6E"/>
    <w:rsid w:val="00FC7259"/>
    <w:rsid w:val="00FC7327"/>
    <w:rsid w:val="00FC7AB1"/>
    <w:rsid w:val="00FC7B4E"/>
    <w:rsid w:val="00FC7EA9"/>
    <w:rsid w:val="00FD0387"/>
    <w:rsid w:val="00FD080A"/>
    <w:rsid w:val="00FD160C"/>
    <w:rsid w:val="00FD1A83"/>
    <w:rsid w:val="00FD1E37"/>
    <w:rsid w:val="00FD1FF5"/>
    <w:rsid w:val="00FD2752"/>
    <w:rsid w:val="00FD2ED3"/>
    <w:rsid w:val="00FD2F82"/>
    <w:rsid w:val="00FD3574"/>
    <w:rsid w:val="00FD4A8E"/>
    <w:rsid w:val="00FD4F41"/>
    <w:rsid w:val="00FD5F06"/>
    <w:rsid w:val="00FD611B"/>
    <w:rsid w:val="00FD621B"/>
    <w:rsid w:val="00FD653F"/>
    <w:rsid w:val="00FD69CC"/>
    <w:rsid w:val="00FD6C3B"/>
    <w:rsid w:val="00FE054E"/>
    <w:rsid w:val="00FE1274"/>
    <w:rsid w:val="00FE1CC0"/>
    <w:rsid w:val="00FE2521"/>
    <w:rsid w:val="00FE2B42"/>
    <w:rsid w:val="00FE2B90"/>
    <w:rsid w:val="00FE33B2"/>
    <w:rsid w:val="00FE3CD0"/>
    <w:rsid w:val="00FE3FD6"/>
    <w:rsid w:val="00FE45CA"/>
    <w:rsid w:val="00FE4CD0"/>
    <w:rsid w:val="00FE5AEF"/>
    <w:rsid w:val="00FE5E72"/>
    <w:rsid w:val="00FE5F61"/>
    <w:rsid w:val="00FE669B"/>
    <w:rsid w:val="00FE6FA9"/>
    <w:rsid w:val="00FE7596"/>
    <w:rsid w:val="00FE7888"/>
    <w:rsid w:val="00FE7E03"/>
    <w:rsid w:val="00FF0857"/>
    <w:rsid w:val="00FF1CE6"/>
    <w:rsid w:val="00FF215F"/>
    <w:rsid w:val="00FF2532"/>
    <w:rsid w:val="00FF2638"/>
    <w:rsid w:val="00FF2BC4"/>
    <w:rsid w:val="00FF3724"/>
    <w:rsid w:val="00FF38F9"/>
    <w:rsid w:val="00FF3ADD"/>
    <w:rsid w:val="00FF3E8D"/>
    <w:rsid w:val="00FF3F62"/>
    <w:rsid w:val="00FF649C"/>
    <w:rsid w:val="00FF65A5"/>
    <w:rsid w:val="00FF7D6F"/>
    <w:rsid w:val="0341801A"/>
    <w:rsid w:val="0531AD77"/>
    <w:rsid w:val="0547A038"/>
    <w:rsid w:val="0738373F"/>
    <w:rsid w:val="09E85203"/>
    <w:rsid w:val="0AB33B59"/>
    <w:rsid w:val="0B1F08AC"/>
    <w:rsid w:val="0E101EE8"/>
    <w:rsid w:val="0E9BD32E"/>
    <w:rsid w:val="0FE4F658"/>
    <w:rsid w:val="11FE5E6D"/>
    <w:rsid w:val="13E9EF96"/>
    <w:rsid w:val="1459EACE"/>
    <w:rsid w:val="17A92056"/>
    <w:rsid w:val="19E4DEC9"/>
    <w:rsid w:val="1B2B017D"/>
    <w:rsid w:val="1BDC7096"/>
    <w:rsid w:val="1E77C312"/>
    <w:rsid w:val="20BCF943"/>
    <w:rsid w:val="2693D499"/>
    <w:rsid w:val="29B3E095"/>
    <w:rsid w:val="2CE3EBBB"/>
    <w:rsid w:val="2F9E7940"/>
    <w:rsid w:val="2FA28858"/>
    <w:rsid w:val="3076C429"/>
    <w:rsid w:val="33CC52A5"/>
    <w:rsid w:val="33D4D6A8"/>
    <w:rsid w:val="36F5DBFD"/>
    <w:rsid w:val="3878B95A"/>
    <w:rsid w:val="39D1F1E5"/>
    <w:rsid w:val="3A8F3639"/>
    <w:rsid w:val="3A98A53D"/>
    <w:rsid w:val="3C76EDF5"/>
    <w:rsid w:val="3D981311"/>
    <w:rsid w:val="3DE81EB4"/>
    <w:rsid w:val="422F4419"/>
    <w:rsid w:val="470A6C30"/>
    <w:rsid w:val="48344820"/>
    <w:rsid w:val="4CA248A5"/>
    <w:rsid w:val="4CFEC14C"/>
    <w:rsid w:val="4F336F90"/>
    <w:rsid w:val="4F528C3A"/>
    <w:rsid w:val="51409CEA"/>
    <w:rsid w:val="516FEF04"/>
    <w:rsid w:val="526BA7CA"/>
    <w:rsid w:val="543C3062"/>
    <w:rsid w:val="5A7BE3B3"/>
    <w:rsid w:val="5A7D4574"/>
    <w:rsid w:val="5B720486"/>
    <w:rsid w:val="5FB4BFE1"/>
    <w:rsid w:val="63648586"/>
    <w:rsid w:val="641F1A45"/>
    <w:rsid w:val="648EF8EE"/>
    <w:rsid w:val="65C6510F"/>
    <w:rsid w:val="68BB7EF1"/>
    <w:rsid w:val="6B151E60"/>
    <w:rsid w:val="6C8D7F1A"/>
    <w:rsid w:val="6D3C0650"/>
    <w:rsid w:val="6D74A569"/>
    <w:rsid w:val="6D9426BA"/>
    <w:rsid w:val="6EEB32FD"/>
    <w:rsid w:val="702A1302"/>
    <w:rsid w:val="70D4B121"/>
    <w:rsid w:val="715550B3"/>
    <w:rsid w:val="716D7B3D"/>
    <w:rsid w:val="73E6382B"/>
    <w:rsid w:val="74EF0BD5"/>
    <w:rsid w:val="77912F1F"/>
    <w:rsid w:val="783CACCB"/>
    <w:rsid w:val="7AD20E29"/>
    <w:rsid w:val="7CC4D167"/>
    <w:rsid w:val="7E2F12BE"/>
    <w:rsid w:val="7EE170CF"/>
    <w:rsid w:val="7F90A17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53816"/>
  <w15:docId w15:val="{1607FC9F-536B-46EC-96DC-2E93930D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link w:val="GeenafstandChar"/>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styleId="Onopgelostemelding">
    <w:name w:val="Unresolved Mention"/>
    <w:basedOn w:val="Standaardalinea-lettertype"/>
    <w:uiPriority w:val="99"/>
    <w:semiHidden/>
    <w:unhideWhenUsed/>
    <w:rsid w:val="00C7084D"/>
    <w:rPr>
      <w:color w:val="605E5C"/>
      <w:shd w:val="clear" w:color="auto" w:fill="E1DFDD"/>
    </w:rPr>
  </w:style>
  <w:style w:type="character" w:styleId="Vermelding">
    <w:name w:val="Mention"/>
    <w:basedOn w:val="Standaardalinea-lettertype"/>
    <w:uiPriority w:val="99"/>
    <w:unhideWhenUsed/>
    <w:rsid w:val="004175C8"/>
    <w:rPr>
      <w:color w:val="2B579A"/>
      <w:shd w:val="clear" w:color="auto" w:fill="E6E6E6"/>
    </w:rPr>
  </w:style>
  <w:style w:type="character" w:customStyle="1" w:styleId="cf01">
    <w:name w:val="cf01"/>
    <w:basedOn w:val="Standaardalinea-lettertype"/>
    <w:rsid w:val="00B15C49"/>
    <w:rPr>
      <w:rFonts w:ascii="Segoe UI" w:hAnsi="Segoe UI" w:cs="Segoe UI" w:hint="default"/>
      <w:sz w:val="18"/>
      <w:szCs w:val="18"/>
    </w:rPr>
  </w:style>
  <w:style w:type="character" w:customStyle="1" w:styleId="GeenafstandChar">
    <w:name w:val="Geen afstand Char"/>
    <w:basedOn w:val="Standaardalinea-lettertype"/>
    <w:link w:val="Geenafstand"/>
    <w:uiPriority w:val="1"/>
    <w:locked/>
    <w:rsid w:val="00EA7940"/>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36">
      <w:bodyDiv w:val="1"/>
      <w:marLeft w:val="0"/>
      <w:marRight w:val="0"/>
      <w:marTop w:val="0"/>
      <w:marBottom w:val="0"/>
      <w:divBdr>
        <w:top w:val="none" w:sz="0" w:space="0" w:color="auto"/>
        <w:left w:val="none" w:sz="0" w:space="0" w:color="auto"/>
        <w:bottom w:val="none" w:sz="0" w:space="0" w:color="auto"/>
        <w:right w:val="none" w:sz="0" w:space="0" w:color="auto"/>
      </w:divBdr>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331181178">
      <w:bodyDiv w:val="1"/>
      <w:marLeft w:val="0"/>
      <w:marRight w:val="0"/>
      <w:marTop w:val="0"/>
      <w:marBottom w:val="0"/>
      <w:divBdr>
        <w:top w:val="none" w:sz="0" w:space="0" w:color="auto"/>
        <w:left w:val="none" w:sz="0" w:space="0" w:color="auto"/>
        <w:bottom w:val="none" w:sz="0" w:space="0" w:color="auto"/>
        <w:right w:val="none" w:sz="0" w:space="0" w:color="auto"/>
      </w:divBdr>
    </w:div>
    <w:div w:id="44755296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562643924">
      <w:bodyDiv w:val="1"/>
      <w:marLeft w:val="0"/>
      <w:marRight w:val="0"/>
      <w:marTop w:val="0"/>
      <w:marBottom w:val="0"/>
      <w:divBdr>
        <w:top w:val="none" w:sz="0" w:space="0" w:color="auto"/>
        <w:left w:val="none" w:sz="0" w:space="0" w:color="auto"/>
        <w:bottom w:val="none" w:sz="0" w:space="0" w:color="auto"/>
        <w:right w:val="none" w:sz="0" w:space="0" w:color="auto"/>
      </w:divBdr>
    </w:div>
    <w:div w:id="935333509">
      <w:bodyDiv w:val="1"/>
      <w:marLeft w:val="0"/>
      <w:marRight w:val="0"/>
      <w:marTop w:val="0"/>
      <w:marBottom w:val="0"/>
      <w:divBdr>
        <w:top w:val="none" w:sz="0" w:space="0" w:color="auto"/>
        <w:left w:val="none" w:sz="0" w:space="0" w:color="auto"/>
        <w:bottom w:val="none" w:sz="0" w:space="0" w:color="auto"/>
        <w:right w:val="none" w:sz="0" w:space="0" w:color="auto"/>
      </w:divBdr>
    </w:div>
    <w:div w:id="999695112">
      <w:bodyDiv w:val="1"/>
      <w:marLeft w:val="0"/>
      <w:marRight w:val="0"/>
      <w:marTop w:val="0"/>
      <w:marBottom w:val="0"/>
      <w:divBdr>
        <w:top w:val="none" w:sz="0" w:space="0" w:color="auto"/>
        <w:left w:val="none" w:sz="0" w:space="0" w:color="auto"/>
        <w:bottom w:val="none" w:sz="0" w:space="0" w:color="auto"/>
        <w:right w:val="none" w:sz="0" w:space="0" w:color="auto"/>
      </w:divBdr>
    </w:div>
    <w:div w:id="1007102218">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218778544">
      <w:bodyDiv w:val="1"/>
      <w:marLeft w:val="0"/>
      <w:marRight w:val="0"/>
      <w:marTop w:val="0"/>
      <w:marBottom w:val="0"/>
      <w:divBdr>
        <w:top w:val="none" w:sz="0" w:space="0" w:color="auto"/>
        <w:left w:val="none" w:sz="0" w:space="0" w:color="auto"/>
        <w:bottom w:val="none" w:sz="0" w:space="0" w:color="auto"/>
        <w:right w:val="none" w:sz="0" w:space="0" w:color="auto"/>
      </w:divBdr>
    </w:div>
    <w:div w:id="1326939377">
      <w:bodyDiv w:val="1"/>
      <w:marLeft w:val="0"/>
      <w:marRight w:val="0"/>
      <w:marTop w:val="0"/>
      <w:marBottom w:val="0"/>
      <w:divBdr>
        <w:top w:val="none" w:sz="0" w:space="0" w:color="auto"/>
        <w:left w:val="none" w:sz="0" w:space="0" w:color="auto"/>
        <w:bottom w:val="none" w:sz="0" w:space="0" w:color="auto"/>
        <w:right w:val="none" w:sz="0" w:space="0" w:color="auto"/>
      </w:divBdr>
    </w:div>
    <w:div w:id="1363819591">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668945556">
      <w:bodyDiv w:val="1"/>
      <w:marLeft w:val="0"/>
      <w:marRight w:val="0"/>
      <w:marTop w:val="0"/>
      <w:marBottom w:val="0"/>
      <w:divBdr>
        <w:top w:val="none" w:sz="0" w:space="0" w:color="auto"/>
        <w:left w:val="none" w:sz="0" w:space="0" w:color="auto"/>
        <w:bottom w:val="none" w:sz="0" w:space="0" w:color="auto"/>
        <w:right w:val="none" w:sz="0" w:space="0" w:color="auto"/>
      </w:divBdr>
    </w:div>
    <w:div w:id="1669014970">
      <w:bodyDiv w:val="1"/>
      <w:marLeft w:val="0"/>
      <w:marRight w:val="0"/>
      <w:marTop w:val="0"/>
      <w:marBottom w:val="0"/>
      <w:divBdr>
        <w:top w:val="none" w:sz="0" w:space="0" w:color="auto"/>
        <w:left w:val="none" w:sz="0" w:space="0" w:color="auto"/>
        <w:bottom w:val="none" w:sz="0" w:space="0" w:color="auto"/>
        <w:right w:val="none" w:sz="0" w:space="0" w:color="auto"/>
      </w:divBdr>
    </w:div>
    <w:div w:id="1708989640">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2036035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cb.europa.eu/stats" TargetMode="External"/><Relationship Id="rId1" Type="http://schemas.openxmlformats.org/officeDocument/2006/relationships/hyperlink" Target="https://www.dnb.nl/media/k5npzww1/working_paper_no-796.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c7cb471-bbb9-48fe-b85f-0bdddd48d306}" enabled="1" method="Standard" siteId="{9ecbd628-0072-405d-8567-32c6750b0d3e}" removed="0"/>
</clbl:labelList>
</file>

<file path=docProps/app.xml><?xml version="1.0" encoding="utf-8"?>
<ap:Properties xmlns:vt="http://schemas.openxmlformats.org/officeDocument/2006/docPropsVTypes" xmlns:ap="http://schemas.openxmlformats.org/officeDocument/2006/extended-properties">
  <ap:Pages>41</ap:Pages>
  <ap:Words>20440</ap:Words>
  <ap:Characters>112426</ap:Characters>
  <ap:DocSecurity>0</ap:DocSecurity>
  <ap:Lines>936</ap:Lines>
  <ap:Paragraphs>265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DPIA, MvT en datapunten AFM - vertrouwelijk niet verder verspreiden [Decrypted using DNB TLS]</vt:lpstr>
      <vt:lpstr>DPIA, MvT en datapunten AFM - vertrouwelijk niet verder verspreiden [Decrypted using DNB TLS]</vt:lpstr>
    </vt:vector>
  </ap:TitlesOfParts>
  <ap:LinksUpToDate>false</ap:LinksUpToDate>
  <ap:CharactersWithSpaces>132601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2025-08-18T06:39:00.0000000Z</lastPrinted>
  <dcterms:created xsi:type="dcterms:W3CDTF">2025-10-27T11:16:00.0000000Z</dcterms:created>
  <dcterms:modified xsi:type="dcterms:W3CDTF">2025-10-27T11:16:00.0000000Z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13c72d-4ff4-4b4e-b1b7-a3b0df073745_Enabled">
    <vt:lpwstr>true</vt:lpwstr>
  </property>
  <property fmtid="{D5CDD505-2E9C-101B-9397-08002B2CF9AE}" pid="3" name="MSIP_Label_e913c72d-4ff4-4b4e-b1b7-a3b0df073745_SetDate">
    <vt:lpwstr>2024-04-02T15:33:02Z</vt:lpwstr>
  </property>
  <property fmtid="{D5CDD505-2E9C-101B-9397-08002B2CF9AE}" pid="4" name="MSIP_Label_e913c72d-4ff4-4b4e-b1b7-a3b0df073745_Method">
    <vt:lpwstr>Privileged</vt:lpwstr>
  </property>
  <property fmtid="{D5CDD505-2E9C-101B-9397-08002B2CF9AE}" pid="5" name="MSIP_Label_e913c72d-4ff4-4b4e-b1b7-a3b0df073745_Name">
    <vt:lpwstr>FIN-DGGT-Dep. V.</vt:lpwstr>
  </property>
  <property fmtid="{D5CDD505-2E9C-101B-9397-08002B2CF9AE}" pid="6" name="MSIP_Label_e913c72d-4ff4-4b4e-b1b7-a3b0df073745_SiteId">
    <vt:lpwstr>84712536-f524-40a0-913b-5d25ba502732</vt:lpwstr>
  </property>
  <property fmtid="{D5CDD505-2E9C-101B-9397-08002B2CF9AE}" pid="7" name="MSIP_Label_e913c72d-4ff4-4b4e-b1b7-a3b0df073745_ActionId">
    <vt:lpwstr>5f898be7-4fae-469f-a137-4c26353ebadd</vt:lpwstr>
  </property>
  <property fmtid="{D5CDD505-2E9C-101B-9397-08002B2CF9AE}" pid="8" name="MSIP_Label_e913c72d-4ff4-4b4e-b1b7-a3b0df073745_ContentBits">
    <vt:lpwstr>0</vt:lpwstr>
  </property>
  <property fmtid="{D5CDD505-2E9C-101B-9397-08002B2CF9AE}" pid="9" name="ContentTypeId">
    <vt:lpwstr>0x0101001A9AF98CE4D646E7BAD5E0A615FBC45700531684C5AA7845B1B8AD3BF3F8A4C4F800F39845129EEFA44990D8358855AA255F</vt:lpwstr>
  </property>
  <property fmtid="{D5CDD505-2E9C-101B-9397-08002B2CF9AE}" pid="10" name="_dlc_DocIdItemGuid">
    <vt:lpwstr>78b47bad-9676-4775-aeb4-120ec877f031</vt:lpwstr>
  </property>
  <property fmtid="{D5CDD505-2E9C-101B-9397-08002B2CF9AE}" pid="11" name="DNB_Taaklabel">
    <vt:lpwstr>660;#Centrale Bank|aebf4262-cb32-4bbd-9565-c81a34e9f60c</vt:lpwstr>
  </property>
  <property fmtid="{D5CDD505-2E9C-101B-9397-08002B2CF9AE}" pid="12" name="Know How Onderwerp">
    <vt:lpwstr/>
  </property>
  <property fmtid="{D5CDD505-2E9C-101B-9397-08002B2CF9AE}" pid="13" name="DNB_Divisie">
    <vt:lpwstr>5;#Juridische Zaken|bbc3e970-b91d-4310-8fc1-f5012fb2261c</vt:lpwstr>
  </property>
  <property fmtid="{D5CDD505-2E9C-101B-9397-08002B2CF9AE}" pid="14" name="Documenttype">
    <vt:lpwstr/>
  </property>
  <property fmtid="{D5CDD505-2E9C-101B-9397-08002B2CF9AE}" pid="15" name="DNB_Afdeling">
    <vt:lpwstr>12;#Centrale Bank, Bedrijfsjuridisch ＆ Resolutie|46750cc4-0642-4c94-9ada-94eef4b46994</vt:lpwstr>
  </property>
</Properties>
</file>