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5C6D" w:rsidR="005239FB" w:rsidP="005239FB" w:rsidRDefault="007F47D3" w14:paraId="23971E2C" w14:textId="77777777">
      <w:pPr>
        <w:ind w:left="1410" w:hanging="1410"/>
        <w:rPr>
          <w:rFonts w:ascii="Calibri" w:hAnsi="Calibri" w:cs="Calibri"/>
        </w:rPr>
      </w:pPr>
      <w:r w:rsidRPr="001C5C6D">
        <w:rPr>
          <w:rFonts w:ascii="Calibri" w:hAnsi="Calibri" w:cs="Calibri"/>
        </w:rPr>
        <w:t>35123</w:t>
      </w:r>
      <w:r w:rsidRPr="001C5C6D" w:rsidR="005239FB">
        <w:rPr>
          <w:rFonts w:ascii="Calibri" w:hAnsi="Calibri" w:cs="Calibri"/>
        </w:rPr>
        <w:tab/>
      </w:r>
      <w:r w:rsidRPr="001C5C6D" w:rsidR="005239FB">
        <w:rPr>
          <w:rFonts w:ascii="Calibri" w:hAnsi="Calibri" w:cs="Calibri"/>
        </w:rPr>
        <w:tab/>
        <w:t xml:space="preserve">Machtiging tot oprichting van de Nederlandse financierings- en ontwikkelingsinstelling </w:t>
      </w:r>
      <w:proofErr w:type="spellStart"/>
      <w:r w:rsidRPr="001C5C6D" w:rsidR="005239FB">
        <w:rPr>
          <w:rFonts w:ascii="Calibri" w:hAnsi="Calibri" w:cs="Calibri"/>
        </w:rPr>
        <w:t>Invest</w:t>
      </w:r>
      <w:proofErr w:type="spellEnd"/>
      <w:r w:rsidRPr="001C5C6D" w:rsidR="005239FB">
        <w:rPr>
          <w:rFonts w:ascii="Calibri" w:hAnsi="Calibri" w:cs="Calibri"/>
        </w:rPr>
        <w:t xml:space="preserve">-NL (Machtigingswet oprichting </w:t>
      </w:r>
      <w:proofErr w:type="spellStart"/>
      <w:r w:rsidRPr="001C5C6D" w:rsidR="005239FB">
        <w:rPr>
          <w:rFonts w:ascii="Calibri" w:hAnsi="Calibri" w:cs="Calibri"/>
        </w:rPr>
        <w:t>Invest</w:t>
      </w:r>
      <w:proofErr w:type="spellEnd"/>
      <w:r w:rsidRPr="001C5C6D" w:rsidR="005239FB">
        <w:rPr>
          <w:rFonts w:ascii="Calibri" w:hAnsi="Calibri" w:cs="Calibri"/>
        </w:rPr>
        <w:t>-NL)</w:t>
      </w:r>
    </w:p>
    <w:p w:rsidRPr="001C5C6D" w:rsidR="007F47D3" w:rsidP="00E7459B" w:rsidRDefault="00E7459B" w14:paraId="02D84518" w14:textId="166D2A0A">
      <w:pPr>
        <w:ind w:left="1410" w:hanging="1410"/>
        <w:rPr>
          <w:rFonts w:ascii="Calibri" w:hAnsi="Calibri" w:cs="Calibri"/>
          <w:spacing w:val="-3"/>
        </w:rPr>
      </w:pPr>
      <w:r w:rsidRPr="001C5C6D">
        <w:rPr>
          <w:rFonts w:ascii="Calibri" w:hAnsi="Calibri" w:cs="Calibri"/>
        </w:rPr>
        <w:t>Nr. 45</w:t>
      </w:r>
      <w:r w:rsidR="006160CA">
        <w:rPr>
          <w:rFonts w:ascii="Calibri" w:hAnsi="Calibri" w:cs="Calibri"/>
        </w:rPr>
        <w:t xml:space="preserve"> Herdruk</w:t>
      </w:r>
      <w:r w:rsidR="006160CA">
        <w:rPr>
          <w:rStyle w:val="Voetnootmarkering"/>
          <w:rFonts w:ascii="Calibri" w:hAnsi="Calibri" w:cs="Calibri"/>
        </w:rPr>
        <w:footnoteReference w:id="1"/>
      </w:r>
      <w:r w:rsidRPr="001C5C6D">
        <w:rPr>
          <w:rFonts w:ascii="Calibri" w:hAnsi="Calibri" w:cs="Calibri"/>
        </w:rPr>
        <w:tab/>
      </w:r>
      <w:r w:rsidRPr="001C5C6D">
        <w:rPr>
          <w:rFonts w:ascii="Calibri" w:hAnsi="Calibri" w:cs="Calibri"/>
        </w:rPr>
        <w:tab/>
        <w:t xml:space="preserve">Brief van de ministers van </w:t>
      </w:r>
      <w:r w:rsidRPr="001C5C6D">
        <w:rPr>
          <w:rFonts w:ascii="Calibri" w:hAnsi="Calibri" w:cs="Calibri"/>
          <w:spacing w:val="-3"/>
        </w:rPr>
        <w:t>Financiën en van Economische Zaken en van de staatssecretaris van Buitenlandse Zaken</w:t>
      </w:r>
    </w:p>
    <w:p w:rsidRPr="001C5C6D" w:rsidR="00E7459B" w:rsidP="00E7459B" w:rsidRDefault="00E7459B" w14:paraId="7B08A2BF" w14:textId="3D0235FD">
      <w:pPr>
        <w:ind w:left="1410" w:hanging="1410"/>
        <w:rPr>
          <w:rFonts w:ascii="Calibri" w:hAnsi="Calibri" w:cs="Calibri"/>
          <w:spacing w:val="-3"/>
        </w:rPr>
      </w:pPr>
      <w:r w:rsidRPr="001C5C6D">
        <w:rPr>
          <w:rFonts w:ascii="Calibri" w:hAnsi="Calibri" w:cs="Calibri"/>
          <w:spacing w:val="-3"/>
        </w:rPr>
        <w:t>Den Haag, 4 november 2025</w:t>
      </w:r>
    </w:p>
    <w:p w:rsidRPr="001C5C6D" w:rsidR="007F47D3" w:rsidP="007F47D3" w:rsidRDefault="007F47D3" w14:paraId="0FF52DDE" w14:textId="77777777">
      <w:pPr>
        <w:rPr>
          <w:rFonts w:ascii="Calibri" w:hAnsi="Calibri" w:cs="Calibri"/>
        </w:rPr>
      </w:pPr>
    </w:p>
    <w:p w:rsidRPr="001C5C6D" w:rsidR="007F47D3" w:rsidP="007F47D3" w:rsidRDefault="007F47D3" w14:paraId="1B7F9DAF" w14:textId="2776B471">
      <w:pPr>
        <w:rPr>
          <w:rFonts w:ascii="Calibri" w:hAnsi="Calibri" w:cs="Calibri"/>
        </w:rPr>
      </w:pPr>
      <w:r w:rsidRPr="001C5C6D">
        <w:rPr>
          <w:rFonts w:ascii="Calibri" w:hAnsi="Calibri" w:cs="Calibri"/>
        </w:rPr>
        <w:t>Met deze brief geven wij opvolging aan de motie van de leden Martens-America en De Vries</w:t>
      </w:r>
      <w:r w:rsidRPr="001C5C6D">
        <w:rPr>
          <w:rStyle w:val="Voetnootmarkering"/>
          <w:rFonts w:ascii="Calibri" w:hAnsi="Calibri" w:cs="Calibri"/>
        </w:rPr>
        <w:footnoteReference w:id="2"/>
      </w:r>
      <w:r w:rsidRPr="001C5C6D">
        <w:rPr>
          <w:rFonts w:ascii="Calibri" w:hAnsi="Calibri" w:cs="Calibri"/>
        </w:rPr>
        <w:t xml:space="preserve"> die vraagt om</w:t>
      </w:r>
      <w:r w:rsidRPr="001C5C6D" w:rsidDel="464BE69C">
        <w:rPr>
          <w:rFonts w:ascii="Calibri" w:hAnsi="Calibri" w:cs="Calibri"/>
        </w:rPr>
        <w:t xml:space="preserve"> </w:t>
      </w:r>
      <w:r w:rsidRPr="001C5C6D">
        <w:rPr>
          <w:rFonts w:ascii="Calibri" w:hAnsi="Calibri" w:cs="Calibri"/>
        </w:rPr>
        <w:t xml:space="preserve">te onderzoeken wat de staatsdeelnemingen </w:t>
      </w:r>
      <w:proofErr w:type="spellStart"/>
      <w:r w:rsidRPr="001C5C6D">
        <w:rPr>
          <w:rFonts w:ascii="Calibri" w:hAnsi="Calibri" w:cs="Calibri"/>
        </w:rPr>
        <w:t>Invest</w:t>
      </w:r>
      <w:proofErr w:type="spellEnd"/>
      <w:r w:rsidRPr="001C5C6D">
        <w:rPr>
          <w:rFonts w:ascii="Calibri" w:hAnsi="Calibri" w:cs="Calibri"/>
        </w:rPr>
        <w:t xml:space="preserve">-NL en </w:t>
      </w:r>
      <w:proofErr w:type="spellStart"/>
      <w:r w:rsidRPr="001C5C6D">
        <w:rPr>
          <w:rFonts w:ascii="Calibri" w:hAnsi="Calibri" w:cs="Calibri"/>
        </w:rPr>
        <w:t>Invest</w:t>
      </w:r>
      <w:proofErr w:type="spellEnd"/>
      <w:r w:rsidRPr="001C5C6D">
        <w:rPr>
          <w:rFonts w:ascii="Calibri" w:hAnsi="Calibri" w:cs="Calibri"/>
        </w:rPr>
        <w:t xml:space="preserve"> International nodig hebben aan (financiële) mogelijkheden om te voldoen aan de toekomstige financieringsbehoefte voor bedrijven met groeiambities, en om daarbij ook te kijken naar zaken als het mandaat. In de beantwoording is alleen gekeken naar de financieringsbehoefte van het kernkapitaal van </w:t>
      </w:r>
      <w:proofErr w:type="spellStart"/>
      <w:r w:rsidRPr="001C5C6D">
        <w:rPr>
          <w:rFonts w:ascii="Calibri" w:hAnsi="Calibri" w:cs="Calibri"/>
        </w:rPr>
        <w:t>Invest</w:t>
      </w:r>
      <w:proofErr w:type="spellEnd"/>
      <w:r w:rsidRPr="001C5C6D">
        <w:rPr>
          <w:rFonts w:ascii="Calibri" w:hAnsi="Calibri" w:cs="Calibri"/>
        </w:rPr>
        <w:t xml:space="preserve">-NL en </w:t>
      </w:r>
      <w:proofErr w:type="spellStart"/>
      <w:r w:rsidRPr="001C5C6D">
        <w:rPr>
          <w:rFonts w:ascii="Calibri" w:hAnsi="Calibri" w:cs="Calibri"/>
        </w:rPr>
        <w:t>Invest</w:t>
      </w:r>
      <w:proofErr w:type="spellEnd"/>
      <w:r w:rsidRPr="001C5C6D">
        <w:rPr>
          <w:rFonts w:ascii="Calibri" w:hAnsi="Calibri" w:cs="Calibri"/>
        </w:rPr>
        <w:t xml:space="preserve"> International voor de jaren 2026-2035 om tot een stabiele balansomvang te komen. De financieringsbehoefte van een eventuele toekomstige nationale investeringsinstelling is hier geen onderdeel van. Ook is niet gekeken naar de hoogte van de subsidies en regelingen die beide organisaties uitvoeren voor de ministeries van Economische Zaken en Buitenlandse Zaken, deze vormen wel een integraal onderdeel van het financieringsaanbod van deze instellingen.</w:t>
      </w:r>
    </w:p>
    <w:p w:rsidRPr="001C5C6D" w:rsidR="007F47D3" w:rsidP="007F47D3" w:rsidRDefault="007F47D3" w14:paraId="334AC210" w14:textId="77777777">
      <w:pPr>
        <w:rPr>
          <w:rFonts w:ascii="Calibri" w:hAnsi="Calibri" w:cs="Calibri"/>
        </w:rPr>
      </w:pPr>
      <w:r w:rsidRPr="001C5C6D">
        <w:rPr>
          <w:rFonts w:ascii="Calibri" w:hAnsi="Calibri" w:cs="Calibri"/>
        </w:rPr>
        <w:t xml:space="preserve">De motie dateert van 14 mei 2025. Niet lang daarna heeft het kabinet besloten tot een operationele, financiële en organisatorische integratie van  </w:t>
      </w:r>
      <w:proofErr w:type="spellStart"/>
      <w:r w:rsidRPr="001C5C6D">
        <w:rPr>
          <w:rFonts w:ascii="Calibri" w:hAnsi="Calibri" w:cs="Calibri"/>
        </w:rPr>
        <w:t>Invest</w:t>
      </w:r>
      <w:proofErr w:type="spellEnd"/>
      <w:r w:rsidRPr="001C5C6D">
        <w:rPr>
          <w:rFonts w:ascii="Calibri" w:hAnsi="Calibri" w:cs="Calibri"/>
        </w:rPr>
        <w:t xml:space="preserve">-NL en </w:t>
      </w:r>
      <w:proofErr w:type="spellStart"/>
      <w:r w:rsidRPr="001C5C6D">
        <w:rPr>
          <w:rFonts w:ascii="Calibri" w:hAnsi="Calibri" w:cs="Calibri"/>
        </w:rPr>
        <w:t>Invest</w:t>
      </w:r>
      <w:proofErr w:type="spellEnd"/>
      <w:r w:rsidRPr="001C5C6D">
        <w:rPr>
          <w:rFonts w:ascii="Calibri" w:hAnsi="Calibri" w:cs="Calibri"/>
        </w:rPr>
        <w:t xml:space="preserve"> International, zoals aangekondigd in de Kamerbrief van 4 juli jl.</w:t>
      </w:r>
      <w:r w:rsidRPr="001C5C6D">
        <w:rPr>
          <w:rStyle w:val="Voetnootmarkering"/>
          <w:rFonts w:ascii="Calibri" w:hAnsi="Calibri" w:cs="Calibri"/>
        </w:rPr>
        <w:footnoteReference w:id="3"/>
      </w:r>
      <w:r w:rsidRPr="001C5C6D">
        <w:rPr>
          <w:rFonts w:ascii="Calibri" w:hAnsi="Calibri" w:cs="Calibri"/>
        </w:rPr>
        <w:t xml:space="preserve"> </w:t>
      </w:r>
    </w:p>
    <w:p w:rsidRPr="001C5C6D" w:rsidR="007F47D3" w:rsidP="007F47D3" w:rsidRDefault="007F47D3" w14:paraId="5603BEBF" w14:textId="77777777">
      <w:pPr>
        <w:rPr>
          <w:rFonts w:ascii="Calibri" w:hAnsi="Calibri" w:cs="Calibri"/>
        </w:rPr>
      </w:pPr>
      <w:r w:rsidRPr="001C5C6D">
        <w:rPr>
          <w:rFonts w:ascii="Calibri" w:hAnsi="Calibri" w:cs="Calibri"/>
        </w:rPr>
        <w:t xml:space="preserve">Hierbij is ook aangekondigd om een deel van de begrotingsmiddelen voor </w:t>
      </w:r>
      <w:proofErr w:type="spellStart"/>
      <w:r w:rsidRPr="001C5C6D">
        <w:rPr>
          <w:rFonts w:ascii="Calibri" w:hAnsi="Calibri" w:cs="Calibri"/>
        </w:rPr>
        <w:t>Invest</w:t>
      </w:r>
      <w:proofErr w:type="spellEnd"/>
      <w:r w:rsidRPr="001C5C6D">
        <w:rPr>
          <w:rFonts w:ascii="Calibri" w:hAnsi="Calibri" w:cs="Calibri"/>
        </w:rPr>
        <w:t xml:space="preserve">-NL aan </w:t>
      </w:r>
      <w:proofErr w:type="spellStart"/>
      <w:r w:rsidRPr="001C5C6D">
        <w:rPr>
          <w:rFonts w:ascii="Calibri" w:hAnsi="Calibri" w:cs="Calibri"/>
        </w:rPr>
        <w:t>Invest</w:t>
      </w:r>
      <w:proofErr w:type="spellEnd"/>
      <w:r w:rsidRPr="001C5C6D">
        <w:rPr>
          <w:rFonts w:ascii="Calibri" w:hAnsi="Calibri" w:cs="Calibri"/>
        </w:rPr>
        <w:t xml:space="preserve"> International toe te zeggen, om daarmee het voortbestaan van </w:t>
      </w:r>
      <w:proofErr w:type="spellStart"/>
      <w:r w:rsidRPr="001C5C6D">
        <w:rPr>
          <w:rFonts w:ascii="Calibri" w:hAnsi="Calibri" w:cs="Calibri"/>
        </w:rPr>
        <w:t>Invest</w:t>
      </w:r>
      <w:proofErr w:type="spellEnd"/>
      <w:r w:rsidRPr="001C5C6D">
        <w:rPr>
          <w:rFonts w:ascii="Calibri" w:hAnsi="Calibri" w:cs="Calibri"/>
        </w:rPr>
        <w:t xml:space="preserve"> International te borgen. Zodoende wordt in 2026 nog € 150 miljoen en in 2027 € 100 miljoen beschikbaar gesteld aan </w:t>
      </w:r>
      <w:proofErr w:type="spellStart"/>
      <w:r w:rsidRPr="001C5C6D">
        <w:rPr>
          <w:rFonts w:ascii="Calibri" w:hAnsi="Calibri" w:cs="Calibri"/>
        </w:rPr>
        <w:t>Invest</w:t>
      </w:r>
      <w:proofErr w:type="spellEnd"/>
      <w:r w:rsidRPr="001C5C6D">
        <w:rPr>
          <w:rFonts w:ascii="Calibri" w:hAnsi="Calibri" w:cs="Calibri"/>
        </w:rPr>
        <w:t xml:space="preserve"> International, afkomstig van de gereserveerde begrotingsmiddelen voor </w:t>
      </w:r>
      <w:proofErr w:type="spellStart"/>
      <w:r w:rsidRPr="001C5C6D">
        <w:rPr>
          <w:rFonts w:ascii="Calibri" w:hAnsi="Calibri" w:cs="Calibri"/>
        </w:rPr>
        <w:t>Invest</w:t>
      </w:r>
      <w:proofErr w:type="spellEnd"/>
      <w:r w:rsidRPr="001C5C6D">
        <w:rPr>
          <w:rFonts w:ascii="Calibri" w:hAnsi="Calibri" w:cs="Calibri"/>
        </w:rPr>
        <w:t xml:space="preserve">-NL in 2028 en 2029. Er zal bekeken worden hoe deze middelen op een later moment weer beschikbaar komen voor het publiek belang en de beleidsdoelen van EZ waar </w:t>
      </w:r>
      <w:proofErr w:type="spellStart"/>
      <w:r w:rsidRPr="001C5C6D">
        <w:rPr>
          <w:rFonts w:ascii="Calibri" w:hAnsi="Calibri" w:cs="Calibri"/>
        </w:rPr>
        <w:t>Invest</w:t>
      </w:r>
      <w:proofErr w:type="spellEnd"/>
      <w:r w:rsidRPr="001C5C6D">
        <w:rPr>
          <w:rFonts w:ascii="Calibri" w:hAnsi="Calibri" w:cs="Calibri"/>
        </w:rPr>
        <w:t>-NL uitvoering aan geeft. Het streven is om per 1 januari 2028 tot een integratie van beide organisaties te komen, en zo een nog meer slagkrachtige financieringsinstelling te vormen. De beide organisaties hebben naar verwachting tot dat moment voldoende middelen.</w:t>
      </w:r>
    </w:p>
    <w:p w:rsidRPr="001C5C6D" w:rsidR="007F47D3" w:rsidP="007F47D3" w:rsidRDefault="007F47D3" w14:paraId="68B9848B" w14:textId="77777777">
      <w:pPr>
        <w:rPr>
          <w:rFonts w:ascii="Calibri" w:hAnsi="Calibri" w:cs="Calibri"/>
          <w:i/>
          <w:iCs/>
        </w:rPr>
      </w:pPr>
    </w:p>
    <w:p w:rsidRPr="001C5C6D" w:rsidR="007F47D3" w:rsidP="007F47D3" w:rsidRDefault="007F47D3" w14:paraId="301EBC90" w14:textId="77777777">
      <w:pPr>
        <w:rPr>
          <w:rFonts w:ascii="Calibri" w:hAnsi="Calibri" w:cs="Calibri"/>
          <w:i/>
          <w:iCs/>
        </w:rPr>
      </w:pPr>
      <w:r w:rsidRPr="001C5C6D">
        <w:rPr>
          <w:rFonts w:ascii="Calibri" w:hAnsi="Calibri" w:cs="Calibri"/>
          <w:i/>
          <w:iCs/>
        </w:rPr>
        <w:t>Reeds toegezegde middelen</w:t>
      </w:r>
    </w:p>
    <w:p w:rsidRPr="001C5C6D" w:rsidR="007F47D3" w:rsidP="007F47D3" w:rsidRDefault="007F47D3" w14:paraId="2634A1A7" w14:textId="77777777">
      <w:pPr>
        <w:rPr>
          <w:rFonts w:ascii="Calibri" w:hAnsi="Calibri" w:cs="Calibri"/>
        </w:rPr>
      </w:pPr>
      <w:proofErr w:type="spellStart"/>
      <w:r w:rsidRPr="001C5C6D">
        <w:rPr>
          <w:rFonts w:ascii="Calibri" w:hAnsi="Calibri" w:cs="Calibri"/>
        </w:rPr>
        <w:lastRenderedPageBreak/>
        <w:t>Invest</w:t>
      </w:r>
      <w:proofErr w:type="spellEnd"/>
      <w:r w:rsidRPr="001C5C6D">
        <w:rPr>
          <w:rFonts w:ascii="Calibri" w:hAnsi="Calibri" w:cs="Calibri"/>
        </w:rPr>
        <w:t xml:space="preserve">-NL en </w:t>
      </w:r>
      <w:proofErr w:type="spellStart"/>
      <w:r w:rsidRPr="001C5C6D">
        <w:rPr>
          <w:rFonts w:ascii="Calibri" w:hAnsi="Calibri" w:cs="Calibri"/>
        </w:rPr>
        <w:t>Invest</w:t>
      </w:r>
      <w:proofErr w:type="spellEnd"/>
      <w:r w:rsidRPr="001C5C6D">
        <w:rPr>
          <w:rFonts w:ascii="Calibri" w:hAnsi="Calibri" w:cs="Calibri"/>
        </w:rPr>
        <w:t xml:space="preserve"> International hebben voor hun investeringstaak de beschikking over kernkapitaal dat vanuit de Rijksbegroting is toegekend, waarbij er op termijn een positief rendement wordt verwacht. Stortingen in het kernkapitaal zijn in beginsel niet-EMU saldorelevant. In totaal is sinds oprichting € 3,2 miljard toegezegd aan de organisaties, waarvan momenteel € 2,1 miljard in tranches is gestort. Van de toegezegde middelen is ca. € 2 miljard bestemd voor </w:t>
      </w:r>
      <w:proofErr w:type="spellStart"/>
      <w:r w:rsidRPr="001C5C6D">
        <w:rPr>
          <w:rFonts w:ascii="Calibri" w:hAnsi="Calibri" w:cs="Calibri"/>
        </w:rPr>
        <w:t>Invest</w:t>
      </w:r>
      <w:proofErr w:type="spellEnd"/>
      <w:r w:rsidRPr="001C5C6D">
        <w:rPr>
          <w:rFonts w:ascii="Calibri" w:hAnsi="Calibri" w:cs="Calibri"/>
        </w:rPr>
        <w:t xml:space="preserve">-NL en ca. € 1,2 miljard voor </w:t>
      </w:r>
      <w:proofErr w:type="spellStart"/>
      <w:r w:rsidRPr="001C5C6D">
        <w:rPr>
          <w:rFonts w:ascii="Calibri" w:hAnsi="Calibri" w:cs="Calibri"/>
        </w:rPr>
        <w:t>Invest</w:t>
      </w:r>
      <w:proofErr w:type="spellEnd"/>
      <w:r w:rsidRPr="001C5C6D">
        <w:rPr>
          <w:rFonts w:ascii="Calibri" w:hAnsi="Calibri" w:cs="Calibri"/>
        </w:rPr>
        <w:t xml:space="preserve"> International. De aankomende jaren staan stortingen van de resterende € 1,1 miljard op de Rijksbegroting, waarmee  de organisaties tot en met 2027 zijn gekapitaliseerd. Voor 2028 staat er voor </w:t>
      </w:r>
      <w:proofErr w:type="spellStart"/>
      <w:r w:rsidRPr="001C5C6D">
        <w:rPr>
          <w:rFonts w:ascii="Calibri" w:hAnsi="Calibri" w:cs="Calibri"/>
        </w:rPr>
        <w:t>Invest</w:t>
      </w:r>
      <w:proofErr w:type="spellEnd"/>
      <w:r w:rsidRPr="001C5C6D">
        <w:rPr>
          <w:rFonts w:ascii="Calibri" w:hAnsi="Calibri" w:cs="Calibri"/>
        </w:rPr>
        <w:t xml:space="preserve">-NL € 150 miljoen euro op de begroting. </w:t>
      </w:r>
    </w:p>
    <w:p w:rsidRPr="001C5C6D" w:rsidR="007F47D3" w:rsidP="007F47D3" w:rsidRDefault="007F47D3" w14:paraId="4C2A4621" w14:textId="77777777">
      <w:pPr>
        <w:rPr>
          <w:rFonts w:ascii="Calibri" w:hAnsi="Calibri" w:cs="Calibri"/>
        </w:rPr>
      </w:pPr>
    </w:p>
    <w:p w:rsidRPr="001C5C6D" w:rsidR="007F47D3" w:rsidP="007F47D3" w:rsidRDefault="007F47D3" w14:paraId="0CD13E40" w14:textId="77777777">
      <w:pPr>
        <w:rPr>
          <w:rFonts w:ascii="Calibri" w:hAnsi="Calibri" w:cs="Calibri"/>
        </w:rPr>
      </w:pPr>
      <w:r w:rsidRPr="001C5C6D">
        <w:rPr>
          <w:rFonts w:ascii="Calibri" w:hAnsi="Calibri" w:cs="Calibri"/>
        </w:rPr>
        <w:t xml:space="preserve">Naast investeringen vanuit het kernkapitaal voeren </w:t>
      </w:r>
      <w:proofErr w:type="spellStart"/>
      <w:r w:rsidRPr="001C5C6D">
        <w:rPr>
          <w:rFonts w:ascii="Calibri" w:hAnsi="Calibri" w:cs="Calibri"/>
        </w:rPr>
        <w:t>Invest</w:t>
      </w:r>
      <w:proofErr w:type="spellEnd"/>
      <w:r w:rsidRPr="001C5C6D">
        <w:rPr>
          <w:rFonts w:ascii="Calibri" w:hAnsi="Calibri" w:cs="Calibri"/>
        </w:rPr>
        <w:t xml:space="preserve">-NL en </w:t>
      </w:r>
      <w:proofErr w:type="spellStart"/>
      <w:r w:rsidRPr="001C5C6D">
        <w:rPr>
          <w:rFonts w:ascii="Calibri" w:hAnsi="Calibri" w:cs="Calibri"/>
        </w:rPr>
        <w:t>Invest</w:t>
      </w:r>
      <w:proofErr w:type="spellEnd"/>
      <w:r w:rsidRPr="001C5C6D">
        <w:rPr>
          <w:rFonts w:ascii="Calibri" w:hAnsi="Calibri" w:cs="Calibri"/>
        </w:rPr>
        <w:t xml:space="preserve"> International subsidies en regelingen uit van de ministeries van Economische Zaken en Buitenlandse Zaken, waarmee zij onder meer startups en </w:t>
      </w:r>
      <w:proofErr w:type="spellStart"/>
      <w:r w:rsidRPr="001C5C6D">
        <w:rPr>
          <w:rFonts w:ascii="Calibri" w:hAnsi="Calibri" w:cs="Calibri"/>
        </w:rPr>
        <w:t>scale</w:t>
      </w:r>
      <w:proofErr w:type="spellEnd"/>
      <w:r w:rsidRPr="001C5C6D">
        <w:rPr>
          <w:rFonts w:ascii="Calibri" w:hAnsi="Calibri" w:cs="Calibri"/>
        </w:rPr>
        <w:t xml:space="preserve">-ups ondersteunen, internationale projecten financieren en in bredere zin bijdragen aan economische ontwikkeling. Deze middelen vallen buiten het kernkapitaal en daarmee buiten de toezeggingen en stortingen die hierboven zijn genoemd. </w:t>
      </w:r>
    </w:p>
    <w:p w:rsidRPr="001C5C6D" w:rsidR="007F47D3" w:rsidP="007F47D3" w:rsidRDefault="007F47D3" w14:paraId="524DE40E" w14:textId="77777777">
      <w:pPr>
        <w:rPr>
          <w:rFonts w:ascii="Calibri" w:hAnsi="Calibri" w:cs="Calibri"/>
        </w:rPr>
      </w:pPr>
    </w:p>
    <w:p w:rsidRPr="001C5C6D" w:rsidR="007F47D3" w:rsidP="007F47D3" w:rsidRDefault="007F47D3" w14:paraId="1132DFE1" w14:textId="77777777">
      <w:pPr>
        <w:rPr>
          <w:rFonts w:ascii="Calibri" w:hAnsi="Calibri" w:cs="Calibri"/>
          <w:i/>
          <w:iCs/>
        </w:rPr>
      </w:pPr>
      <w:r w:rsidRPr="001C5C6D">
        <w:rPr>
          <w:rFonts w:ascii="Calibri" w:hAnsi="Calibri" w:cs="Calibri"/>
          <w:i/>
          <w:iCs/>
        </w:rPr>
        <w:t xml:space="preserve">Verwachte financieringsbehoefte voor het kernkapitaal van </w:t>
      </w:r>
      <w:proofErr w:type="spellStart"/>
      <w:r w:rsidRPr="001C5C6D">
        <w:rPr>
          <w:rFonts w:ascii="Calibri" w:hAnsi="Calibri" w:cs="Calibri"/>
          <w:i/>
          <w:iCs/>
        </w:rPr>
        <w:t>Invest</w:t>
      </w:r>
      <w:proofErr w:type="spellEnd"/>
      <w:r w:rsidRPr="001C5C6D">
        <w:rPr>
          <w:rFonts w:ascii="Calibri" w:hAnsi="Calibri" w:cs="Calibri"/>
          <w:i/>
          <w:iCs/>
        </w:rPr>
        <w:t xml:space="preserve">-NL en </w:t>
      </w:r>
      <w:proofErr w:type="spellStart"/>
      <w:r w:rsidRPr="001C5C6D">
        <w:rPr>
          <w:rFonts w:ascii="Calibri" w:hAnsi="Calibri" w:cs="Calibri"/>
          <w:i/>
          <w:iCs/>
        </w:rPr>
        <w:t>Invest</w:t>
      </w:r>
      <w:proofErr w:type="spellEnd"/>
      <w:r w:rsidRPr="001C5C6D">
        <w:rPr>
          <w:rFonts w:ascii="Calibri" w:hAnsi="Calibri" w:cs="Calibri"/>
          <w:i/>
          <w:iCs/>
        </w:rPr>
        <w:t xml:space="preserve"> International</w:t>
      </w:r>
    </w:p>
    <w:p w:rsidRPr="001C5C6D" w:rsidR="007F47D3" w:rsidP="007F47D3" w:rsidRDefault="007F47D3" w14:paraId="67C378B4" w14:textId="77777777">
      <w:pPr>
        <w:rPr>
          <w:rFonts w:ascii="Calibri" w:hAnsi="Calibri" w:cs="Calibri"/>
        </w:rPr>
      </w:pPr>
      <w:r w:rsidRPr="001C5C6D">
        <w:rPr>
          <w:rFonts w:ascii="Calibri" w:hAnsi="Calibri" w:cs="Calibri"/>
        </w:rPr>
        <w:t xml:space="preserve">De financieringsbehoefte van het kernkapitaal van </w:t>
      </w:r>
      <w:proofErr w:type="spellStart"/>
      <w:r w:rsidRPr="001C5C6D">
        <w:rPr>
          <w:rFonts w:ascii="Calibri" w:hAnsi="Calibri" w:cs="Calibri"/>
        </w:rPr>
        <w:t>Invest</w:t>
      </w:r>
      <w:proofErr w:type="spellEnd"/>
      <w:r w:rsidRPr="001C5C6D">
        <w:rPr>
          <w:rFonts w:ascii="Calibri" w:hAnsi="Calibri" w:cs="Calibri"/>
        </w:rPr>
        <w:t xml:space="preserve">-NL en </w:t>
      </w:r>
      <w:proofErr w:type="spellStart"/>
      <w:r w:rsidRPr="001C5C6D">
        <w:rPr>
          <w:rFonts w:ascii="Calibri" w:hAnsi="Calibri" w:cs="Calibri"/>
        </w:rPr>
        <w:t>Invest</w:t>
      </w:r>
      <w:proofErr w:type="spellEnd"/>
      <w:r w:rsidRPr="001C5C6D">
        <w:rPr>
          <w:rFonts w:ascii="Calibri" w:hAnsi="Calibri" w:cs="Calibri"/>
        </w:rPr>
        <w:t xml:space="preserve"> International, waar de motie naar vraagt, is op verschillende momenten al onderzocht, onder meer in het kader van het kabinetsbesluit tot integratie van </w:t>
      </w:r>
      <w:proofErr w:type="spellStart"/>
      <w:r w:rsidRPr="001C5C6D">
        <w:rPr>
          <w:rFonts w:ascii="Calibri" w:hAnsi="Calibri" w:cs="Calibri"/>
        </w:rPr>
        <w:t>Invest</w:t>
      </w:r>
      <w:proofErr w:type="spellEnd"/>
      <w:r w:rsidRPr="001C5C6D">
        <w:rPr>
          <w:rFonts w:ascii="Calibri" w:hAnsi="Calibri" w:cs="Calibri"/>
        </w:rPr>
        <w:t xml:space="preserve">-NL en </w:t>
      </w:r>
      <w:proofErr w:type="spellStart"/>
      <w:r w:rsidRPr="001C5C6D">
        <w:rPr>
          <w:rFonts w:ascii="Calibri" w:hAnsi="Calibri" w:cs="Calibri"/>
        </w:rPr>
        <w:t>Invest</w:t>
      </w:r>
      <w:proofErr w:type="spellEnd"/>
      <w:r w:rsidRPr="001C5C6D">
        <w:rPr>
          <w:rFonts w:ascii="Calibri" w:hAnsi="Calibri" w:cs="Calibri"/>
        </w:rPr>
        <w:t xml:space="preserve"> International. Verder zijn er bestaande onderzoeken van Alvarez &amp; </w:t>
      </w:r>
      <w:proofErr w:type="spellStart"/>
      <w:r w:rsidRPr="001C5C6D">
        <w:rPr>
          <w:rFonts w:ascii="Calibri" w:hAnsi="Calibri" w:cs="Calibri"/>
        </w:rPr>
        <w:t>Marsal</w:t>
      </w:r>
      <w:proofErr w:type="spellEnd"/>
      <w:r w:rsidRPr="001C5C6D">
        <w:rPr>
          <w:rFonts w:ascii="Calibri" w:hAnsi="Calibri" w:cs="Calibri"/>
        </w:rPr>
        <w:t xml:space="preserve"> (A&amp;M) ten aanzien van de </w:t>
      </w:r>
      <w:proofErr w:type="spellStart"/>
      <w:r w:rsidRPr="001C5C6D">
        <w:rPr>
          <w:rFonts w:ascii="Calibri" w:hAnsi="Calibri" w:cs="Calibri"/>
        </w:rPr>
        <w:t>revolverendheid</w:t>
      </w:r>
      <w:proofErr w:type="spellEnd"/>
      <w:r w:rsidRPr="001C5C6D">
        <w:rPr>
          <w:rFonts w:ascii="Calibri" w:hAnsi="Calibri" w:cs="Calibri"/>
        </w:rPr>
        <w:t xml:space="preserve"> van </w:t>
      </w:r>
      <w:proofErr w:type="spellStart"/>
      <w:r w:rsidRPr="001C5C6D">
        <w:rPr>
          <w:rFonts w:ascii="Calibri" w:hAnsi="Calibri" w:cs="Calibri"/>
        </w:rPr>
        <w:t>Invest</w:t>
      </w:r>
      <w:proofErr w:type="spellEnd"/>
      <w:r w:rsidRPr="001C5C6D">
        <w:rPr>
          <w:rFonts w:ascii="Calibri" w:hAnsi="Calibri" w:cs="Calibri"/>
        </w:rPr>
        <w:t xml:space="preserve">-NL en </w:t>
      </w:r>
      <w:proofErr w:type="spellStart"/>
      <w:r w:rsidRPr="001C5C6D">
        <w:rPr>
          <w:rFonts w:ascii="Calibri" w:hAnsi="Calibri" w:cs="Calibri"/>
        </w:rPr>
        <w:t>Invest</w:t>
      </w:r>
      <w:proofErr w:type="spellEnd"/>
      <w:r w:rsidRPr="001C5C6D">
        <w:rPr>
          <w:rFonts w:ascii="Calibri" w:hAnsi="Calibri" w:cs="Calibri"/>
        </w:rPr>
        <w:t xml:space="preserve"> International.</w:t>
      </w:r>
      <w:r w:rsidRPr="001C5C6D">
        <w:rPr>
          <w:rStyle w:val="Voetnootmarkering"/>
          <w:rFonts w:ascii="Calibri" w:hAnsi="Calibri" w:cs="Calibri"/>
        </w:rPr>
        <w:footnoteReference w:id="4"/>
      </w:r>
      <w:r w:rsidRPr="001C5C6D">
        <w:rPr>
          <w:rFonts w:ascii="Calibri" w:hAnsi="Calibri" w:cs="Calibri"/>
        </w:rPr>
        <w:t xml:space="preserve"> Deze rapporten zijn reeds met uw Kamer gedeeld. Daarnaast onderhoudt het kabinet nauw contact met </w:t>
      </w:r>
      <w:proofErr w:type="spellStart"/>
      <w:r w:rsidRPr="001C5C6D">
        <w:rPr>
          <w:rFonts w:ascii="Calibri" w:hAnsi="Calibri" w:cs="Calibri"/>
        </w:rPr>
        <w:t>Invest</w:t>
      </w:r>
      <w:proofErr w:type="spellEnd"/>
      <w:r w:rsidRPr="001C5C6D">
        <w:rPr>
          <w:rFonts w:ascii="Calibri" w:hAnsi="Calibri" w:cs="Calibri"/>
        </w:rPr>
        <w:t xml:space="preserve">-NL en </w:t>
      </w:r>
      <w:proofErr w:type="spellStart"/>
      <w:r w:rsidRPr="001C5C6D">
        <w:rPr>
          <w:rFonts w:ascii="Calibri" w:hAnsi="Calibri" w:cs="Calibri"/>
        </w:rPr>
        <w:t>Invest</w:t>
      </w:r>
      <w:proofErr w:type="spellEnd"/>
      <w:r w:rsidRPr="001C5C6D">
        <w:rPr>
          <w:rFonts w:ascii="Calibri" w:hAnsi="Calibri" w:cs="Calibri"/>
        </w:rPr>
        <w:t xml:space="preserve"> International, onder meer over hun financieringsbehoefte. </w:t>
      </w:r>
    </w:p>
    <w:p w:rsidRPr="001C5C6D" w:rsidR="007F47D3" w:rsidP="007F47D3" w:rsidRDefault="007F47D3" w14:paraId="50FA738C" w14:textId="77777777">
      <w:pPr>
        <w:rPr>
          <w:rFonts w:ascii="Calibri" w:hAnsi="Calibri" w:cs="Calibri"/>
        </w:rPr>
      </w:pPr>
    </w:p>
    <w:p w:rsidRPr="001C5C6D" w:rsidR="007F47D3" w:rsidP="007F47D3" w:rsidRDefault="007F47D3" w14:paraId="332F99C0" w14:textId="77777777">
      <w:pPr>
        <w:rPr>
          <w:rFonts w:ascii="Calibri" w:hAnsi="Calibri" w:cs="Calibri"/>
          <w:i/>
          <w:iCs/>
        </w:rPr>
      </w:pPr>
      <w:r w:rsidRPr="001C5C6D">
        <w:rPr>
          <w:rFonts w:ascii="Calibri" w:hAnsi="Calibri" w:cs="Calibri"/>
        </w:rPr>
        <w:t xml:space="preserve">Uit het contact met </w:t>
      </w:r>
      <w:proofErr w:type="spellStart"/>
      <w:r w:rsidRPr="001C5C6D">
        <w:rPr>
          <w:rFonts w:ascii="Calibri" w:hAnsi="Calibri" w:cs="Calibri"/>
        </w:rPr>
        <w:t>Invest</w:t>
      </w:r>
      <w:proofErr w:type="spellEnd"/>
      <w:r w:rsidRPr="001C5C6D">
        <w:rPr>
          <w:rFonts w:ascii="Calibri" w:hAnsi="Calibri" w:cs="Calibri"/>
        </w:rPr>
        <w:t xml:space="preserve">-NL en </w:t>
      </w:r>
      <w:proofErr w:type="spellStart"/>
      <w:r w:rsidRPr="001C5C6D">
        <w:rPr>
          <w:rFonts w:ascii="Calibri" w:hAnsi="Calibri" w:cs="Calibri"/>
        </w:rPr>
        <w:t>Invest</w:t>
      </w:r>
      <w:proofErr w:type="spellEnd"/>
      <w:r w:rsidRPr="001C5C6D">
        <w:rPr>
          <w:rFonts w:ascii="Calibri" w:hAnsi="Calibri" w:cs="Calibri"/>
        </w:rPr>
        <w:t xml:space="preserve"> International komt een financieringsbehoefte naar voren die in lijn ligt met bovengenoemde onderzoeken. Hierbij kan worden opgemerkt dat hierbij is gekeken naar de financieringsactiviteiten vanuit het kernkapitaal die binnen het </w:t>
      </w:r>
      <w:r w:rsidRPr="001C5C6D">
        <w:rPr>
          <w:rFonts w:ascii="Calibri" w:hAnsi="Calibri" w:cs="Calibri"/>
          <w:i/>
          <w:iCs/>
        </w:rPr>
        <w:t>huidige</w:t>
      </w:r>
      <w:r w:rsidRPr="001C5C6D">
        <w:rPr>
          <w:rFonts w:ascii="Calibri" w:hAnsi="Calibri" w:cs="Calibri"/>
        </w:rPr>
        <w:t xml:space="preserve"> mandaat en activiteiten van </w:t>
      </w:r>
      <w:proofErr w:type="spellStart"/>
      <w:r w:rsidRPr="001C5C6D">
        <w:rPr>
          <w:rFonts w:ascii="Calibri" w:hAnsi="Calibri" w:cs="Calibri"/>
        </w:rPr>
        <w:t>Invest</w:t>
      </w:r>
      <w:proofErr w:type="spellEnd"/>
      <w:r w:rsidRPr="001C5C6D">
        <w:rPr>
          <w:rFonts w:ascii="Calibri" w:hAnsi="Calibri" w:cs="Calibri"/>
        </w:rPr>
        <w:t xml:space="preserve">-NL en </w:t>
      </w:r>
      <w:proofErr w:type="spellStart"/>
      <w:r w:rsidRPr="001C5C6D">
        <w:rPr>
          <w:rFonts w:ascii="Calibri" w:hAnsi="Calibri" w:cs="Calibri"/>
        </w:rPr>
        <w:t>Invest</w:t>
      </w:r>
      <w:proofErr w:type="spellEnd"/>
      <w:r w:rsidRPr="001C5C6D">
        <w:rPr>
          <w:rFonts w:ascii="Calibri" w:hAnsi="Calibri" w:cs="Calibri"/>
        </w:rPr>
        <w:t xml:space="preserve"> International passen. Eventuele nieuwe activiteiten, producten, focussectoren en/of substantiële versterking van de huidige inzet zijn niet meegenomen. Ook is hierin niet gekeken naar een eventuele bredere scope voor een nationale investeringsinstelling. </w:t>
      </w:r>
    </w:p>
    <w:p w:rsidRPr="001C5C6D" w:rsidR="007F47D3" w:rsidP="007F47D3" w:rsidRDefault="007F47D3" w14:paraId="442A3710" w14:textId="77777777">
      <w:pPr>
        <w:rPr>
          <w:rFonts w:ascii="Calibri" w:hAnsi="Calibri" w:cs="Calibri"/>
        </w:rPr>
      </w:pPr>
    </w:p>
    <w:p w:rsidRPr="001C5C6D" w:rsidR="007F47D3" w:rsidP="007F47D3" w:rsidRDefault="007F47D3" w14:paraId="228F3243" w14:textId="7D110D01">
      <w:pPr>
        <w:rPr>
          <w:rFonts w:ascii="Calibri" w:hAnsi="Calibri" w:cs="Calibri"/>
          <w:i/>
          <w:iCs/>
        </w:rPr>
      </w:pPr>
      <w:r w:rsidRPr="001C5C6D">
        <w:rPr>
          <w:rFonts w:ascii="Calibri" w:hAnsi="Calibri" w:cs="Calibri"/>
        </w:rPr>
        <w:t xml:space="preserve">Naast de integratie van </w:t>
      </w:r>
      <w:proofErr w:type="spellStart"/>
      <w:r w:rsidRPr="001C5C6D">
        <w:rPr>
          <w:rFonts w:ascii="Calibri" w:hAnsi="Calibri" w:cs="Calibri"/>
        </w:rPr>
        <w:t>Invest</w:t>
      </w:r>
      <w:proofErr w:type="spellEnd"/>
      <w:r w:rsidRPr="001C5C6D">
        <w:rPr>
          <w:rFonts w:ascii="Calibri" w:hAnsi="Calibri" w:cs="Calibri"/>
        </w:rPr>
        <w:t xml:space="preserve">-NL en </w:t>
      </w:r>
      <w:proofErr w:type="spellStart"/>
      <w:r w:rsidRPr="001C5C6D">
        <w:rPr>
          <w:rFonts w:ascii="Calibri" w:hAnsi="Calibri" w:cs="Calibri"/>
        </w:rPr>
        <w:t>Invest</w:t>
      </w:r>
      <w:proofErr w:type="spellEnd"/>
      <w:r w:rsidRPr="001C5C6D">
        <w:rPr>
          <w:rFonts w:ascii="Calibri" w:hAnsi="Calibri" w:cs="Calibri"/>
        </w:rPr>
        <w:t xml:space="preserve"> International, waarover de minister van Financiën, de minister van Economische Zaken en de staatssecretaris van Buitenlandse Handel een Kamerbrief hebben gestuurd, heeft uw Kamer de afgelopen maanden meermaals opgeroepen om stappen te zetten naar het oprichten van een grotere nationale investeringsinstelling. Vanuit een vijftigtal initiatiefnemers is ook een publieke oproep gedaan voor de oprichting van een krachtige nationale investeringsinstelling. Op 4 juli 2025 heeft de minister van Financiën uw Kamer geïnformeerd over zijn visie op een dergelijke instelling. Samen met de minister van Economische Zaken en de staatssecretaris van Buitenlandse Handel en Ontwikkelingshulp is de minister van Financiën hiervoor een onderzoek gestart. We zullen uw </w:t>
      </w:r>
      <w:r w:rsidRPr="006A15FC">
        <w:rPr>
          <w:rFonts w:ascii="Calibri" w:hAnsi="Calibri" w:cs="Calibri"/>
        </w:rPr>
        <w:t xml:space="preserve">Kamer gezamenlijk dit jaar nader informeren. In het licht van voorgaande wil de minister van Financiën ook breder kijken dan alleen naar kapitaalstortingen door de Staat. Financiering vanuit de markt met een staatsgarantie is hierbij ook in beeld, in lijn met </w:t>
      </w:r>
      <w:r w:rsidRPr="006A15FC">
        <w:rPr>
          <w:rFonts w:ascii="Calibri" w:hAnsi="Calibri" w:eastAsia="Verdana" w:cs="Calibri"/>
        </w:rPr>
        <w:t>de motie-Dassen/Bontenbal</w:t>
      </w:r>
      <w:r w:rsidRPr="006A15FC">
        <w:rPr>
          <w:rStyle w:val="Voetnootmarkering"/>
          <w:rFonts w:ascii="Calibri" w:hAnsi="Calibri" w:eastAsia="Verdana" w:cs="Calibri"/>
        </w:rPr>
        <w:footnoteReference w:id="5"/>
      </w:r>
      <w:r w:rsidRPr="006A15FC">
        <w:rPr>
          <w:rFonts w:ascii="Calibri" w:hAnsi="Calibri" w:eastAsia="Verdana" w:cs="Calibri"/>
        </w:rPr>
        <w:t>. Het streven is uw Kamer eind 2025 te informeren over de voortgang van de integratie.</w:t>
      </w:r>
      <w:r w:rsidRPr="001C5C6D">
        <w:rPr>
          <w:rFonts w:ascii="Calibri" w:hAnsi="Calibri" w:eastAsia="Verdana" w:cs="Calibri"/>
        </w:rPr>
        <w:t xml:space="preserve"> </w:t>
      </w:r>
    </w:p>
    <w:p w:rsidRPr="001C5C6D" w:rsidR="007F47D3" w:rsidP="007F47D3" w:rsidRDefault="007F47D3" w14:paraId="7D61913D" w14:textId="77777777">
      <w:pPr>
        <w:spacing w:line="240" w:lineRule="auto"/>
        <w:rPr>
          <w:rFonts w:ascii="Calibri" w:hAnsi="Calibri" w:cs="Calibri"/>
          <w:i/>
          <w:iCs/>
        </w:rPr>
      </w:pPr>
      <w:r w:rsidRPr="001C5C6D">
        <w:rPr>
          <w:rFonts w:ascii="Calibri" w:hAnsi="Calibri" w:cs="Calibri"/>
          <w:i/>
          <w:iCs/>
        </w:rPr>
        <w:t>Uitbreiding mandaat en scope organisaties</w:t>
      </w:r>
    </w:p>
    <w:p w:rsidRPr="001C5C6D" w:rsidR="007F47D3" w:rsidP="007F47D3" w:rsidRDefault="007F47D3" w14:paraId="230DC227" w14:textId="77777777">
      <w:pPr>
        <w:rPr>
          <w:rFonts w:ascii="Calibri" w:hAnsi="Calibri" w:cs="Calibri"/>
        </w:rPr>
      </w:pPr>
      <w:r w:rsidRPr="001C5C6D">
        <w:rPr>
          <w:rFonts w:ascii="Calibri" w:hAnsi="Calibri" w:cs="Calibri"/>
        </w:rPr>
        <w:t xml:space="preserve">In de motie werd tevens opgeroepen te kijken naar het mandaat van de organisaties. Het wettelijk mandaat van </w:t>
      </w:r>
      <w:proofErr w:type="spellStart"/>
      <w:r w:rsidRPr="001C5C6D">
        <w:rPr>
          <w:rFonts w:ascii="Calibri" w:hAnsi="Calibri" w:cs="Calibri"/>
        </w:rPr>
        <w:t>Invest</w:t>
      </w:r>
      <w:proofErr w:type="spellEnd"/>
      <w:r w:rsidRPr="001C5C6D">
        <w:rPr>
          <w:rFonts w:ascii="Calibri" w:hAnsi="Calibri" w:cs="Calibri"/>
        </w:rPr>
        <w:t xml:space="preserve">-NL en </w:t>
      </w:r>
      <w:proofErr w:type="spellStart"/>
      <w:r w:rsidRPr="001C5C6D">
        <w:rPr>
          <w:rFonts w:ascii="Calibri" w:hAnsi="Calibri" w:cs="Calibri"/>
        </w:rPr>
        <w:t>Invest</w:t>
      </w:r>
      <w:proofErr w:type="spellEnd"/>
      <w:r w:rsidRPr="001C5C6D">
        <w:rPr>
          <w:rFonts w:ascii="Calibri" w:hAnsi="Calibri" w:cs="Calibri"/>
        </w:rPr>
        <w:t xml:space="preserve"> International is breed gedefinieerd, om daarmee te kunnen inspelen op actuele ontwikkelingen in de markt. Het mandaat ten aanzien van de scope en activiteiten vormt nu geen knelpunt om tegemoet te komen aan de financieringsbehoefte van bedrijven met groeiambities. In de uitwerking van de integratie zal opnieuw gekeken worden naar het mandaat, uitgaande van een mogelijk bredere scope voor een nationale investeringsinstelling die hieruit kan ontstaan. Het doel is om de integratie per 1 januari 2028 af te ronden. </w:t>
      </w:r>
    </w:p>
    <w:p w:rsidR="001F36EB" w:rsidP="001F36EB" w:rsidRDefault="001F36EB" w14:paraId="33887000" w14:textId="77777777">
      <w:pPr>
        <w:rPr>
          <w:rFonts w:ascii="Calibri" w:hAnsi="Calibri" w:cs="Calibri"/>
        </w:rPr>
      </w:pPr>
    </w:p>
    <w:p w:rsidR="001F36EB" w:rsidP="001F36EB" w:rsidRDefault="001F36EB" w14:paraId="4F7301E8" w14:textId="32F31C10">
      <w:pPr>
        <w:rPr>
          <w:rFonts w:ascii="Calibri" w:hAnsi="Calibri" w:cs="Calibri"/>
        </w:rPr>
      </w:pPr>
      <w:r>
        <w:rPr>
          <w:rFonts w:ascii="Calibri" w:hAnsi="Calibri" w:cs="Calibri"/>
        </w:rPr>
        <w:t>D</w:t>
      </w:r>
      <w:r w:rsidRPr="001C5C6D">
        <w:rPr>
          <w:rFonts w:ascii="Calibri" w:hAnsi="Calibri" w:cs="Calibri"/>
        </w:rPr>
        <w:t>e minister van Financiën,</w:t>
      </w:r>
      <w:r w:rsidRPr="001C5C6D">
        <w:rPr>
          <w:rFonts w:ascii="Calibri" w:hAnsi="Calibri" w:cs="Calibri"/>
        </w:rPr>
        <w:br/>
        <w:t>E. Heinen</w:t>
      </w:r>
    </w:p>
    <w:p w:rsidR="001F36EB" w:rsidP="001F36EB" w:rsidRDefault="001F36EB" w14:paraId="0A1CF009" w14:textId="77252C43">
      <w:pPr>
        <w:rPr>
          <w:rFonts w:ascii="Calibri" w:hAnsi="Calibri" w:cs="Calibri"/>
        </w:rPr>
      </w:pPr>
      <w:r>
        <w:rPr>
          <w:rFonts w:ascii="Calibri" w:hAnsi="Calibri" w:cs="Calibri"/>
        </w:rPr>
        <w:t>D</w:t>
      </w:r>
      <w:r w:rsidRPr="001C5C6D">
        <w:rPr>
          <w:rFonts w:ascii="Calibri" w:hAnsi="Calibri" w:cs="Calibri"/>
        </w:rPr>
        <w:t>e minister van Economische Zaken,</w:t>
      </w:r>
      <w:r w:rsidRPr="001C5C6D">
        <w:rPr>
          <w:rFonts w:ascii="Calibri" w:hAnsi="Calibri" w:cs="Calibri"/>
        </w:rPr>
        <w:br/>
        <w:t xml:space="preserve"> V.</w:t>
      </w:r>
      <w:r>
        <w:rPr>
          <w:rFonts w:ascii="Calibri" w:hAnsi="Calibri" w:cs="Calibri"/>
        </w:rPr>
        <w:t>P.G.</w:t>
      </w:r>
      <w:r w:rsidRPr="001C5C6D">
        <w:rPr>
          <w:rFonts w:ascii="Calibri" w:hAnsi="Calibri" w:cs="Calibri"/>
        </w:rPr>
        <w:t xml:space="preserve"> Karremans</w:t>
      </w:r>
    </w:p>
    <w:p w:rsidR="001F36EB" w:rsidP="001F36EB" w:rsidRDefault="001F36EB" w14:paraId="2D23F137" w14:textId="16C7978F">
      <w:pPr>
        <w:pStyle w:val="Geenafstand"/>
      </w:pPr>
      <w:r>
        <w:t xml:space="preserve">De </w:t>
      </w:r>
      <w:r w:rsidRPr="001F36EB">
        <w:t>staatssecretaris van Buitenlandse Zaken</w:t>
      </w:r>
      <w:r>
        <w:t>,</w:t>
      </w:r>
    </w:p>
    <w:p w:rsidRPr="001C5C6D" w:rsidR="001F36EB" w:rsidP="001F36EB" w:rsidRDefault="001F36EB" w14:paraId="6F09A2B7" w14:textId="2AB8BC8D">
      <w:pPr>
        <w:pStyle w:val="Geenafstand"/>
      </w:pPr>
      <w:r>
        <w:t>A. de Vries</w:t>
      </w:r>
    </w:p>
    <w:p w:rsidRPr="001C5C6D" w:rsidR="007F47D3" w:rsidP="001F36EB" w:rsidRDefault="001F36EB" w14:paraId="2D7B40D6" w14:textId="45FDC172">
      <w:pPr>
        <w:rPr>
          <w:rFonts w:ascii="Calibri" w:hAnsi="Calibri" w:cs="Calibri"/>
        </w:rPr>
      </w:pPr>
      <w:r w:rsidRPr="001C5C6D">
        <w:rPr>
          <w:rFonts w:ascii="Calibri" w:hAnsi="Calibri" w:cs="Calibri"/>
        </w:rPr>
        <w:br/>
      </w:r>
    </w:p>
    <w:p w:rsidRPr="001C5C6D" w:rsidR="00E6311E" w:rsidRDefault="00E6311E" w14:paraId="6C731699" w14:textId="77777777">
      <w:pPr>
        <w:rPr>
          <w:rFonts w:ascii="Calibri" w:hAnsi="Calibri" w:cs="Calibri"/>
        </w:rPr>
      </w:pPr>
    </w:p>
    <w:sectPr w:rsidRPr="001C5C6D" w:rsidR="00E6311E" w:rsidSect="007F47D3">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A22F" w14:textId="77777777" w:rsidR="007F47D3" w:rsidRDefault="007F47D3" w:rsidP="007F47D3">
      <w:pPr>
        <w:spacing w:after="0" w:line="240" w:lineRule="auto"/>
      </w:pPr>
      <w:r>
        <w:separator/>
      </w:r>
    </w:p>
  </w:endnote>
  <w:endnote w:type="continuationSeparator" w:id="0">
    <w:p w14:paraId="4730F93C" w14:textId="77777777" w:rsidR="007F47D3" w:rsidRDefault="007F47D3" w:rsidP="007F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EE9D" w14:textId="77777777" w:rsidR="007F47D3" w:rsidRPr="007F47D3" w:rsidRDefault="007F47D3" w:rsidP="007F47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BE89" w14:textId="77777777" w:rsidR="007F47D3" w:rsidRPr="007F47D3" w:rsidRDefault="007F47D3" w:rsidP="007F47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CBB6" w14:textId="77777777" w:rsidR="007F47D3" w:rsidRPr="007F47D3" w:rsidRDefault="007F47D3" w:rsidP="007F47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D1545" w14:textId="77777777" w:rsidR="007F47D3" w:rsidRDefault="007F47D3" w:rsidP="007F47D3">
      <w:pPr>
        <w:spacing w:after="0" w:line="240" w:lineRule="auto"/>
      </w:pPr>
      <w:r>
        <w:separator/>
      </w:r>
    </w:p>
  </w:footnote>
  <w:footnote w:type="continuationSeparator" w:id="0">
    <w:p w14:paraId="6866D1CF" w14:textId="77777777" w:rsidR="007F47D3" w:rsidRDefault="007F47D3" w:rsidP="007F47D3">
      <w:pPr>
        <w:spacing w:after="0" w:line="240" w:lineRule="auto"/>
      </w:pPr>
      <w:r>
        <w:continuationSeparator/>
      </w:r>
    </w:p>
  </w:footnote>
  <w:footnote w:id="1">
    <w:p w14:paraId="74F27B8D" w14:textId="64C66114" w:rsidR="006160CA" w:rsidRDefault="006160CA">
      <w:pPr>
        <w:pStyle w:val="Voetnoottekst"/>
      </w:pPr>
      <w:r>
        <w:rPr>
          <w:rStyle w:val="Voetnootmarkering"/>
        </w:rPr>
        <w:footnoteRef/>
      </w:r>
      <w:r>
        <w:t xml:space="preserve"> i.v.m. verwijderen van het tweede opschrift </w:t>
      </w:r>
    </w:p>
  </w:footnote>
  <w:footnote w:id="2">
    <w:p w14:paraId="7D503D64" w14:textId="0A5EA643" w:rsidR="007F47D3" w:rsidRPr="006A15FC" w:rsidRDefault="007F47D3" w:rsidP="007F47D3">
      <w:pPr>
        <w:pStyle w:val="Voetnoottekst"/>
        <w:rPr>
          <w:rFonts w:ascii="Calibri" w:hAnsi="Calibri" w:cs="Calibri"/>
        </w:rPr>
      </w:pPr>
      <w:r w:rsidRPr="006A15FC">
        <w:rPr>
          <w:rStyle w:val="Voetnootmarkering"/>
          <w:rFonts w:ascii="Calibri" w:hAnsi="Calibri" w:cs="Calibri"/>
        </w:rPr>
        <w:footnoteRef/>
      </w:r>
      <w:r w:rsidRPr="006A15FC">
        <w:rPr>
          <w:rFonts w:ascii="Calibri" w:hAnsi="Calibri" w:cs="Calibri"/>
        </w:rPr>
        <w:t xml:space="preserve"> Kamerstuk 21 501-30, nr. 647</w:t>
      </w:r>
    </w:p>
  </w:footnote>
  <w:footnote w:id="3">
    <w:p w14:paraId="0A5023A9" w14:textId="317F321E" w:rsidR="007F47D3" w:rsidRPr="006A15FC" w:rsidRDefault="007F47D3" w:rsidP="007F47D3">
      <w:pPr>
        <w:pStyle w:val="Voetnoottekst"/>
        <w:rPr>
          <w:rFonts w:ascii="Calibri" w:hAnsi="Calibri" w:cs="Calibri"/>
        </w:rPr>
      </w:pPr>
      <w:r w:rsidRPr="006A15FC">
        <w:rPr>
          <w:rStyle w:val="Voetnootmarkering"/>
          <w:rFonts w:ascii="Calibri" w:hAnsi="Calibri" w:cs="Calibri"/>
        </w:rPr>
        <w:footnoteRef/>
      </w:r>
      <w:r w:rsidRPr="006A15FC">
        <w:rPr>
          <w:rFonts w:ascii="Calibri" w:hAnsi="Calibri" w:cs="Calibri"/>
        </w:rPr>
        <w:t xml:space="preserve"> Kamerstuk 35 123, nr. 44</w:t>
      </w:r>
    </w:p>
  </w:footnote>
  <w:footnote w:id="4">
    <w:p w14:paraId="3F74C776" w14:textId="5DB9509E" w:rsidR="007F47D3" w:rsidRPr="006A15FC" w:rsidRDefault="007F47D3" w:rsidP="007F47D3">
      <w:pPr>
        <w:pStyle w:val="Voetnoottekst"/>
        <w:rPr>
          <w:rFonts w:ascii="Calibri" w:hAnsi="Calibri" w:cs="Calibri"/>
        </w:rPr>
      </w:pPr>
      <w:r w:rsidRPr="006A15FC">
        <w:rPr>
          <w:rStyle w:val="Voetnootmarkering"/>
          <w:rFonts w:ascii="Calibri" w:hAnsi="Calibri" w:cs="Calibri"/>
        </w:rPr>
        <w:footnoteRef/>
      </w:r>
      <w:r w:rsidRPr="006A15FC">
        <w:rPr>
          <w:rFonts w:ascii="Calibri" w:hAnsi="Calibri" w:cs="Calibri"/>
        </w:rPr>
        <w:t xml:space="preserve"> Kamerstuk 35 529, nr. 25 en 26</w:t>
      </w:r>
    </w:p>
  </w:footnote>
  <w:footnote w:id="5">
    <w:p w14:paraId="122CE87C" w14:textId="2AE931EE" w:rsidR="007F47D3" w:rsidRPr="006A15FC" w:rsidRDefault="007F47D3">
      <w:pPr>
        <w:pStyle w:val="Voetnoottekst"/>
        <w:rPr>
          <w:rFonts w:ascii="Calibri" w:hAnsi="Calibri" w:cs="Calibri"/>
        </w:rPr>
      </w:pPr>
      <w:r w:rsidRPr="001F36EB">
        <w:rPr>
          <w:rStyle w:val="Voetnootmarkering"/>
          <w:rFonts w:ascii="Calibri" w:hAnsi="Calibri" w:cs="Calibri"/>
        </w:rPr>
        <w:footnoteRef/>
      </w:r>
      <w:r w:rsidRPr="001F36EB">
        <w:rPr>
          <w:rFonts w:ascii="Calibri" w:hAnsi="Calibri" w:cs="Calibri"/>
        </w:rPr>
        <w:t xml:space="preserve"> Kamerstuk 21 501-30, nr. 641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AC38" w14:textId="77777777" w:rsidR="007F47D3" w:rsidRPr="007F47D3" w:rsidRDefault="007F47D3" w:rsidP="007F47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179F" w14:textId="77777777" w:rsidR="007F47D3" w:rsidRPr="007F47D3" w:rsidRDefault="007F47D3" w:rsidP="007F47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FFC0" w14:textId="77777777" w:rsidR="007F47D3" w:rsidRPr="007F47D3" w:rsidRDefault="007F47D3" w:rsidP="007F47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D3"/>
    <w:rsid w:val="00060BDC"/>
    <w:rsid w:val="000C71BA"/>
    <w:rsid w:val="001C5C6D"/>
    <w:rsid w:val="001F36EB"/>
    <w:rsid w:val="0025703A"/>
    <w:rsid w:val="003A52B3"/>
    <w:rsid w:val="005239FB"/>
    <w:rsid w:val="006160CA"/>
    <w:rsid w:val="006A15FC"/>
    <w:rsid w:val="007F47D3"/>
    <w:rsid w:val="00C57495"/>
    <w:rsid w:val="00E6311E"/>
    <w:rsid w:val="00E7459B"/>
    <w:rsid w:val="00F43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2967"/>
  <w15:chartTrackingRefBased/>
  <w15:docId w15:val="{B6E8EA89-A185-4E9F-8040-3E1C3C9C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4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4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47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47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47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47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47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47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47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47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47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47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47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47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47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47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47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47D3"/>
    <w:rPr>
      <w:rFonts w:eastAsiaTheme="majorEastAsia" w:cstheme="majorBidi"/>
      <w:color w:val="272727" w:themeColor="text1" w:themeTint="D8"/>
    </w:rPr>
  </w:style>
  <w:style w:type="paragraph" w:styleId="Titel">
    <w:name w:val="Title"/>
    <w:basedOn w:val="Standaard"/>
    <w:next w:val="Standaard"/>
    <w:link w:val="TitelChar"/>
    <w:uiPriority w:val="10"/>
    <w:qFormat/>
    <w:rsid w:val="007F4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47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47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47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47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47D3"/>
    <w:rPr>
      <w:i/>
      <w:iCs/>
      <w:color w:val="404040" w:themeColor="text1" w:themeTint="BF"/>
    </w:rPr>
  </w:style>
  <w:style w:type="paragraph" w:styleId="Lijstalinea">
    <w:name w:val="List Paragraph"/>
    <w:basedOn w:val="Standaard"/>
    <w:uiPriority w:val="34"/>
    <w:qFormat/>
    <w:rsid w:val="007F47D3"/>
    <w:pPr>
      <w:ind w:left="720"/>
      <w:contextualSpacing/>
    </w:pPr>
  </w:style>
  <w:style w:type="character" w:styleId="Intensievebenadrukking">
    <w:name w:val="Intense Emphasis"/>
    <w:basedOn w:val="Standaardalinea-lettertype"/>
    <w:uiPriority w:val="21"/>
    <w:qFormat/>
    <w:rsid w:val="007F47D3"/>
    <w:rPr>
      <w:i/>
      <w:iCs/>
      <w:color w:val="0F4761" w:themeColor="accent1" w:themeShade="BF"/>
    </w:rPr>
  </w:style>
  <w:style w:type="paragraph" w:styleId="Duidelijkcitaat">
    <w:name w:val="Intense Quote"/>
    <w:basedOn w:val="Standaard"/>
    <w:next w:val="Standaard"/>
    <w:link w:val="DuidelijkcitaatChar"/>
    <w:uiPriority w:val="30"/>
    <w:qFormat/>
    <w:rsid w:val="007F4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47D3"/>
    <w:rPr>
      <w:i/>
      <w:iCs/>
      <w:color w:val="0F4761" w:themeColor="accent1" w:themeShade="BF"/>
    </w:rPr>
  </w:style>
  <w:style w:type="character" w:styleId="Intensieveverwijzing">
    <w:name w:val="Intense Reference"/>
    <w:basedOn w:val="Standaardalinea-lettertype"/>
    <w:uiPriority w:val="32"/>
    <w:qFormat/>
    <w:rsid w:val="007F47D3"/>
    <w:rPr>
      <w:b/>
      <w:bCs/>
      <w:smallCaps/>
      <w:color w:val="0F4761" w:themeColor="accent1" w:themeShade="BF"/>
      <w:spacing w:val="5"/>
    </w:rPr>
  </w:style>
  <w:style w:type="paragraph" w:customStyle="1" w:styleId="StandaardSlotzin">
    <w:name w:val="Standaard_Slotzin"/>
    <w:basedOn w:val="Standaard"/>
    <w:next w:val="Standaard"/>
    <w:rsid w:val="007F47D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F47D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7F47D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7F47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F47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F47D3"/>
    <w:rPr>
      <w:vertAlign w:val="superscript"/>
    </w:rPr>
  </w:style>
  <w:style w:type="paragraph" w:styleId="Koptekst">
    <w:name w:val="header"/>
    <w:basedOn w:val="Standaard"/>
    <w:link w:val="KoptekstChar"/>
    <w:uiPriority w:val="99"/>
    <w:unhideWhenUsed/>
    <w:rsid w:val="007F47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47D3"/>
  </w:style>
  <w:style w:type="paragraph" w:styleId="Voettekst">
    <w:name w:val="footer"/>
    <w:basedOn w:val="Standaard"/>
    <w:link w:val="VoettekstChar"/>
    <w:uiPriority w:val="99"/>
    <w:unhideWhenUsed/>
    <w:rsid w:val="007F47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47D3"/>
  </w:style>
  <w:style w:type="paragraph" w:styleId="Geenafstand">
    <w:name w:val="No Spacing"/>
    <w:uiPriority w:val="1"/>
    <w:qFormat/>
    <w:rsid w:val="001F36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1037</ap:Words>
  <ap:Characters>5709</ap:Characters>
  <ap:DocSecurity>0</ap:DocSecurity>
  <ap:Lines>47</ap:Lines>
  <ap:Paragraphs>13</ap:Paragraphs>
  <ap:ScaleCrop>false</ap:ScaleCrop>
  <ap:LinksUpToDate>false</ap:LinksUpToDate>
  <ap:CharactersWithSpaces>6733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2025-11-20T15:28:00.0000000Z</dcterms:created>
  <dcterms:modified xsi:type="dcterms:W3CDTF">2025-11-20T15:28:00.0000000Z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