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6F14" w:rsidP="00B46F14" w:rsidRDefault="00B46F14" w14:paraId="630E14D5" w14:textId="5ED3BDBC">
      <w:pPr>
        <w:pStyle w:val="Geenafstand"/>
      </w:pPr>
      <w:r>
        <w:t>AH 336</w:t>
      </w:r>
    </w:p>
    <w:p w:rsidR="00B46F14" w:rsidP="00B46F14" w:rsidRDefault="00B46F14" w14:paraId="5D8DF661" w14:textId="15CAAFC6">
      <w:pPr>
        <w:pStyle w:val="Geenafstand"/>
      </w:pPr>
      <w:r>
        <w:t>2025Z16915</w:t>
      </w:r>
    </w:p>
    <w:p w:rsidR="00B46F14" w:rsidP="00B46F14" w:rsidRDefault="00B46F14" w14:paraId="3BBB315C" w14:textId="77777777">
      <w:pPr>
        <w:pStyle w:val="Geenafstand"/>
      </w:pPr>
    </w:p>
    <w:p w:rsidR="00B46F14" w:rsidP="00427BA1" w:rsidRDefault="00B46F14" w14:paraId="509D1A66" w14:textId="4FE8C6F7">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4 november 2025)</w:t>
      </w:r>
    </w:p>
    <w:p w:rsidRPr="00C04F4F" w:rsidR="00B46F14" w:rsidP="00B46F14" w:rsidRDefault="00B46F14" w14:paraId="13E0123B" w14:textId="24A7B37A"/>
    <w:p w:rsidRPr="00C04F4F" w:rsidR="00B46F14" w:rsidP="00B46F14" w:rsidRDefault="00B46F14" w14:paraId="2E422564" w14:textId="77777777">
      <w:pPr>
        <w:rPr>
          <w:b/>
          <w:bCs/>
        </w:rPr>
      </w:pPr>
      <w:r w:rsidRPr="00C04F4F">
        <w:rPr>
          <w:b/>
          <w:bCs/>
        </w:rPr>
        <w:t>Vraag 1</w:t>
      </w:r>
    </w:p>
    <w:p w:rsidRPr="00C04F4F" w:rsidR="00B46F14" w:rsidP="00B46F14" w:rsidRDefault="00B46F14" w14:paraId="3AA14A64" w14:textId="64D45D40">
      <w:pPr>
        <w:rPr>
          <w:b/>
          <w:bCs/>
        </w:rPr>
      </w:pPr>
      <w:r w:rsidRPr="00C04F4F">
        <w:rPr>
          <w:b/>
          <w:bCs/>
        </w:rPr>
        <w:t>Bent u bekend met het artikel “Haagse moskeeën vragen burgemeester om extra maatregelen na met bloed besmeurde dreigbrieven” (AD, 15 september 2025)?</w:t>
      </w:r>
      <w:r>
        <w:rPr>
          <w:b/>
          <w:bCs/>
        </w:rPr>
        <w:t xml:space="preserve"> 1)</w:t>
      </w:r>
    </w:p>
    <w:p w:rsidRPr="00C04F4F" w:rsidR="00B46F14" w:rsidP="00B46F14" w:rsidRDefault="00B46F14" w14:paraId="58AFA8BB" w14:textId="77777777">
      <w:pPr>
        <w:rPr>
          <w:b/>
          <w:bCs/>
        </w:rPr>
      </w:pPr>
    </w:p>
    <w:p w:rsidRPr="00C04F4F" w:rsidR="00B46F14" w:rsidP="00B46F14" w:rsidRDefault="00B46F14" w14:paraId="65E8F5EF" w14:textId="77777777">
      <w:pPr>
        <w:rPr>
          <w:b/>
          <w:bCs/>
        </w:rPr>
      </w:pPr>
      <w:r w:rsidRPr="00C04F4F">
        <w:rPr>
          <w:b/>
          <w:bCs/>
        </w:rPr>
        <w:t>Antwoord op vraag 1</w:t>
      </w:r>
    </w:p>
    <w:p w:rsidRPr="00C04F4F" w:rsidR="00B46F14" w:rsidP="00B46F14" w:rsidRDefault="00B46F14" w14:paraId="352FB029" w14:textId="77777777">
      <w:r w:rsidRPr="00C04F4F">
        <w:t>Ja, ik ben bekend met dit artikel.</w:t>
      </w:r>
    </w:p>
    <w:p w:rsidRPr="00C04F4F" w:rsidR="00B46F14" w:rsidP="00B46F14" w:rsidRDefault="00B46F14" w14:paraId="0185E2AD" w14:textId="77777777">
      <w:pPr>
        <w:rPr>
          <w:b/>
          <w:bCs/>
        </w:rPr>
      </w:pPr>
    </w:p>
    <w:p w:rsidRPr="00C04F4F" w:rsidR="00B46F14" w:rsidP="00B46F14" w:rsidRDefault="00B46F14" w14:paraId="0855A8CB" w14:textId="77777777">
      <w:pPr>
        <w:rPr>
          <w:b/>
          <w:bCs/>
        </w:rPr>
      </w:pPr>
      <w:r w:rsidRPr="00C04F4F">
        <w:rPr>
          <w:b/>
          <w:bCs/>
        </w:rPr>
        <w:t>Vraag 2</w:t>
      </w:r>
    </w:p>
    <w:p w:rsidRPr="00C04F4F" w:rsidR="00B46F14" w:rsidP="00B46F14" w:rsidRDefault="00B46F14" w14:paraId="59393216" w14:textId="77777777">
      <w:pPr>
        <w:rPr>
          <w:b/>
          <w:bCs/>
        </w:rPr>
      </w:pPr>
      <w:r w:rsidRPr="00C04F4F">
        <w:rPr>
          <w:b/>
          <w:bCs/>
        </w:rPr>
        <w:t>Hoe beoordeelt u het feit dat meerdere moskeeën in Den Haag, maar ook in steden als Rotterdam, Eindhoven en Arnhem, dreigbrieven hebben ontvangen, waarvan sommige besmeurd lijken met bloed en waarin teksten staan als “De islam moet dood” en spotprenten van de Profeet Mohammed (vrede zij met hem)?</w:t>
      </w:r>
    </w:p>
    <w:p w:rsidRPr="00C04F4F" w:rsidR="00B46F14" w:rsidP="00B46F14" w:rsidRDefault="00B46F14" w14:paraId="02436022" w14:textId="77777777">
      <w:pPr>
        <w:rPr>
          <w:b/>
          <w:bCs/>
        </w:rPr>
      </w:pPr>
    </w:p>
    <w:p w:rsidRPr="00C04F4F" w:rsidR="00B46F14" w:rsidP="00B46F14" w:rsidRDefault="00B46F14" w14:paraId="6DCBA3F5" w14:textId="77777777">
      <w:pPr>
        <w:rPr>
          <w:b/>
          <w:bCs/>
        </w:rPr>
      </w:pPr>
      <w:r w:rsidRPr="00C04F4F">
        <w:rPr>
          <w:b/>
          <w:bCs/>
        </w:rPr>
        <w:t>Antwoord op vraag 2</w:t>
      </w:r>
    </w:p>
    <w:p w:rsidRPr="00C04F4F" w:rsidR="00B46F14" w:rsidP="00B46F14" w:rsidRDefault="00B46F14" w14:paraId="385DE345" w14:textId="77777777">
      <w:r w:rsidRPr="00C04F4F">
        <w:t>Het versturen van dreigbrieven met dergelijke haatdragende en gewelddadige inhoud is uiterst verwerpelijk. Dit soort incidenten is niet alleen verontrustend voor de betrokken gemeenschappen, maar voor de samenleving als geheel. Het is van groot belang dat dergelijke zaken gemeld worden bij de relevante autoriteiten en zo nodig bij de politie aangifte wordt gedaan, zodat passende maatregelen genomen kunnen worden.</w:t>
      </w:r>
    </w:p>
    <w:p w:rsidRPr="00C04F4F" w:rsidR="00B46F14" w:rsidP="00B46F14" w:rsidRDefault="00B46F14" w14:paraId="04E4A2D0" w14:textId="77777777">
      <w:pPr>
        <w:rPr>
          <w:b/>
          <w:bCs/>
        </w:rPr>
      </w:pPr>
    </w:p>
    <w:p w:rsidRPr="00C04F4F" w:rsidR="00B46F14" w:rsidP="00B46F14" w:rsidRDefault="00B46F14" w14:paraId="5246C9BF" w14:textId="77777777">
      <w:pPr>
        <w:rPr>
          <w:b/>
          <w:bCs/>
        </w:rPr>
      </w:pPr>
      <w:r w:rsidRPr="00C04F4F">
        <w:rPr>
          <w:b/>
          <w:bCs/>
        </w:rPr>
        <w:t>Vraag 3</w:t>
      </w:r>
      <w:r w:rsidRPr="00C04F4F">
        <w:rPr>
          <w:b/>
          <w:bCs/>
        </w:rPr>
        <w:tab/>
      </w:r>
    </w:p>
    <w:p w:rsidRPr="00C04F4F" w:rsidR="00B46F14" w:rsidP="00B46F14" w:rsidRDefault="00B46F14" w14:paraId="00B68978" w14:textId="77777777">
      <w:pPr>
        <w:rPr>
          <w:b/>
          <w:bCs/>
        </w:rPr>
      </w:pPr>
      <w:r w:rsidRPr="00C04F4F">
        <w:rPr>
          <w:b/>
          <w:bCs/>
        </w:rPr>
        <w:t>Kunt u toelichten welke maatregelen politie en justitie reeds hebben genomen om de veiligheid van de betrokken moskeeën en hun bezoekers te waarborgen, en welke stappen zijn gezet in het opsporingsonderzoek naar de daders?</w:t>
      </w:r>
    </w:p>
    <w:p w:rsidRPr="00C04F4F" w:rsidR="00B46F14" w:rsidP="00B46F14" w:rsidRDefault="00B46F14" w14:paraId="75C47557" w14:textId="77777777">
      <w:pPr>
        <w:rPr>
          <w:b/>
          <w:bCs/>
        </w:rPr>
      </w:pPr>
    </w:p>
    <w:p w:rsidRPr="00C04F4F" w:rsidR="00B46F14" w:rsidP="00B46F14" w:rsidRDefault="00B46F14" w14:paraId="0CD68604" w14:textId="77777777">
      <w:pPr>
        <w:rPr>
          <w:b/>
          <w:bCs/>
        </w:rPr>
      </w:pPr>
      <w:r w:rsidRPr="00C04F4F">
        <w:rPr>
          <w:b/>
          <w:bCs/>
        </w:rPr>
        <w:t>Antwoord op vraag 3</w:t>
      </w:r>
    </w:p>
    <w:p w:rsidRPr="00C04F4F" w:rsidR="00B46F14" w:rsidP="00B46F14" w:rsidRDefault="00B46F14" w14:paraId="1CE00CC4" w14:textId="77777777">
      <w:r w:rsidRPr="00C04F4F">
        <w:t>De beslissing om beveiligingsmaatregelen voor religieuze instellingen te treffen, gebeurt altijd op basis van actuele dreigingsinformatie van de politie en de veiligheidsdiensten. Dit gebeurt onder verantwoordelijkheid van het lokaal bevoegd gezag en is een aanvulling op de maatregelen die deze instellingen zelf al treffen om hun veiligheid te waarborgen.</w:t>
      </w:r>
    </w:p>
    <w:p w:rsidRPr="00C04F4F" w:rsidR="00B46F14" w:rsidP="00B46F14" w:rsidRDefault="00B46F14" w14:paraId="5A566F5A" w14:textId="77777777"/>
    <w:p w:rsidRPr="00C04F4F" w:rsidR="00B46F14" w:rsidP="00B46F14" w:rsidRDefault="00B46F14" w14:paraId="40FAB9B8" w14:textId="77777777">
      <w:r w:rsidRPr="00C04F4F">
        <w:t>Ik treed niet in de specifieke maatregelen die door politie en justitie worden genomen, aangezien dit vaak vertrouwelijke informatie betreft die afhangt van de operationele keuzes van politie en justitie. Noch doe ik, zoals te doen gebruikelijk, uitspraken over individuele opsporingsonderzoeken.</w:t>
      </w:r>
    </w:p>
    <w:p w:rsidRPr="00C04F4F" w:rsidR="00B46F14" w:rsidP="00B46F14" w:rsidRDefault="00B46F14" w14:paraId="6DB3A281" w14:textId="77777777">
      <w:pPr>
        <w:rPr>
          <w:b/>
          <w:bCs/>
        </w:rPr>
      </w:pPr>
    </w:p>
    <w:p w:rsidRPr="00C04F4F" w:rsidR="00B46F14" w:rsidP="00B46F14" w:rsidRDefault="00B46F14" w14:paraId="1F6E26D3" w14:textId="77777777">
      <w:pPr>
        <w:rPr>
          <w:b/>
          <w:bCs/>
        </w:rPr>
      </w:pPr>
      <w:r w:rsidRPr="00C04F4F">
        <w:rPr>
          <w:b/>
          <w:bCs/>
        </w:rPr>
        <w:t>Vraag 4</w:t>
      </w:r>
    </w:p>
    <w:p w:rsidRPr="00C04F4F" w:rsidR="00B46F14" w:rsidP="00B46F14" w:rsidRDefault="00B46F14" w14:paraId="5FD43F26" w14:textId="77777777">
      <w:pPr>
        <w:rPr>
          <w:b/>
          <w:bCs/>
        </w:rPr>
      </w:pPr>
      <w:r w:rsidRPr="00C04F4F">
        <w:rPr>
          <w:b/>
          <w:bCs/>
        </w:rPr>
        <w:t>Hoe reageert u op de oproep van de Stichting Islamitische Organisaties Regio Haaglanden (SIORH) en de Federatie Islamitische Organisaties (FIO) om moskeeën vergelijkbare structurele beveiligingsmaatregelen te bieden als de joodse gemeenschap al ontvangt?</w:t>
      </w:r>
    </w:p>
    <w:p w:rsidRPr="00C04F4F" w:rsidR="00B46F14" w:rsidP="00B46F14" w:rsidRDefault="00B46F14" w14:paraId="6C876E1E" w14:textId="77777777">
      <w:pPr>
        <w:rPr>
          <w:b/>
          <w:bCs/>
        </w:rPr>
      </w:pPr>
    </w:p>
    <w:p w:rsidRPr="00C04F4F" w:rsidR="00B46F14" w:rsidP="00B46F14" w:rsidRDefault="00B46F14" w14:paraId="22986285" w14:textId="77777777">
      <w:pPr>
        <w:rPr>
          <w:b/>
          <w:bCs/>
        </w:rPr>
      </w:pPr>
    </w:p>
    <w:p w:rsidRPr="00C04F4F" w:rsidR="00B46F14" w:rsidP="00B46F14" w:rsidRDefault="00B46F14" w14:paraId="4B085844" w14:textId="77777777">
      <w:pPr>
        <w:rPr>
          <w:b/>
          <w:bCs/>
        </w:rPr>
      </w:pPr>
      <w:r w:rsidRPr="00C04F4F">
        <w:rPr>
          <w:b/>
          <w:bCs/>
        </w:rPr>
        <w:t>Antwoord op vraag 4</w:t>
      </w:r>
    </w:p>
    <w:p w:rsidRPr="00C04F4F" w:rsidR="00B46F14" w:rsidP="00B46F14" w:rsidRDefault="00B46F14" w14:paraId="1A2EFB47" w14:textId="77777777">
      <w:r w:rsidRPr="00C04F4F">
        <w:t xml:space="preserve">Ik neem de zorgen en de oproep van de Stichting Islamitische Organisaties Regio Haaglanden en de Federatie Islamitische Organisaties serieus. Het is van groot belang dat iedereen in Nederland zijn of haar religie kan uitoefenen zonder zich zorgen te maken over de eigen veiligheid. Het is dan ook bijzonder zorgwekkend dat dit voor sommige gemeenschappen niet altijd de werkelijkheid is. </w:t>
      </w:r>
    </w:p>
    <w:p w:rsidRPr="00C04F4F" w:rsidR="00B46F14" w:rsidP="00B46F14" w:rsidRDefault="00B46F14" w14:paraId="176A8CB7" w14:textId="77777777"/>
    <w:p w:rsidRPr="00C04F4F" w:rsidR="00B46F14" w:rsidP="00B46F14" w:rsidRDefault="00B46F14" w14:paraId="6DA50B9D" w14:textId="77777777">
      <w:r w:rsidRPr="00C04F4F">
        <w:t>De beveiligingsmaatregelen voor joodse instellingen zijn specifiek afgestemd op de dreiging die voor die gemeenschappen geldt. Uiteraard worden de ontwikkelingen rondom de veiligheid van moskeeën en andere religieuze instellingen nauwlettend gevolgd, en indien de dreiging en risico’s dat vereisen, zullen ook voor islamitische instellingen beveiligingsmaatregelen getroffen worden door de lokale autoriteiten.</w:t>
      </w:r>
    </w:p>
    <w:p w:rsidRPr="00C04F4F" w:rsidR="00B46F14" w:rsidP="00B46F14" w:rsidRDefault="00B46F14" w14:paraId="6FBB7CA5" w14:textId="77777777"/>
    <w:p w:rsidRPr="00C04F4F" w:rsidR="00B46F14" w:rsidP="00B46F14" w:rsidRDefault="00B46F14" w14:paraId="06A9B477" w14:textId="77777777">
      <w:pPr>
        <w:rPr>
          <w:b/>
          <w:bCs/>
        </w:rPr>
      </w:pPr>
      <w:r w:rsidRPr="00C04F4F">
        <w:rPr>
          <w:b/>
          <w:bCs/>
        </w:rPr>
        <w:lastRenderedPageBreak/>
        <w:t>Vraag 5</w:t>
      </w:r>
    </w:p>
    <w:p w:rsidRPr="00C04F4F" w:rsidR="00B46F14" w:rsidP="00B46F14" w:rsidRDefault="00B46F14" w14:paraId="377CE9B6" w14:textId="77777777">
      <w:pPr>
        <w:rPr>
          <w:b/>
          <w:bCs/>
        </w:rPr>
      </w:pPr>
      <w:r w:rsidRPr="00C04F4F">
        <w:rPr>
          <w:b/>
          <w:bCs/>
        </w:rPr>
        <w:t>Bent u bereid te bevorderen dat er een gemeentelijk of landelijk veiligheidsfonds voor moskeeën komt, waarmee structureel kan worden geïnvesteerd in beveiligingsmaatregelen voor moskeeën? Zo ja, op welke termijn? Zo nee, waarom niet?</w:t>
      </w:r>
    </w:p>
    <w:p w:rsidRPr="00C04F4F" w:rsidR="00B46F14" w:rsidP="00B46F14" w:rsidRDefault="00B46F14" w14:paraId="4E1EB299" w14:textId="77777777">
      <w:pPr>
        <w:rPr>
          <w:b/>
          <w:bCs/>
        </w:rPr>
      </w:pPr>
    </w:p>
    <w:p w:rsidRPr="00C04F4F" w:rsidR="00B46F14" w:rsidP="00B46F14" w:rsidRDefault="00B46F14" w14:paraId="0AB67C5D" w14:textId="77777777">
      <w:pPr>
        <w:rPr>
          <w:b/>
          <w:bCs/>
        </w:rPr>
      </w:pPr>
      <w:r w:rsidRPr="00C04F4F">
        <w:rPr>
          <w:b/>
          <w:bCs/>
        </w:rPr>
        <w:t>Antwoord op vraag 5</w:t>
      </w:r>
    </w:p>
    <w:p w:rsidRPr="00C04F4F" w:rsidR="00B46F14" w:rsidP="00B46F14" w:rsidRDefault="00B46F14" w14:paraId="15CDBB07" w14:textId="77777777">
      <w:r w:rsidRPr="00C04F4F">
        <w:t>Op dit moment is er geen voorziening voor een specifiek veiligheidsfonds voor moskeeën, noch zijn er voornemens om een dergelijk fonds in te stellen. De veiligheid van religieuze instellingen, waaronder moskeeën, wordt doorgaans gewaarborgd door lokale autoriteiten, die maatregelen treffen op basis van actuele dreigingsinformatie. De situatie rondom de bescherming van moskeeën wordt serieus genomen en voortdurend gemonitord. Indien uit dreigingsanalyses blijkt dat extra maatregelen noodzakelijk zijn, kunnen lokale autoriteiten passende veiligheidsmaatregelen treffen.</w:t>
      </w:r>
    </w:p>
    <w:p w:rsidRPr="00C04F4F" w:rsidR="00B46F14" w:rsidP="00B46F14" w:rsidRDefault="00B46F14" w14:paraId="108CBAB6" w14:textId="77777777">
      <w:pPr>
        <w:rPr>
          <w:b/>
          <w:bCs/>
        </w:rPr>
      </w:pPr>
    </w:p>
    <w:p w:rsidRPr="00C04F4F" w:rsidR="00B46F14" w:rsidP="00B46F14" w:rsidRDefault="00B46F14" w14:paraId="01E39051" w14:textId="77777777">
      <w:pPr>
        <w:rPr>
          <w:b/>
          <w:bCs/>
        </w:rPr>
      </w:pPr>
      <w:r w:rsidRPr="00C04F4F">
        <w:rPr>
          <w:b/>
          <w:bCs/>
        </w:rPr>
        <w:t>Vraag 6</w:t>
      </w:r>
    </w:p>
    <w:p w:rsidRPr="00C04F4F" w:rsidR="00B46F14" w:rsidP="00B46F14" w:rsidRDefault="00B46F14" w14:paraId="12242FBF" w14:textId="77777777">
      <w:pPr>
        <w:rPr>
          <w:b/>
          <w:bCs/>
        </w:rPr>
      </w:pPr>
      <w:r w:rsidRPr="00C04F4F">
        <w:rPr>
          <w:b/>
          <w:bCs/>
        </w:rPr>
        <w:t>Hoe beoordeelt u de cijfers van de Islamitische Stichting Nederland (ISN), die sinds 2015 bijna driehonderd anti-islamitische incidenten bij moskeeën registreerde, waaronder dreigbrieven, bekladdingen, vernielingen en zelfs pogingen tot brandstichting?</w:t>
      </w:r>
    </w:p>
    <w:p w:rsidRPr="00C04F4F" w:rsidR="00B46F14" w:rsidP="00B46F14" w:rsidRDefault="00B46F14" w14:paraId="11486E56" w14:textId="77777777">
      <w:pPr>
        <w:rPr>
          <w:b/>
          <w:bCs/>
        </w:rPr>
      </w:pPr>
    </w:p>
    <w:p w:rsidRPr="00C04F4F" w:rsidR="00B46F14" w:rsidP="00B46F14" w:rsidRDefault="00B46F14" w14:paraId="22BD8959" w14:textId="77777777">
      <w:pPr>
        <w:rPr>
          <w:b/>
          <w:bCs/>
        </w:rPr>
      </w:pPr>
      <w:r w:rsidRPr="00C04F4F">
        <w:rPr>
          <w:b/>
          <w:bCs/>
        </w:rPr>
        <w:t>Antwoord op vraag 6</w:t>
      </w:r>
    </w:p>
    <w:p w:rsidRPr="00C04F4F" w:rsidR="00B46F14" w:rsidP="00B46F14" w:rsidRDefault="00B46F14" w14:paraId="5C4AE655" w14:textId="77777777">
      <w:r w:rsidRPr="00C04F4F">
        <w:t>Elk incident van haat of geweld, in het bijzonder gericht tegen religieuze instellingen, is er één te veel. De cijfers die u noemt zijn zorgwekkend en onderstrepen de ernst van het probleem. Het kabinet blijft zich actief inzetten om alle vormen van haatdelicten, waaronder anti-islamitische incidenten, tegen te gaan.</w:t>
      </w:r>
    </w:p>
    <w:p w:rsidRPr="00C04F4F" w:rsidR="00B46F14" w:rsidP="00B46F14" w:rsidRDefault="00B46F14" w14:paraId="40734443" w14:textId="77777777">
      <w:pPr>
        <w:rPr>
          <w:b/>
          <w:bCs/>
        </w:rPr>
      </w:pPr>
    </w:p>
    <w:p w:rsidRPr="00C04F4F" w:rsidR="00B46F14" w:rsidP="00B46F14" w:rsidRDefault="00B46F14" w14:paraId="210EA212" w14:textId="77777777">
      <w:pPr>
        <w:rPr>
          <w:b/>
          <w:bCs/>
        </w:rPr>
      </w:pPr>
      <w:r w:rsidRPr="00C04F4F">
        <w:rPr>
          <w:b/>
          <w:bCs/>
        </w:rPr>
        <w:t>Vraag 7</w:t>
      </w:r>
    </w:p>
    <w:p w:rsidRPr="00C04F4F" w:rsidR="00B46F14" w:rsidP="00B46F14" w:rsidRDefault="00B46F14" w14:paraId="496C5D50" w14:textId="77777777">
      <w:pPr>
        <w:rPr>
          <w:b/>
          <w:bCs/>
        </w:rPr>
      </w:pPr>
      <w:r w:rsidRPr="00C04F4F">
        <w:rPr>
          <w:b/>
          <w:bCs/>
        </w:rPr>
        <w:t>Deelt u de zorg dat deze incidenten passen in een bredere trend van toenemende islamhaat en bent u bereid om, naast repressieve maatregelen, ook structureel te investeren in preventieve maatregelen die gericht zijn op het tegengaan van moslimhaat?</w:t>
      </w:r>
    </w:p>
    <w:p w:rsidRPr="00C04F4F" w:rsidR="00B46F14" w:rsidP="00B46F14" w:rsidRDefault="00B46F14" w14:paraId="5D44988F" w14:textId="77777777">
      <w:pPr>
        <w:rPr>
          <w:b/>
          <w:bCs/>
        </w:rPr>
      </w:pPr>
    </w:p>
    <w:p w:rsidRPr="00C04F4F" w:rsidR="00B46F14" w:rsidP="00B46F14" w:rsidRDefault="00B46F14" w14:paraId="2B9D7F44" w14:textId="77777777">
      <w:pPr>
        <w:rPr>
          <w:b/>
          <w:bCs/>
        </w:rPr>
      </w:pPr>
      <w:r w:rsidRPr="00C04F4F">
        <w:rPr>
          <w:b/>
          <w:bCs/>
        </w:rPr>
        <w:lastRenderedPageBreak/>
        <w:t>Vraag 8</w:t>
      </w:r>
    </w:p>
    <w:p w:rsidRPr="00C04F4F" w:rsidR="00B46F14" w:rsidP="00B46F14" w:rsidRDefault="00B46F14" w14:paraId="54281AF6" w14:textId="77777777">
      <w:pPr>
        <w:rPr>
          <w:b/>
          <w:bCs/>
        </w:rPr>
      </w:pPr>
      <w:r w:rsidRPr="00C04F4F">
        <w:rPr>
          <w:b/>
          <w:bCs/>
        </w:rPr>
        <w:t>Wat heeft u gedaan met het eerdere aankaarten van dit probleem, bijvoorbeeld naar aanleiding van de schriftelijke vragen over de vernielingen bij de As-</w:t>
      </w:r>
      <w:proofErr w:type="spellStart"/>
      <w:r w:rsidRPr="00C04F4F">
        <w:rPr>
          <w:b/>
          <w:bCs/>
        </w:rPr>
        <w:t>Soennah</w:t>
      </w:r>
      <w:proofErr w:type="spellEnd"/>
      <w:r w:rsidRPr="00C04F4F">
        <w:rPr>
          <w:b/>
          <w:bCs/>
        </w:rPr>
        <w:t xml:space="preserve"> moskee in Assen, en welke lessen zijn daaruit getrokken voor de bescherming van moskeeën in het algemeen?</w:t>
      </w:r>
    </w:p>
    <w:p w:rsidRPr="00C04F4F" w:rsidR="00B46F14" w:rsidP="00B46F14" w:rsidRDefault="00B46F14" w14:paraId="219F1F3E" w14:textId="77777777">
      <w:pPr>
        <w:rPr>
          <w:b/>
          <w:bCs/>
        </w:rPr>
      </w:pPr>
    </w:p>
    <w:p w:rsidRPr="00C04F4F" w:rsidR="00B46F14" w:rsidP="00B46F14" w:rsidRDefault="00B46F14" w14:paraId="707E5920" w14:textId="77777777">
      <w:pPr>
        <w:rPr>
          <w:b/>
          <w:bCs/>
        </w:rPr>
      </w:pPr>
      <w:r w:rsidRPr="00C04F4F">
        <w:rPr>
          <w:b/>
          <w:bCs/>
        </w:rPr>
        <w:t>Antwoord op vragen 7 en 8</w:t>
      </w:r>
    </w:p>
    <w:p w:rsidRPr="00C04F4F" w:rsidR="00B46F14" w:rsidP="00B46F14" w:rsidRDefault="00B46F14" w14:paraId="3A2E0508" w14:textId="77777777">
      <w:bookmarkStart w:name="_Hlk210375772" w:id="0"/>
      <w:r w:rsidRPr="00C04F4F">
        <w:t xml:space="preserve">Het kabinet deelt de algemene zorg over moslimdiscriminatie. Hoewel ik niet kan zeggen in hoeverre de incidenten passen in een bredere trend, staat het buiten kijf dat discriminatie van moslims op brede schaal voorkomt. Dit wordt bevestigd door de rapporten van de lokale </w:t>
      </w:r>
      <w:proofErr w:type="spellStart"/>
      <w:r w:rsidRPr="00C04F4F">
        <w:t>antidiscriminatievoorzieningen</w:t>
      </w:r>
      <w:proofErr w:type="spellEnd"/>
      <w:r w:rsidRPr="00C04F4F">
        <w:t>, de politie en het Openbaar Ministerie.</w:t>
      </w:r>
      <w:r w:rsidRPr="00C04F4F">
        <w:rPr>
          <w:rStyle w:val="Voetnootmarkering"/>
        </w:rPr>
        <w:footnoteReference w:id="1"/>
      </w:r>
      <w:r w:rsidRPr="00C04F4F">
        <w:t xml:space="preserve"> Dit is een zorgwekkende ontwikkeling die we niet kunnen negeren.</w:t>
      </w:r>
    </w:p>
    <w:p w:rsidRPr="00C04F4F" w:rsidR="00B46F14" w:rsidP="00B46F14" w:rsidRDefault="00B46F14" w14:paraId="1283C6AC" w14:textId="77777777"/>
    <w:p w:rsidRPr="00C04F4F" w:rsidR="00B46F14" w:rsidP="00B46F14" w:rsidRDefault="00B46F14" w14:paraId="646961E4" w14:textId="77777777">
      <w:r w:rsidRPr="00C04F4F">
        <w:t xml:space="preserve">Er zijn al verschillende initiatieven op zowel lokaal als nationaal niveau, van burgers, maatschappelijke organisaties, onderwijsinstellingen en meer, die gericht zijn op het bevorderen van inclusiviteit, het versterken van wederzijds begrip en het tegengaan van haat. Deze situatie vraagt om blijvende en gerichte aandacht. De bestaande initiatieven worden ondersteund door het ministerie, zodat we niet alleen repressief optreden, maar ook structureel en preventief werken aan een samenleving waarin iedereen zich veilig en gerespecteerd kan voelen, ongeacht zijn of haar geloof. </w:t>
      </w:r>
    </w:p>
    <w:p w:rsidRPr="00C04F4F" w:rsidR="00B46F14" w:rsidP="00B46F14" w:rsidRDefault="00B46F14" w14:paraId="39DD4484" w14:textId="77777777"/>
    <w:p w:rsidRPr="00C04F4F" w:rsidR="00B46F14" w:rsidP="00B46F14" w:rsidRDefault="00B46F14" w14:paraId="789A49E0" w14:textId="77777777">
      <w:r w:rsidRPr="00C04F4F">
        <w:t>De zorgen werden ook besproken tijdens de Catshuissessie met moslimjongeren op 26 augustus jl. Daarnaast zijn de staatssecretaris van Participatie en Integratie en minister van Binnenlandse Zaken en Koninkrijksrelaties voornemens om uw Kamer nog dit jaar de beleidsreactie op het Nationaal onderzoek naar moslimdiscriminatie te sturen.</w:t>
      </w:r>
    </w:p>
    <w:p w:rsidRPr="00C04F4F" w:rsidR="00B46F14" w:rsidP="00B46F14" w:rsidRDefault="00B46F14" w14:paraId="521112FB" w14:textId="77777777"/>
    <w:bookmarkEnd w:id="0"/>
    <w:p w:rsidRPr="00C04F4F" w:rsidR="00B46F14" w:rsidP="00B46F14" w:rsidRDefault="00B46F14" w14:paraId="741203B8" w14:textId="77777777"/>
    <w:p w:rsidRPr="00C04F4F" w:rsidR="00B46F14" w:rsidP="00B46F14" w:rsidRDefault="00B46F14" w14:paraId="72259031" w14:textId="77777777"/>
    <w:p w:rsidRPr="00C04F4F" w:rsidR="00B46F14" w:rsidP="00B46F14" w:rsidRDefault="00B46F14" w14:paraId="2619ACCD" w14:textId="77777777"/>
    <w:p w:rsidRPr="00C04F4F" w:rsidR="00B46F14" w:rsidP="00B46F14" w:rsidRDefault="00B46F14" w14:paraId="4206F7D5" w14:textId="77777777"/>
    <w:p w:rsidR="00B46F14" w:rsidP="00B46F14" w:rsidRDefault="00B46F14" w14:paraId="205E8B89" w14:textId="44B6C51F">
      <w:r>
        <w:lastRenderedPageBreak/>
        <w:t>1)</w:t>
      </w:r>
      <w:r w:rsidRPr="00C04F4F">
        <w:t xml:space="preserve"> Algemeen Dagblad, 15 september 2025, Haagse moskeeën vragen burgemeester om extra maatregelen na met bloed besmeurde dreigbrieven (https://www.ad.nl/den-haag/haagse-moskeeen-vragen-burgemeester-om-extra-maatregelen-na-met-bloed-besmeurde-dreigbrieven~a04981af/)</w:t>
      </w:r>
    </w:p>
    <w:p w:rsidR="002C3023" w:rsidRDefault="002C3023" w14:paraId="661BC27C" w14:textId="77777777"/>
    <w:sectPr w:rsidR="002C3023" w:rsidSect="00B46F1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F0161" w14:textId="77777777" w:rsidR="00B46F14" w:rsidRDefault="00B46F14" w:rsidP="00B46F14">
      <w:pPr>
        <w:spacing w:after="0" w:line="240" w:lineRule="auto"/>
      </w:pPr>
      <w:r>
        <w:separator/>
      </w:r>
    </w:p>
  </w:endnote>
  <w:endnote w:type="continuationSeparator" w:id="0">
    <w:p w14:paraId="08CE431F" w14:textId="77777777" w:rsidR="00B46F14" w:rsidRDefault="00B46F14" w:rsidP="00B46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04E2" w14:textId="77777777" w:rsidR="00B46F14" w:rsidRPr="00B46F14" w:rsidRDefault="00B46F14" w:rsidP="00B46F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15FC" w14:textId="77777777" w:rsidR="00B46F14" w:rsidRPr="00B46F14" w:rsidRDefault="00B46F14" w:rsidP="00B46F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F0BB" w14:textId="77777777" w:rsidR="00B46F14" w:rsidRPr="00B46F14" w:rsidRDefault="00B46F14" w:rsidP="00B46F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011D" w14:textId="77777777" w:rsidR="00B46F14" w:rsidRDefault="00B46F14" w:rsidP="00B46F14">
      <w:pPr>
        <w:spacing w:after="0" w:line="240" w:lineRule="auto"/>
      </w:pPr>
      <w:r>
        <w:separator/>
      </w:r>
    </w:p>
  </w:footnote>
  <w:footnote w:type="continuationSeparator" w:id="0">
    <w:p w14:paraId="0E2A4DC6" w14:textId="77777777" w:rsidR="00B46F14" w:rsidRDefault="00B46F14" w:rsidP="00B46F14">
      <w:pPr>
        <w:spacing w:after="0" w:line="240" w:lineRule="auto"/>
      </w:pPr>
      <w:r>
        <w:continuationSeparator/>
      </w:r>
    </w:p>
  </w:footnote>
  <w:footnote w:id="1">
    <w:p w14:paraId="1669B6E8" w14:textId="77777777" w:rsidR="00B46F14" w:rsidRPr="00244595" w:rsidRDefault="00B46F14" w:rsidP="00B46F14">
      <w:pPr>
        <w:pStyle w:val="Voetnoottekst"/>
        <w:rPr>
          <w:sz w:val="16"/>
          <w:szCs w:val="16"/>
        </w:rPr>
      </w:pPr>
      <w:r w:rsidRPr="00244595">
        <w:rPr>
          <w:rStyle w:val="Voetnootmarkering"/>
          <w:sz w:val="16"/>
          <w:szCs w:val="16"/>
        </w:rPr>
        <w:footnoteRef/>
      </w:r>
      <w:r w:rsidRPr="00244595">
        <w:rPr>
          <w:sz w:val="16"/>
          <w:szCs w:val="16"/>
        </w:rPr>
        <w:t xml:space="preserve"> Kamerstukken II, 2024-2025, 30 950, nr. 453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0D52" w14:textId="77777777" w:rsidR="00B46F14" w:rsidRPr="00B46F14" w:rsidRDefault="00B46F14" w:rsidP="00B46F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0FD2" w14:textId="77777777" w:rsidR="00B46F14" w:rsidRPr="00B46F14" w:rsidRDefault="00B46F14" w:rsidP="00B46F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9325" w14:textId="77777777" w:rsidR="00B46F14" w:rsidRPr="00B46F14" w:rsidRDefault="00B46F14" w:rsidP="00B46F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14"/>
    <w:rsid w:val="002C3023"/>
    <w:rsid w:val="006A5820"/>
    <w:rsid w:val="00B46F1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35B9"/>
  <w15:chartTrackingRefBased/>
  <w15:docId w15:val="{92F764C2-2DDD-43F5-BD22-D984DA9E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6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6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6F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6F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6F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6F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6F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6F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6F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6F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6F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6F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6F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6F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6F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6F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6F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6F14"/>
    <w:rPr>
      <w:rFonts w:eastAsiaTheme="majorEastAsia" w:cstheme="majorBidi"/>
      <w:color w:val="272727" w:themeColor="text1" w:themeTint="D8"/>
    </w:rPr>
  </w:style>
  <w:style w:type="paragraph" w:styleId="Titel">
    <w:name w:val="Title"/>
    <w:basedOn w:val="Standaard"/>
    <w:next w:val="Standaard"/>
    <w:link w:val="TitelChar"/>
    <w:uiPriority w:val="10"/>
    <w:qFormat/>
    <w:rsid w:val="00B46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6F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6F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6F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6F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6F14"/>
    <w:rPr>
      <w:i/>
      <w:iCs/>
      <w:color w:val="404040" w:themeColor="text1" w:themeTint="BF"/>
    </w:rPr>
  </w:style>
  <w:style w:type="paragraph" w:styleId="Lijstalinea">
    <w:name w:val="List Paragraph"/>
    <w:basedOn w:val="Standaard"/>
    <w:uiPriority w:val="34"/>
    <w:qFormat/>
    <w:rsid w:val="00B46F14"/>
    <w:pPr>
      <w:ind w:left="720"/>
      <w:contextualSpacing/>
    </w:pPr>
  </w:style>
  <w:style w:type="character" w:styleId="Intensievebenadrukking">
    <w:name w:val="Intense Emphasis"/>
    <w:basedOn w:val="Standaardalinea-lettertype"/>
    <w:uiPriority w:val="21"/>
    <w:qFormat/>
    <w:rsid w:val="00B46F14"/>
    <w:rPr>
      <w:i/>
      <w:iCs/>
      <w:color w:val="0F4761" w:themeColor="accent1" w:themeShade="BF"/>
    </w:rPr>
  </w:style>
  <w:style w:type="paragraph" w:styleId="Duidelijkcitaat">
    <w:name w:val="Intense Quote"/>
    <w:basedOn w:val="Standaard"/>
    <w:next w:val="Standaard"/>
    <w:link w:val="DuidelijkcitaatChar"/>
    <w:uiPriority w:val="30"/>
    <w:qFormat/>
    <w:rsid w:val="00B46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6F14"/>
    <w:rPr>
      <w:i/>
      <w:iCs/>
      <w:color w:val="0F4761" w:themeColor="accent1" w:themeShade="BF"/>
    </w:rPr>
  </w:style>
  <w:style w:type="character" w:styleId="Intensieveverwijzing">
    <w:name w:val="Intense Reference"/>
    <w:basedOn w:val="Standaardalinea-lettertype"/>
    <w:uiPriority w:val="32"/>
    <w:qFormat/>
    <w:rsid w:val="00B46F14"/>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B46F1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46F1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46F14"/>
    <w:rPr>
      <w:vertAlign w:val="superscript"/>
    </w:rPr>
  </w:style>
  <w:style w:type="paragraph" w:styleId="Koptekst">
    <w:name w:val="header"/>
    <w:basedOn w:val="Standaard"/>
    <w:link w:val="KoptekstChar"/>
    <w:uiPriority w:val="99"/>
    <w:unhideWhenUsed/>
    <w:rsid w:val="00B46F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6F14"/>
  </w:style>
  <w:style w:type="paragraph" w:styleId="Voettekst">
    <w:name w:val="footer"/>
    <w:basedOn w:val="Standaard"/>
    <w:link w:val="VoettekstChar"/>
    <w:uiPriority w:val="99"/>
    <w:unhideWhenUsed/>
    <w:rsid w:val="00B46F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6F14"/>
  </w:style>
  <w:style w:type="paragraph" w:styleId="Geenafstand">
    <w:name w:val="No Spacing"/>
    <w:uiPriority w:val="1"/>
    <w:qFormat/>
    <w:rsid w:val="00B46F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1025</ap:Words>
  <ap:Characters>5640</ap:Characters>
  <ap:DocSecurity>0</ap:DocSecurity>
  <ap:Lines>47</ap:Lines>
  <ap:Paragraphs>13</ap:Paragraphs>
  <ap:ScaleCrop>false</ap:ScaleCrop>
  <ap:LinksUpToDate>false</ap:LinksUpToDate>
  <ap:CharactersWithSpaces>6652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2025-11-04T10:00:00.0000000Z</dcterms:created>
  <dcterms:modified xsi:type="dcterms:W3CDTF">2025-11-04T10:00:00.0000000Z</dcterms:modified>
  <version/>
  <category/>
</coreProperties>
</file>