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2025Z19432</w:t>
        <w:br/>
      </w:r>
      <w:proofErr w:type="spellEnd"/>
    </w:p>
    <w:p>
      <w:pPr>
        <w:pStyle w:val="Normal"/>
        <w:rPr>
          <w:b w:val="1"/>
          <w:bCs w:val="1"/>
        </w:rPr>
      </w:pPr>
      <w:r w:rsidR="250AE766">
        <w:rPr>
          <w:b w:val="0"/>
          <w:bCs w:val="0"/>
        </w:rPr>
        <w:t>(ingezonden 4 november 2025)</w:t>
        <w:br/>
      </w:r>
    </w:p>
    <w:p>
      <w:r>
        <w:t xml:space="preserve">
          Vragen van het lid Beckerman (SP) aan de ministers van Volkshuisvesting en Ruimtelijke Ordening en van Justitie en Veiligheid over verhuurfraude 
          <w:br/>
        </w:t>
      </w:r>
      <w:r>
        <w:br/>
      </w:r>
    </w:p>
    <w:p>
      <w:pPr>
        <w:pStyle w:val="ListParagraph"/>
        <w:numPr>
          <w:ilvl w:val="0"/>
          <w:numId w:val="100489470"/>
        </w:numPr>
        <w:ind w:left="360"/>
      </w:pPr>
      <w:r>
        <w:t xml:space="preserve">Bent u bekend met het bericht dat tientallen Hagenaars slachtoffer zijn geworden van verhuurfraude, waarbij mensen een woning bezichtigen, een voorschot betalen en zelfs een huurcontract tekenen waarna blijkt dat de woning niet van de vermeende verhuurder is?[1]</w:t>
      </w:r>
      <w:r>
        <w:br/>
      </w:r>
      <w:r>
        <w:t xml:space="preserve"> </w:t>
      </w:r>
      <w:r>
        <w:br/>
      </w:r>
    </w:p>
    <w:p>
      <w:pPr>
        <w:pStyle w:val="ListParagraph"/>
        <w:numPr>
          <w:ilvl w:val="0"/>
          <w:numId w:val="100489470"/>
        </w:numPr>
        <w:ind w:left="360"/>
      </w:pPr>
      <w:r>
        <w:t xml:space="preserve">Kan de minister van Justitie en Veiligheid aangeven of hij van plan is deze vorm van fraude waar nu weinig zicht op is op te laten nemen in de volgende slachtofferenquête van het CBS, zoals onderzoekers van het CBS zelf voorstellen? Zo nee, waarom niet?</w:t>
      </w:r>
      <w:r>
        <w:br/>
      </w:r>
      <w:r>
        <w:t xml:space="preserve"> </w:t>
      </w:r>
      <w:r>
        <w:br/>
      </w:r>
    </w:p>
    <w:p>
      <w:pPr>
        <w:pStyle w:val="ListParagraph"/>
        <w:numPr>
          <w:ilvl w:val="0"/>
          <w:numId w:val="100489470"/>
        </w:numPr>
        <w:ind w:left="360"/>
      </w:pPr>
      <w:r>
        <w:t xml:space="preserve">Kan de minister van Justitie en Veiligheid aangeven of hij van plan is deze vorm van fraude apart te laten registreren door bijvoorbeeld de politie? Zo nee, waarom niet?</w:t>
      </w:r>
      <w:r>
        <w:br/>
      </w:r>
      <w:r>
        <w:t xml:space="preserve"> </w:t>
      </w:r>
      <w:r>
        <w:br/>
      </w:r>
    </w:p>
    <w:p>
      <w:pPr>
        <w:pStyle w:val="ListParagraph"/>
        <w:numPr>
          <w:ilvl w:val="0"/>
          <w:numId w:val="100489470"/>
        </w:numPr>
        <w:ind w:left="360"/>
      </w:pPr>
      <w:r>
        <w:t xml:space="preserve">Kan de minister van Veiligheid en Justitie aangeven wat de Fraudehelpdesk van het ministerie nu al doet rondom deze vorm van fraude en ziet de minister aanleiding om de Fraudehelpdesk hier extra aandacht aan te laten besteden, bijvoorbeeld via specifieke ondersteuning voor slachtoffers of het beschikbaar stellen van preventieve informatie gericht op immigranten, gezien zij een ‘makkelijke’ doelgroep voor deze fraude zijn?</w:t>
      </w:r>
      <w:r>
        <w:br/>
      </w:r>
      <w:r>
        <w:t xml:space="preserve"> </w:t>
      </w:r>
      <w:r>
        <w:br/>
      </w:r>
    </w:p>
    <w:p>
      <w:pPr>
        <w:pStyle w:val="ListParagraph"/>
        <w:numPr>
          <w:ilvl w:val="0"/>
          <w:numId w:val="100489470"/>
        </w:numPr>
        <w:ind w:left="360"/>
      </w:pPr>
      <w:r>
        <w:t xml:space="preserve">Zien de ministers aanleiding om extra aandacht te besteden aan het verhogen van de meldings- en aangiftebereidheid van verhuurfraude, aangezien de drempel voor veel mensen hoog is vanwege het feit dat ze het zichzelf verwijten? Zo nee, waarom niet?</w:t>
      </w:r>
      <w:r>
        <w:br/>
      </w:r>
      <w:r>
        <w:t xml:space="preserve"> </w:t>
      </w:r>
      <w:r>
        <w:br/>
      </w:r>
    </w:p>
    <w:p>
      <w:pPr>
        <w:pStyle w:val="ListParagraph"/>
        <w:numPr>
          <w:ilvl w:val="0"/>
          <w:numId w:val="100489470"/>
        </w:numPr>
        <w:ind w:left="360"/>
      </w:pPr>
      <w:r>
        <w:t xml:space="preserve">Ziet de minister van Volkshuisvesting en Ruimtelijke Ordening ook dat de commerciële huursector een ‘black box’ is wat fraude vergemakkelijkt en ziet de minister reden om daar iets aan te doen? Zo nee, waarom niet?</w:t>
      </w:r>
      <w:r>
        <w:br/>
      </w:r>
      <w:r>
        <w:t xml:space="preserve"> </w:t>
      </w:r>
      <w:r>
        <w:br/>
      </w:r>
    </w:p>
    <w:p>
      <w:pPr>
        <w:pStyle w:val="ListParagraph"/>
        <w:numPr>
          <w:ilvl w:val="0"/>
          <w:numId w:val="100489470"/>
        </w:numPr>
        <w:ind w:left="360"/>
      </w:pPr>
      <w:r>
        <w:t xml:space="preserve">Ziet de minister van Volkshuisvesting en Ruimtelijke Ordening verhuurfraude als een extra reden om een landelijk huurregister in te stellen? Zo nee, waarom niet?</w:t>
      </w:r>
      <w:r>
        <w:br/>
      </w:r>
      <w:r>
        <w:t xml:space="preserve"> </w:t>
      </w:r>
      <w:r>
        <w:br/>
      </w:r>
    </w:p>
    <w:p>
      <w:pPr>
        <w:pStyle w:val="ListParagraph"/>
        <w:numPr>
          <w:ilvl w:val="0"/>
          <w:numId w:val="100489470"/>
        </w:numPr>
        <w:ind w:left="360"/>
      </w:pPr>
      <w:r>
        <w:t xml:space="preserve">Wordt de aanwezigheid van deze vorm van verhuurfraude meegenomen in de plannen voor een landelijk huurregister? Zo ja, op welke manier? Zo nee, waarom niet?</w:t>
      </w:r>
      <w:r>
        <w:br/>
      </w:r>
      <w:r>
        <w:t xml:space="preserve"> </w:t>
      </w:r>
      <w:r>
        <w:br/>
      </w:r>
    </w:p>
    <w:p>
      <w:pPr>
        <w:pStyle w:val="ListParagraph"/>
        <w:numPr>
          <w:ilvl w:val="0"/>
          <w:numId w:val="100489470"/>
        </w:numPr>
        <w:ind w:left="360"/>
      </w:pPr>
      <w:r>
        <w:t xml:space="preserve">Welke scenario’s voor een huurregister worden op dit moment uitgewerkt door de minister van Volkshuisvesting en Ruimtelijke Ordening en wanneer zal de Kamer hierover geïnformeerd worden?</w:t>
      </w:r>
      <w:r>
        <w:br/>
      </w:r>
    </w:p>
    <w:p>
      <w:r>
        <w:t xml:space="preserve"> </w:t>
      </w:r>
      <w:r>
        <w:br/>
      </w:r>
    </w:p>
    <w:p>
      <w:r>
        <w:t xml:space="preserve">[1] Den Haag Centraal, 23 oktober 2025, Tientallen Hagenaars slachtoffer van verhuurfraude: woningzoekende staat met lege handen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430">
    <w:abstractNumId w:val="10048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