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0B5C61" w:rsidR="00234DB3" w:rsidP="00234DB3" w:rsidRDefault="00234DB3" w14:paraId="289AFC48" w14:textId="0AC97F22">
      <w:pPr>
        <w:rPr>
          <w:rFonts w:ascii="Times New Roman" w:hAnsi="Times New Roman" w:cs="Times New Roman"/>
          <w:b/>
          <w:bCs/>
          <w:sz w:val="48"/>
          <w:szCs w:val="48"/>
        </w:rPr>
      </w:pPr>
      <w:r w:rsidRPr="000B5C61">
        <w:rPr>
          <w:rFonts w:ascii="Times New Roman" w:hAnsi="Times New Roman" w:cs="Times New Roman"/>
          <w:b/>
          <w:bCs/>
          <w:sz w:val="48"/>
          <w:szCs w:val="48"/>
        </w:rPr>
        <w:t>Staten-Generaal</w:t>
      </w:r>
      <w:r w:rsidRPr="000B5C61">
        <w:rPr>
          <w:rFonts w:ascii="Times New Roman" w:hAnsi="Times New Roman" w:cs="Times New Roman"/>
          <w:b/>
          <w:bCs/>
          <w:sz w:val="48"/>
          <w:szCs w:val="48"/>
        </w:rPr>
        <w:tab/>
      </w:r>
      <w:r w:rsidRPr="000B5C61" w:rsidR="00D84FE7">
        <w:rPr>
          <w:rFonts w:ascii="Times New Roman" w:hAnsi="Times New Roman" w:cs="Times New Roman"/>
          <w:b/>
          <w:bCs/>
          <w:sz w:val="48"/>
          <w:szCs w:val="48"/>
        </w:rPr>
        <w:tab/>
      </w:r>
      <w:r w:rsidRPr="000B5C61" w:rsidR="00D84FE7">
        <w:rPr>
          <w:rFonts w:ascii="Times New Roman" w:hAnsi="Times New Roman" w:cs="Times New Roman"/>
          <w:b/>
          <w:bCs/>
          <w:sz w:val="48"/>
          <w:szCs w:val="48"/>
        </w:rPr>
        <w:tab/>
      </w:r>
      <w:r w:rsidRPr="000B5C61" w:rsidR="000B5C61">
        <w:rPr>
          <w:rFonts w:ascii="Times New Roman" w:hAnsi="Times New Roman" w:cs="Times New Roman"/>
          <w:b/>
          <w:bCs/>
          <w:sz w:val="48"/>
          <w:szCs w:val="48"/>
        </w:rPr>
        <w:t>DJ</w:t>
      </w:r>
      <w:r w:rsidRPr="000B5C61" w:rsidR="00D84FE7">
        <w:rPr>
          <w:rFonts w:ascii="Times New Roman" w:hAnsi="Times New Roman" w:cs="Times New Roman"/>
          <w:b/>
          <w:bCs/>
          <w:sz w:val="48"/>
          <w:szCs w:val="48"/>
        </w:rPr>
        <w:tab/>
      </w:r>
      <w:r w:rsidRPr="000B5C61">
        <w:rPr>
          <w:rFonts w:ascii="Times New Roman" w:hAnsi="Times New Roman" w:cs="Times New Roman"/>
          <w:b/>
          <w:bCs/>
          <w:sz w:val="48"/>
          <w:szCs w:val="48"/>
        </w:rPr>
        <w:tab/>
        <w:t>1/2</w:t>
      </w:r>
    </w:p>
    <w:p w:rsidRPr="000B5C61" w:rsidR="00234DB3" w:rsidP="00234DB3" w:rsidRDefault="00234DB3" w14:paraId="5CCD2401" w14:textId="1D1DE8C8">
      <w:pPr>
        <w:rPr>
          <w:rFonts w:ascii="Times New Roman" w:hAnsi="Times New Roman" w:cs="Times New Roman"/>
        </w:rPr>
      </w:pPr>
      <w:r w:rsidRPr="000B5C61">
        <w:rPr>
          <w:rFonts w:ascii="Times New Roman" w:hAnsi="Times New Roman" w:cs="Times New Roman"/>
        </w:rPr>
        <w:t>Vergaderjaar 202</w:t>
      </w:r>
      <w:r w:rsidRPr="000B5C61" w:rsidR="00EE370C">
        <w:rPr>
          <w:rFonts w:ascii="Times New Roman" w:hAnsi="Times New Roman" w:cs="Times New Roman"/>
        </w:rPr>
        <w:t>5</w:t>
      </w:r>
      <w:r w:rsidRPr="000B5C61">
        <w:rPr>
          <w:rFonts w:ascii="Times New Roman" w:hAnsi="Times New Roman" w:cs="Times New Roman"/>
        </w:rPr>
        <w:t>-202</w:t>
      </w:r>
      <w:r w:rsidRPr="000B5C61" w:rsidR="00EE370C">
        <w:rPr>
          <w:rFonts w:ascii="Times New Roman" w:hAnsi="Times New Roman" w:cs="Times New Roman"/>
        </w:rPr>
        <w:t>6</w:t>
      </w:r>
    </w:p>
    <w:p w:rsidRPr="000B5C61" w:rsidR="00EE370C" w:rsidRDefault="00234DB3" w14:paraId="2032030B" w14:textId="2D1F0091">
      <w:pPr>
        <w:rPr>
          <w:rFonts w:ascii="Times New Roman" w:hAnsi="Times New Roman" w:cs="Times New Roman"/>
          <w:sz w:val="24"/>
          <w:szCs w:val="24"/>
        </w:rPr>
      </w:pPr>
      <w:r w:rsidRPr="000B5C61">
        <w:rPr>
          <w:rFonts w:ascii="Times New Roman" w:hAnsi="Times New Roman" w:cs="Times New Roman"/>
          <w:b/>
          <w:bCs/>
          <w:sz w:val="24"/>
          <w:szCs w:val="24"/>
        </w:rPr>
        <w:t>23 908 (R1519)</w:t>
      </w:r>
      <w:r w:rsidRPr="000B5C61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0B5C61" w:rsidR="00EE370C">
        <w:rPr>
          <w:rFonts w:ascii="Times New Roman" w:hAnsi="Times New Roman" w:cs="Times New Roman"/>
          <w:b/>
          <w:bCs/>
          <w:sz w:val="24"/>
          <w:szCs w:val="24"/>
        </w:rPr>
        <w:t>Voornemen tot het sluiten van uitvoeringsverdragen</w:t>
      </w:r>
    </w:p>
    <w:p w:rsidRPr="000B5C61" w:rsidR="00234DB3" w:rsidP="00234DB3" w:rsidRDefault="00234DB3" w14:paraId="67294323" w14:textId="19659498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0B5C61">
        <w:rPr>
          <w:rFonts w:ascii="Times New Roman" w:hAnsi="Times New Roman" w:cs="Times New Roman"/>
          <w:b/>
          <w:bCs/>
          <w:sz w:val="24"/>
          <w:szCs w:val="24"/>
        </w:rPr>
        <w:t xml:space="preserve">Nr. </w:t>
      </w:r>
      <w:r w:rsidRPr="000B5C61" w:rsidR="00EE370C">
        <w:rPr>
          <w:rFonts w:ascii="Times New Roman" w:hAnsi="Times New Roman" w:cs="Times New Roman"/>
          <w:b/>
          <w:bCs/>
          <w:sz w:val="24"/>
          <w:szCs w:val="24"/>
        </w:rPr>
        <w:t>176</w:t>
      </w:r>
      <w:r w:rsidRPr="000B5C61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0B5C61">
        <w:rPr>
          <w:rFonts w:ascii="Times New Roman" w:hAnsi="Times New Roman" w:cs="Times New Roman"/>
          <w:b/>
          <w:bCs/>
          <w:sz w:val="24"/>
          <w:szCs w:val="24"/>
        </w:rPr>
        <w:tab/>
        <w:t>Brief van de minister van Buitenlandse Zaken</w:t>
      </w:r>
    </w:p>
    <w:p w:rsidRPr="000B5C61" w:rsidR="00EE370C" w:rsidP="00234DB3" w:rsidRDefault="00EE370C" w14:paraId="402EA7A6" w14:textId="77777777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Pr="000B5C61" w:rsidR="00EE370C" w:rsidP="00517808" w:rsidRDefault="00EE370C" w14:paraId="7D583040" w14:textId="7EE9DA9D">
      <w:pPr>
        <w:ind w:right="-2098"/>
        <w:rPr>
          <w:rFonts w:ascii="Times New Roman" w:hAnsi="Times New Roman" w:cs="Times New Roman"/>
          <w:sz w:val="24"/>
          <w:szCs w:val="24"/>
        </w:rPr>
      </w:pPr>
      <w:r w:rsidRPr="000B5C61">
        <w:rPr>
          <w:rFonts w:ascii="Times New Roman" w:hAnsi="Times New Roman" w:cs="Times New Roman"/>
          <w:sz w:val="24"/>
          <w:szCs w:val="24"/>
        </w:rPr>
        <w:t>Aan de Voorzitters van de Eerste en van de Tweede Kamer der Staten-Generaal</w:t>
      </w:r>
    </w:p>
    <w:p w:rsidRPr="000B5C61" w:rsidR="00234DB3" w:rsidP="00234DB3" w:rsidRDefault="006E5615" w14:paraId="70908697" w14:textId="3926DA88">
      <w:pPr>
        <w:rPr>
          <w:rFonts w:ascii="Times New Roman" w:hAnsi="Times New Roman" w:cs="Times New Roman"/>
          <w:sz w:val="24"/>
          <w:szCs w:val="24"/>
        </w:rPr>
      </w:pPr>
      <w:r w:rsidRPr="000B5C61">
        <w:rPr>
          <w:rFonts w:ascii="Times New Roman" w:hAnsi="Times New Roman" w:cs="Times New Roman"/>
          <w:sz w:val="24"/>
          <w:szCs w:val="24"/>
        </w:rPr>
        <w:t xml:space="preserve">Den Haag, </w:t>
      </w:r>
      <w:r w:rsidRPr="000B5C61" w:rsidR="00EE370C">
        <w:rPr>
          <w:rFonts w:ascii="Times New Roman" w:hAnsi="Times New Roman" w:cs="Times New Roman"/>
          <w:sz w:val="24"/>
          <w:szCs w:val="24"/>
        </w:rPr>
        <w:t>5 november 2025</w:t>
      </w:r>
    </w:p>
    <w:p w:rsidRPr="000B5C61" w:rsidR="00517808" w:rsidP="00517808" w:rsidRDefault="00517808" w14:paraId="6ACFE1D0" w14:textId="77777777">
      <w:pPr>
        <w:pStyle w:val="Geenafstand"/>
        <w:rPr>
          <w:rFonts w:ascii="Times New Roman" w:hAnsi="Times New Roman" w:cs="Times New Roman"/>
          <w:sz w:val="24"/>
          <w:szCs w:val="24"/>
        </w:rPr>
      </w:pPr>
    </w:p>
    <w:p w:rsidRPr="000B5C61" w:rsidR="00EE370C" w:rsidP="00EE370C" w:rsidRDefault="00EE370C" w14:paraId="447FD524" w14:textId="6FD573FF">
      <w:pPr>
        <w:rPr>
          <w:rFonts w:ascii="Times New Roman" w:hAnsi="Times New Roman" w:cs="Times New Roman"/>
          <w:sz w:val="24"/>
          <w:szCs w:val="24"/>
        </w:rPr>
      </w:pPr>
      <w:r w:rsidRPr="000B5C61">
        <w:rPr>
          <w:rFonts w:ascii="Times New Roman" w:hAnsi="Times New Roman" w:cs="Times New Roman"/>
          <w:sz w:val="24"/>
          <w:szCs w:val="24"/>
        </w:rPr>
        <w:t xml:space="preserve">Ter voldoening aan het bepaalde in artikel 8 van de Rijkswet goedkeuring en bekendmaking verdragen, en met het oog op artikel 7, onderdeel b, van die Rijkswet, heb ik de eer u mede te delen dat de regering het voornemen heeft om over te gaan tot het sluiten van de volgende uitvoeringsverdragen: </w:t>
      </w:r>
    </w:p>
    <w:p w:rsidRPr="000B5C61" w:rsidR="00EE370C" w:rsidP="00EE370C" w:rsidRDefault="00EE370C" w14:paraId="39928CD2" w14:textId="77777777">
      <w:pPr>
        <w:rPr>
          <w:rFonts w:ascii="Times New Roman" w:hAnsi="Times New Roman" w:cs="Times New Roman"/>
          <w:sz w:val="24"/>
          <w:szCs w:val="24"/>
        </w:rPr>
      </w:pPr>
      <w:r w:rsidRPr="000B5C61">
        <w:rPr>
          <w:rFonts w:ascii="Times New Roman" w:hAnsi="Times New Roman" w:cs="Times New Roman"/>
          <w:sz w:val="24"/>
          <w:szCs w:val="24"/>
        </w:rPr>
        <w:t>Aanvaarding van de Maatregelen, die in 2025 op basis van artikel IX van het op 1 december 1959 te Washington tot stand gekomen Verdrag inzake Antarctica (</w:t>
      </w:r>
      <w:proofErr w:type="spellStart"/>
      <w:r w:rsidRPr="000B5C61">
        <w:rPr>
          <w:rFonts w:ascii="Times New Roman" w:hAnsi="Times New Roman" w:cs="Times New Roman"/>
          <w:sz w:val="24"/>
          <w:szCs w:val="24"/>
        </w:rPr>
        <w:t>Trb</w:t>
      </w:r>
      <w:proofErr w:type="spellEnd"/>
      <w:r w:rsidRPr="000B5C61">
        <w:rPr>
          <w:rFonts w:ascii="Times New Roman" w:hAnsi="Times New Roman" w:cs="Times New Roman"/>
          <w:sz w:val="24"/>
          <w:szCs w:val="24"/>
        </w:rPr>
        <w:t xml:space="preserve">. 1965, nr. 148) door de jaarlijkse </w:t>
      </w:r>
      <w:proofErr w:type="spellStart"/>
      <w:r w:rsidRPr="000B5C61">
        <w:rPr>
          <w:rFonts w:ascii="Times New Roman" w:hAnsi="Times New Roman" w:cs="Times New Roman"/>
          <w:sz w:val="24"/>
          <w:szCs w:val="24"/>
        </w:rPr>
        <w:t>Antarctic</w:t>
      </w:r>
      <w:proofErr w:type="spellEnd"/>
      <w:r w:rsidRPr="000B5C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5C61">
        <w:rPr>
          <w:rFonts w:ascii="Times New Roman" w:hAnsi="Times New Roman" w:cs="Times New Roman"/>
          <w:sz w:val="24"/>
          <w:szCs w:val="24"/>
        </w:rPr>
        <w:t>Treaty</w:t>
      </w:r>
      <w:proofErr w:type="spellEnd"/>
      <w:r w:rsidRPr="000B5C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5C61">
        <w:rPr>
          <w:rFonts w:ascii="Times New Roman" w:hAnsi="Times New Roman" w:cs="Times New Roman"/>
          <w:sz w:val="24"/>
          <w:szCs w:val="24"/>
        </w:rPr>
        <w:t>Consultative</w:t>
      </w:r>
      <w:proofErr w:type="spellEnd"/>
      <w:r w:rsidRPr="000B5C61">
        <w:rPr>
          <w:rFonts w:ascii="Times New Roman" w:hAnsi="Times New Roman" w:cs="Times New Roman"/>
          <w:sz w:val="24"/>
          <w:szCs w:val="24"/>
        </w:rPr>
        <w:t xml:space="preserve"> Meeting (ATCM) zijn aangenomen. Een overzicht van deze Maatregelen is gegeven in de bijlage bij deze brief. </w:t>
      </w:r>
    </w:p>
    <w:p w:rsidRPr="000B5C61" w:rsidR="00517808" w:rsidRDefault="00517808" w14:paraId="6C444A65" w14:textId="77777777">
      <w:pPr>
        <w:rPr>
          <w:rFonts w:ascii="Times New Roman" w:hAnsi="Times New Roman" w:cs="Times New Roman"/>
          <w:sz w:val="24"/>
          <w:szCs w:val="24"/>
        </w:rPr>
      </w:pPr>
      <w:r w:rsidRPr="000B5C61">
        <w:rPr>
          <w:rFonts w:ascii="Times New Roman" w:hAnsi="Times New Roman" w:cs="Times New Roman"/>
          <w:sz w:val="24"/>
          <w:szCs w:val="24"/>
        </w:rPr>
        <w:br w:type="page"/>
      </w:r>
    </w:p>
    <w:p w:rsidRPr="000B5C61" w:rsidR="00EE370C" w:rsidP="00517808" w:rsidRDefault="00EE370C" w14:paraId="65A711F9" w14:textId="246FB375">
      <w:pPr>
        <w:pStyle w:val="Geenafstand"/>
        <w:rPr>
          <w:rFonts w:ascii="Times New Roman" w:hAnsi="Times New Roman" w:cs="Times New Roman"/>
          <w:sz w:val="24"/>
          <w:szCs w:val="24"/>
        </w:rPr>
      </w:pPr>
      <w:r w:rsidRPr="000B5C61">
        <w:rPr>
          <w:rFonts w:ascii="Times New Roman" w:hAnsi="Times New Roman" w:cs="Times New Roman"/>
          <w:sz w:val="24"/>
          <w:szCs w:val="24"/>
        </w:rPr>
        <w:lastRenderedPageBreak/>
        <w:t>Wat het Koninkrijk betreft, zullen deze uitvoeringsverdragen, evenals het Verdrag, voor het gehele Koninkrijk gelden.</w:t>
      </w:r>
      <w:r w:rsidRPr="000B5C61">
        <w:rPr>
          <w:rFonts w:ascii="Times New Roman" w:hAnsi="Times New Roman" w:cs="Times New Roman"/>
          <w:sz w:val="24"/>
          <w:szCs w:val="24"/>
        </w:rPr>
        <w:br/>
      </w:r>
      <w:r w:rsidRPr="000B5C61">
        <w:rPr>
          <w:rFonts w:ascii="Times New Roman" w:hAnsi="Times New Roman" w:cs="Times New Roman"/>
          <w:sz w:val="24"/>
          <w:szCs w:val="24"/>
        </w:rPr>
        <w:br/>
      </w:r>
      <w:r w:rsidRPr="000B5C61">
        <w:rPr>
          <w:rFonts w:ascii="Times New Roman" w:hAnsi="Times New Roman" w:cs="Times New Roman"/>
          <w:sz w:val="24"/>
          <w:szCs w:val="24"/>
        </w:rPr>
        <w:br/>
        <w:t>De minister van Buitenlandse Zaken,</w:t>
      </w:r>
    </w:p>
    <w:p w:rsidRPr="000B5C61" w:rsidR="00EE370C" w:rsidP="00517808" w:rsidRDefault="00EE370C" w14:paraId="55695E57" w14:textId="77777777">
      <w:pPr>
        <w:pStyle w:val="Geenafstand"/>
        <w:rPr>
          <w:rFonts w:ascii="Times New Roman" w:hAnsi="Times New Roman" w:cs="Times New Roman"/>
          <w:sz w:val="24"/>
          <w:szCs w:val="24"/>
        </w:rPr>
      </w:pPr>
      <w:r w:rsidRPr="000B5C61">
        <w:rPr>
          <w:rFonts w:ascii="Times New Roman" w:hAnsi="Times New Roman" w:cs="Times New Roman"/>
          <w:sz w:val="24"/>
          <w:szCs w:val="24"/>
        </w:rPr>
        <w:t>D.M. van Weel</w:t>
      </w:r>
    </w:p>
    <w:p w:rsidRPr="000B5C61" w:rsidR="00B76D98" w:rsidP="00234DB3" w:rsidRDefault="00B76D98" w14:paraId="51E6A175" w14:textId="77777777">
      <w:pPr>
        <w:suppressAutoHyphens/>
        <w:spacing w:after="0"/>
        <w:jc w:val="both"/>
        <w:rPr>
          <w:rFonts w:ascii="Times New Roman" w:hAnsi="Times New Roman" w:cs="Times New Roman"/>
          <w:spacing w:val="-2"/>
        </w:rPr>
      </w:pPr>
    </w:p>
    <w:p w:rsidRPr="000B5C61" w:rsidR="00234DB3" w:rsidP="00234DB3" w:rsidRDefault="00234DB3" w14:paraId="174945B8" w14:textId="1EC6F661">
      <w:pPr>
        <w:suppressAutoHyphens/>
        <w:spacing w:after="0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5C61">
        <w:rPr>
          <w:rFonts w:ascii="Times New Roman" w:hAnsi="Times New Roman" w:cs="Times New Roman"/>
          <w:spacing w:val="-2"/>
          <w:sz w:val="20"/>
          <w:szCs w:val="20"/>
        </w:rPr>
        <w:t xml:space="preserve">Ter griffie van de Eerste en van de </w:t>
      </w:r>
      <w:r w:rsidRPr="000B5C61">
        <w:rPr>
          <w:rFonts w:ascii="Times New Roman" w:hAnsi="Times New Roman" w:cs="Times New Roman"/>
          <w:spacing w:val="-2"/>
          <w:sz w:val="20"/>
          <w:szCs w:val="20"/>
        </w:rPr>
        <w:fldChar w:fldCharType="begin"/>
      </w:r>
      <w:r w:rsidRPr="000B5C61">
        <w:rPr>
          <w:rFonts w:ascii="Times New Roman" w:hAnsi="Times New Roman" w:cs="Times New Roman"/>
          <w:spacing w:val="-2"/>
          <w:sz w:val="20"/>
          <w:szCs w:val="20"/>
        </w:rPr>
        <w:instrText xml:space="preserve">PRIVATE </w:instrText>
      </w:r>
      <w:r w:rsidRPr="000B5C61">
        <w:rPr>
          <w:rFonts w:ascii="Times New Roman" w:hAnsi="Times New Roman" w:cs="Times New Roman"/>
          <w:spacing w:val="-2"/>
          <w:sz w:val="20"/>
          <w:szCs w:val="20"/>
        </w:rPr>
        <w:fldChar w:fldCharType="end"/>
      </w:r>
    </w:p>
    <w:p w:rsidRPr="000B5C61" w:rsidR="00234DB3" w:rsidP="00234DB3" w:rsidRDefault="00234DB3" w14:paraId="7104652E" w14:textId="77777777">
      <w:pPr>
        <w:suppressAutoHyphens/>
        <w:spacing w:after="0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5C61">
        <w:rPr>
          <w:rFonts w:ascii="Times New Roman" w:hAnsi="Times New Roman" w:cs="Times New Roman"/>
          <w:spacing w:val="-2"/>
          <w:sz w:val="20"/>
          <w:szCs w:val="20"/>
        </w:rPr>
        <w:t xml:space="preserve">Tweede Kamer der Staten-Generaal </w:t>
      </w:r>
    </w:p>
    <w:p w:rsidRPr="000B5C61" w:rsidR="00234DB3" w:rsidP="00234DB3" w:rsidRDefault="00234DB3" w14:paraId="50AA7E89" w14:textId="06369CA5">
      <w:pPr>
        <w:suppressAutoHyphens/>
        <w:spacing w:after="0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5C61">
        <w:rPr>
          <w:rFonts w:ascii="Times New Roman" w:hAnsi="Times New Roman" w:cs="Times New Roman"/>
          <w:spacing w:val="-2"/>
          <w:sz w:val="20"/>
          <w:szCs w:val="20"/>
        </w:rPr>
        <w:t xml:space="preserve">ontvangen op </w:t>
      </w:r>
      <w:r w:rsidRPr="000B5C61" w:rsidR="00EE370C">
        <w:rPr>
          <w:rFonts w:ascii="Times New Roman" w:hAnsi="Times New Roman" w:cs="Times New Roman"/>
          <w:spacing w:val="-2"/>
          <w:sz w:val="20"/>
          <w:szCs w:val="20"/>
        </w:rPr>
        <w:t>5 november</w:t>
      </w:r>
      <w:r w:rsidRPr="000B5C61">
        <w:rPr>
          <w:rFonts w:ascii="Times New Roman" w:hAnsi="Times New Roman" w:cs="Times New Roman"/>
          <w:spacing w:val="-2"/>
          <w:sz w:val="20"/>
          <w:szCs w:val="20"/>
        </w:rPr>
        <w:t xml:space="preserve"> 2025.</w:t>
      </w:r>
    </w:p>
    <w:p w:rsidRPr="000B5C61" w:rsidR="00234DB3" w:rsidP="00234DB3" w:rsidRDefault="00234DB3" w14:paraId="37C52C1B" w14:textId="77777777">
      <w:pPr>
        <w:suppressAutoHyphens/>
        <w:spacing w:after="0"/>
        <w:jc w:val="both"/>
        <w:rPr>
          <w:rFonts w:ascii="Times New Roman" w:hAnsi="Times New Roman" w:cs="Times New Roman"/>
          <w:spacing w:val="-2"/>
          <w:sz w:val="20"/>
          <w:szCs w:val="20"/>
        </w:rPr>
      </w:pPr>
    </w:p>
    <w:p w:rsidRPr="000B5C61" w:rsidR="00234DB3" w:rsidP="00234DB3" w:rsidRDefault="00234DB3" w14:paraId="2239D596" w14:textId="77777777">
      <w:pPr>
        <w:suppressAutoHyphens/>
        <w:spacing w:after="0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5C61">
        <w:rPr>
          <w:rFonts w:ascii="Times New Roman" w:hAnsi="Times New Roman" w:cs="Times New Roman"/>
          <w:spacing w:val="-2"/>
          <w:sz w:val="20"/>
          <w:szCs w:val="20"/>
        </w:rPr>
        <w:t xml:space="preserve">De wens dat het verdrag aan de </w:t>
      </w:r>
    </w:p>
    <w:p w:rsidRPr="000B5C61" w:rsidR="00234DB3" w:rsidP="00234DB3" w:rsidRDefault="00234DB3" w14:paraId="1FC3A3CD" w14:textId="77777777">
      <w:pPr>
        <w:suppressAutoHyphens/>
        <w:spacing w:after="0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5C61">
        <w:rPr>
          <w:rFonts w:ascii="Times New Roman" w:hAnsi="Times New Roman" w:cs="Times New Roman"/>
          <w:spacing w:val="-2"/>
          <w:sz w:val="20"/>
          <w:szCs w:val="20"/>
        </w:rPr>
        <w:t xml:space="preserve">uitdrukkelijke goedkeuring van de </w:t>
      </w:r>
    </w:p>
    <w:p w:rsidRPr="000B5C61" w:rsidR="00234DB3" w:rsidP="00234DB3" w:rsidRDefault="00234DB3" w14:paraId="2F6FADD0" w14:textId="77777777">
      <w:pPr>
        <w:suppressAutoHyphens/>
        <w:spacing w:after="0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5C61">
        <w:rPr>
          <w:rFonts w:ascii="Times New Roman" w:hAnsi="Times New Roman" w:cs="Times New Roman"/>
          <w:spacing w:val="-2"/>
          <w:sz w:val="20"/>
          <w:szCs w:val="20"/>
        </w:rPr>
        <w:t xml:space="preserve">Staten-Generaal wordt onderworpen </w:t>
      </w:r>
    </w:p>
    <w:p w:rsidRPr="000B5C61" w:rsidR="00234DB3" w:rsidP="00234DB3" w:rsidRDefault="00234DB3" w14:paraId="6A6BE332" w14:textId="77777777">
      <w:pPr>
        <w:suppressAutoHyphens/>
        <w:spacing w:after="0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5C61">
        <w:rPr>
          <w:rFonts w:ascii="Times New Roman" w:hAnsi="Times New Roman" w:cs="Times New Roman"/>
          <w:spacing w:val="-2"/>
          <w:sz w:val="20"/>
          <w:szCs w:val="20"/>
        </w:rPr>
        <w:t xml:space="preserve">kan door of namens één van de Kamers </w:t>
      </w:r>
    </w:p>
    <w:p w:rsidRPr="000B5C61" w:rsidR="00234DB3" w:rsidP="00234DB3" w:rsidRDefault="00234DB3" w14:paraId="47F7DED0" w14:textId="77777777">
      <w:pPr>
        <w:suppressAutoHyphens/>
        <w:spacing w:after="0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5C61">
        <w:rPr>
          <w:rFonts w:ascii="Times New Roman" w:hAnsi="Times New Roman" w:cs="Times New Roman"/>
          <w:spacing w:val="-2"/>
          <w:sz w:val="20"/>
          <w:szCs w:val="20"/>
        </w:rPr>
        <w:t xml:space="preserve">of door ten minste vijftien leden van </w:t>
      </w:r>
    </w:p>
    <w:p w:rsidRPr="000B5C61" w:rsidR="00234DB3" w:rsidP="00234DB3" w:rsidRDefault="00234DB3" w14:paraId="0B2BAFC0" w14:textId="77777777">
      <w:pPr>
        <w:suppressAutoHyphens/>
        <w:spacing w:after="0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5C61">
        <w:rPr>
          <w:rFonts w:ascii="Times New Roman" w:hAnsi="Times New Roman" w:cs="Times New Roman"/>
          <w:spacing w:val="-2"/>
          <w:sz w:val="20"/>
          <w:szCs w:val="20"/>
        </w:rPr>
        <w:t xml:space="preserve">de Eerste Kamer dan wel dertig leden </w:t>
      </w:r>
    </w:p>
    <w:p w:rsidRPr="000B5C61" w:rsidR="001368C6" w:rsidP="001368C6" w:rsidRDefault="00234DB3" w14:paraId="4F7D5CD8" w14:textId="77777777">
      <w:pPr>
        <w:suppressAutoHyphens/>
        <w:spacing w:after="0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5C61">
        <w:rPr>
          <w:rFonts w:ascii="Times New Roman" w:hAnsi="Times New Roman" w:cs="Times New Roman"/>
          <w:spacing w:val="-2"/>
          <w:sz w:val="20"/>
          <w:szCs w:val="20"/>
        </w:rPr>
        <w:t>van de Tweede Kamer</w:t>
      </w:r>
      <w:r w:rsidRPr="000B5C61" w:rsidR="001368C6">
        <w:rPr>
          <w:rFonts w:ascii="Times New Roman" w:hAnsi="Times New Roman" w:cs="Times New Roman"/>
          <w:spacing w:val="-2"/>
          <w:sz w:val="20"/>
          <w:szCs w:val="20"/>
        </w:rPr>
        <w:t xml:space="preserve"> of door de </w:t>
      </w:r>
    </w:p>
    <w:p w:rsidRPr="000B5C61" w:rsidR="001368C6" w:rsidP="001368C6" w:rsidRDefault="001368C6" w14:paraId="175F9F71" w14:textId="77777777">
      <w:pPr>
        <w:suppressAutoHyphens/>
        <w:spacing w:after="0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5C61">
        <w:rPr>
          <w:rFonts w:ascii="Times New Roman" w:hAnsi="Times New Roman" w:cs="Times New Roman"/>
          <w:spacing w:val="-2"/>
          <w:sz w:val="20"/>
          <w:szCs w:val="20"/>
        </w:rPr>
        <w:t>Gevolmachtigde Ministers van Aruba,</w:t>
      </w:r>
    </w:p>
    <w:p w:rsidRPr="000B5C61" w:rsidR="00234DB3" w:rsidP="001368C6" w:rsidRDefault="001368C6" w14:paraId="26021897" w14:textId="4A7464C7">
      <w:pPr>
        <w:suppressAutoHyphens/>
        <w:spacing w:after="0"/>
        <w:jc w:val="both"/>
        <w:rPr>
          <w:rFonts w:ascii="Times New Roman" w:hAnsi="Times New Roman" w:cs="Times New Roman"/>
          <w:spacing w:val="-3"/>
          <w:sz w:val="20"/>
          <w:szCs w:val="20"/>
        </w:rPr>
      </w:pPr>
      <w:r w:rsidRPr="000B5C61">
        <w:rPr>
          <w:rFonts w:ascii="Times New Roman" w:hAnsi="Times New Roman" w:cs="Times New Roman"/>
          <w:spacing w:val="-2"/>
          <w:sz w:val="20"/>
          <w:szCs w:val="20"/>
        </w:rPr>
        <w:t>Curaçao of Sint Maarten</w:t>
      </w:r>
      <w:r w:rsidRPr="000B5C61" w:rsidR="00234DB3">
        <w:rPr>
          <w:rFonts w:ascii="Times New Roman" w:hAnsi="Times New Roman" w:cs="Times New Roman"/>
          <w:spacing w:val="-2"/>
          <w:sz w:val="20"/>
          <w:szCs w:val="20"/>
        </w:rPr>
        <w:t xml:space="preserve"> te kennen worden</w:t>
      </w:r>
      <w:r w:rsidRPr="000B5C61" w:rsidR="00234DB3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</w:p>
    <w:p w:rsidRPr="000B5C61" w:rsidR="00234DB3" w:rsidP="00234DB3" w:rsidRDefault="00234DB3" w14:paraId="39762967" w14:textId="1A76AB64">
      <w:pPr>
        <w:suppressAutoHyphens/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0B5C61">
        <w:rPr>
          <w:rFonts w:ascii="Times New Roman" w:hAnsi="Times New Roman" w:cs="Times New Roman"/>
          <w:spacing w:val="-2"/>
          <w:sz w:val="20"/>
          <w:szCs w:val="20"/>
        </w:rPr>
        <w:t>gege</w:t>
      </w:r>
      <w:r w:rsidRPr="000B5C61">
        <w:rPr>
          <w:rFonts w:ascii="Times New Roman" w:hAnsi="Times New Roman" w:cs="Times New Roman"/>
          <w:spacing w:val="-2"/>
          <w:sz w:val="20"/>
          <w:szCs w:val="20"/>
        </w:rPr>
        <w:softHyphen/>
        <w:t xml:space="preserve">ven uiterlijk op </w:t>
      </w:r>
      <w:r w:rsidRPr="000B5C61" w:rsidR="00EE370C">
        <w:rPr>
          <w:rFonts w:ascii="Times New Roman" w:hAnsi="Times New Roman" w:cs="Times New Roman"/>
          <w:spacing w:val="-2"/>
          <w:sz w:val="20"/>
          <w:szCs w:val="20"/>
        </w:rPr>
        <w:t>5 december</w:t>
      </w:r>
      <w:r w:rsidRPr="000B5C61">
        <w:rPr>
          <w:rFonts w:ascii="Times New Roman" w:hAnsi="Times New Roman" w:cs="Times New Roman"/>
          <w:spacing w:val="-2"/>
          <w:sz w:val="20"/>
          <w:szCs w:val="20"/>
        </w:rPr>
        <w:t xml:space="preserve"> 2025</w:t>
      </w:r>
      <w:r w:rsidRPr="000B5C61">
        <w:rPr>
          <w:rFonts w:ascii="Times New Roman" w:hAnsi="Times New Roman" w:cs="Times New Roman"/>
          <w:spacing w:val="-3"/>
          <w:sz w:val="20"/>
          <w:szCs w:val="20"/>
        </w:rPr>
        <w:t>.</w:t>
      </w:r>
    </w:p>
    <w:p w:rsidRPr="000B5C61" w:rsidR="00234DB3" w:rsidRDefault="00234DB3" w14:paraId="60FE4FD3" w14:textId="77777777">
      <w:pPr>
        <w:rPr>
          <w:rFonts w:ascii="Times New Roman" w:hAnsi="Times New Roman" w:cs="Times New Roman"/>
        </w:rPr>
      </w:pPr>
    </w:p>
    <w:sectPr w:rsidRPr="000B5C61" w:rsidR="00234DB3" w:rsidSect="00234DB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5" w:h="16837"/>
      <w:pgMar w:top="3764" w:right="2777" w:bottom="1077" w:left="1587" w:header="0" w:footer="0" w:gutter="0"/>
      <w:cols w:space="708"/>
      <w:titlePg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224E04" w14:textId="77777777" w:rsidR="00EA2F80" w:rsidRDefault="00EA2F80" w:rsidP="00234DB3">
      <w:pPr>
        <w:spacing w:after="0" w:line="240" w:lineRule="auto"/>
      </w:pPr>
      <w:r>
        <w:separator/>
      </w:r>
    </w:p>
  </w:endnote>
  <w:endnote w:type="continuationSeparator" w:id="0">
    <w:p w14:paraId="4EF06D1F" w14:textId="77777777" w:rsidR="00EA2F80" w:rsidRDefault="00EA2F80" w:rsidP="00234D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4A7829" w14:textId="77777777" w:rsidR="00234DB3" w:rsidRPr="00234DB3" w:rsidRDefault="00234DB3" w:rsidP="00234DB3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048547" w14:textId="77777777" w:rsidR="00234DB3" w:rsidRPr="00234DB3" w:rsidRDefault="00234DB3" w:rsidP="00234DB3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1529AE" w14:textId="77777777" w:rsidR="00234DB3" w:rsidRPr="00234DB3" w:rsidRDefault="00234DB3" w:rsidP="00234DB3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3B9674" w14:textId="77777777" w:rsidR="00EA2F80" w:rsidRDefault="00EA2F80" w:rsidP="00234DB3">
      <w:pPr>
        <w:spacing w:after="0" w:line="240" w:lineRule="auto"/>
      </w:pPr>
      <w:r>
        <w:separator/>
      </w:r>
    </w:p>
  </w:footnote>
  <w:footnote w:type="continuationSeparator" w:id="0">
    <w:p w14:paraId="4C65E729" w14:textId="77777777" w:rsidR="00EA2F80" w:rsidRDefault="00EA2F80" w:rsidP="00234D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F3F38C" w14:textId="77777777" w:rsidR="00234DB3" w:rsidRPr="00234DB3" w:rsidRDefault="00234DB3" w:rsidP="00234DB3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545ED7" w14:textId="77777777" w:rsidR="00877ED4" w:rsidRPr="00234DB3" w:rsidRDefault="00877ED4" w:rsidP="00234DB3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207EC0" w14:textId="77777777" w:rsidR="00877ED4" w:rsidRPr="00234DB3" w:rsidRDefault="00877ED4" w:rsidP="00234DB3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4DB3"/>
    <w:rsid w:val="000257C0"/>
    <w:rsid w:val="000B5C61"/>
    <w:rsid w:val="0013161C"/>
    <w:rsid w:val="001368C6"/>
    <w:rsid w:val="001B0186"/>
    <w:rsid w:val="00234DB3"/>
    <w:rsid w:val="002E2602"/>
    <w:rsid w:val="00310E03"/>
    <w:rsid w:val="003133EB"/>
    <w:rsid w:val="00452982"/>
    <w:rsid w:val="00517808"/>
    <w:rsid w:val="00525F95"/>
    <w:rsid w:val="00657C8D"/>
    <w:rsid w:val="006E5615"/>
    <w:rsid w:val="006F53E6"/>
    <w:rsid w:val="007C6387"/>
    <w:rsid w:val="007C6730"/>
    <w:rsid w:val="00877ED4"/>
    <w:rsid w:val="008E6687"/>
    <w:rsid w:val="00947EC7"/>
    <w:rsid w:val="00AB04CA"/>
    <w:rsid w:val="00AB2FAC"/>
    <w:rsid w:val="00B76D98"/>
    <w:rsid w:val="00CB5AAD"/>
    <w:rsid w:val="00D21403"/>
    <w:rsid w:val="00D23A4C"/>
    <w:rsid w:val="00D84FE7"/>
    <w:rsid w:val="00DC46AB"/>
    <w:rsid w:val="00DD5BB8"/>
    <w:rsid w:val="00EA2F80"/>
    <w:rsid w:val="00ED03AA"/>
    <w:rsid w:val="00EE370C"/>
    <w:rsid w:val="00F446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2227BF"/>
  <w15:chartTrackingRefBased/>
  <w15:docId w15:val="{27A5FAA7-B307-46C3-A71E-11AA116478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234DB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234DB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234DB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234DB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234DB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234DB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234DB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234DB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234DB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234DB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234DB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234DB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234DB3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234DB3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234DB3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234DB3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234DB3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234DB3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234DB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234DB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234DB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234DB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234DB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234DB3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234DB3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234DB3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234DB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234DB3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234DB3"/>
    <w:rPr>
      <w:b/>
      <w:bCs/>
      <w:smallCaps/>
      <w:color w:val="0F4761" w:themeColor="accent1" w:themeShade="BF"/>
      <w:spacing w:val="5"/>
    </w:rPr>
  </w:style>
  <w:style w:type="paragraph" w:styleId="Koptekst">
    <w:name w:val="header"/>
    <w:basedOn w:val="Standaard"/>
    <w:link w:val="KoptekstChar"/>
    <w:uiPriority w:val="99"/>
    <w:unhideWhenUsed/>
    <w:rsid w:val="00234DB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234DB3"/>
  </w:style>
  <w:style w:type="paragraph" w:styleId="Voettekst">
    <w:name w:val="footer"/>
    <w:basedOn w:val="Standaard"/>
    <w:link w:val="VoettekstChar"/>
    <w:uiPriority w:val="99"/>
    <w:unhideWhenUsed/>
    <w:rsid w:val="00234DB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234DB3"/>
  </w:style>
  <w:style w:type="paragraph" w:styleId="Voetnoottekst">
    <w:name w:val="footnote text"/>
    <w:basedOn w:val="Standaard"/>
    <w:link w:val="VoetnoottekstChar"/>
    <w:uiPriority w:val="99"/>
    <w:semiHidden/>
    <w:unhideWhenUsed/>
    <w:rsid w:val="00234DB3"/>
    <w:pPr>
      <w:spacing w:after="0" w:line="240" w:lineRule="auto"/>
    </w:pPr>
    <w:rPr>
      <w:sz w:val="20"/>
      <w:szCs w:val="20"/>
    </w:r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234DB3"/>
    <w:rPr>
      <w:sz w:val="20"/>
      <w:szCs w:val="20"/>
    </w:rPr>
  </w:style>
  <w:style w:type="character" w:styleId="Voetnootmarkering">
    <w:name w:val="footnote reference"/>
    <w:basedOn w:val="Standaardalinea-lettertype"/>
    <w:uiPriority w:val="99"/>
    <w:semiHidden/>
    <w:unhideWhenUsed/>
    <w:rsid w:val="00234DB3"/>
    <w:rPr>
      <w:vertAlign w:val="superscript"/>
    </w:rPr>
  </w:style>
  <w:style w:type="paragraph" w:styleId="Geenafstand">
    <w:name w:val="No Spacing"/>
    <w:uiPriority w:val="1"/>
    <w:qFormat/>
    <w:rsid w:val="007C673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header" Target="header3.xml" Id="rId13" /><Relationship Type="http://schemas.openxmlformats.org/officeDocument/2006/relationships/footnotes" Target="footnotes.xml" Id="rId7" /><Relationship Type="http://schemas.openxmlformats.org/officeDocument/2006/relationships/footer" Target="footer2.xml" Id="rId12" /><Relationship Type="http://schemas.openxmlformats.org/officeDocument/2006/relationships/theme" Target="theme/theme1.xml" Id="rId16" /><Relationship Type="http://schemas.openxmlformats.org/officeDocument/2006/relationships/webSettings" Target="webSettings.xml" Id="rId6" /><Relationship Type="http://schemas.openxmlformats.org/officeDocument/2006/relationships/footer" Target="footer1.xml" Id="rId11" /><Relationship Type="http://schemas.openxmlformats.org/officeDocument/2006/relationships/settings" Target="settings.xml" Id="rId5" /><Relationship Type="http://schemas.openxmlformats.org/officeDocument/2006/relationships/fontTable" Target="fontTable.xml" Id="rId15" /><Relationship Type="http://schemas.openxmlformats.org/officeDocument/2006/relationships/header" Target="header2.xml" Id="rId10" /><Relationship Type="http://schemas.openxmlformats.org/officeDocument/2006/relationships/styles" Target="styles.xml" Id="rId4" /><Relationship Type="http://schemas.openxmlformats.org/officeDocument/2006/relationships/header" Target="header1.xml" Id="rId9" /><Relationship Type="http://schemas.openxmlformats.org/officeDocument/2006/relationships/footer" Target="footer3.xml" Id="rId14" 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238cb507-3f71-4afe-aaab-8382731a4345}" enabled="0" method="" siteId="{238cb507-3f71-4afe-aaab-8382731a4345}" removed="1"/>
</clbl:labelList>
</file>

<file path=docProps/app.xml><?xml version="1.0" encoding="utf-8"?>
<ap:Properties xmlns:vt="http://schemas.openxmlformats.org/officeDocument/2006/docPropsVTypes" xmlns:ap="http://schemas.openxmlformats.org/officeDocument/2006/extended-properties">
  <ap:Pages>2</ap:Pages>
  <ap:Words>239</ap:Words>
  <ap:Characters>1315</ap:Characters>
  <ap:DocSecurity>0</ap:DocSecurity>
  <ap:Lines>10</ap:Lines>
  <ap:Paragraphs>3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1551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2025-11-05T12:26:00.0000000Z</dcterms:created>
  <dcterms:modified xsi:type="dcterms:W3CDTF">2025-11-05T12:26:00.0000000Z</dcterms:modified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0x01010038E60350FC170647B310166F2EB204D8</vt:lpwstr>
  </property>
</Properties>
</file>