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E5E" w:rsidRDefault="00A65E5E" w14:paraId="2CBE3393" w14:textId="77777777"/>
    <w:p w:rsidR="00A65E5E" w:rsidRDefault="00A65E5E" w14:paraId="17CD4B52" w14:textId="77777777"/>
    <w:p w:rsidR="00A65E5E" w:rsidRDefault="00A65E5E" w14:paraId="39CF561E" w14:textId="77777777">
      <w:pPr>
        <w:pStyle w:val="WitregelW1bodytekst"/>
      </w:pPr>
    </w:p>
    <w:p w:rsidR="00A65E5E" w:rsidRDefault="00A65E5E" w14:paraId="622781C1" w14:textId="77777777"/>
    <w:p w:rsidR="00A65E5E" w:rsidRDefault="00A65E5E" w14:paraId="20A9C68C" w14:textId="77777777"/>
    <w:p w:rsidR="00A65E5E" w:rsidRDefault="00764F0B" w14:paraId="290EBB71" w14:textId="4B2A161D">
      <w:r>
        <w:t xml:space="preserve">In antwoord op uw brief van 26 september 2025, </w:t>
      </w:r>
      <w:proofErr w:type="spellStart"/>
      <w:r>
        <w:t>nr</w:t>
      </w:r>
      <w:proofErr w:type="spellEnd"/>
      <w:r>
        <w:t xml:space="preserve"> 2025Z17932</w:t>
      </w:r>
      <w:r w:rsidR="005B7C89">
        <w:t>,</w:t>
      </w:r>
      <w:r>
        <w:t xml:space="preserve"> deel ik u</w:t>
      </w:r>
      <w:r w:rsidR="005B7C89">
        <w:t>, mede namens de staatssecretaris van Jeugd, Preventie en Sport, mee</w:t>
      </w:r>
      <w:r>
        <w:t xml:space="preserve"> dat de schriftelijke vragen van het lid Krul (CDA) over de gevolgen van het gebruik van lachgas en de handhaving van het lachgasverbod worden beantwoord zoals aangegeven in de bijlage bij deze brief.</w:t>
      </w:r>
    </w:p>
    <w:p w:rsidR="00764F0B" w:rsidRDefault="00764F0B" w14:paraId="3576F5C3" w14:textId="77777777"/>
    <w:p w:rsidR="00764F0B" w:rsidRDefault="00764F0B" w14:paraId="4F8B3595" w14:textId="77777777"/>
    <w:p w:rsidR="00764F0B" w:rsidRDefault="00764F0B" w14:paraId="75570ECA" w14:textId="5B4CDD78">
      <w:r>
        <w:t xml:space="preserve">De </w:t>
      </w:r>
      <w:r w:rsidR="005B7C89">
        <w:t>M</w:t>
      </w:r>
      <w:r>
        <w:t>inister van Justitie en Veiligheid,</w:t>
      </w:r>
    </w:p>
    <w:p w:rsidR="00764F0B" w:rsidRDefault="00701AF3" w14:paraId="121BCF00" w14:textId="345CEFA3">
      <w:r>
        <w:rPr>
          <w:noProof/>
        </w:rPr>
        <w:drawing>
          <wp:inline distT="0" distB="0" distL="0" distR="0" wp14:anchorId="6C62219F" wp14:editId="0C5F04B7">
            <wp:extent cx="721865" cy="1172425"/>
            <wp:effectExtent l="0" t="0" r="2540" b="8890"/>
            <wp:docPr id="71060723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607230" name="Afbeelding 7106072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1865" cy="1172425"/>
                    </a:xfrm>
                    <a:prstGeom prst="rect">
                      <a:avLst/>
                    </a:prstGeom>
                  </pic:spPr>
                </pic:pic>
              </a:graphicData>
            </a:graphic>
          </wp:inline>
        </w:drawing>
      </w:r>
    </w:p>
    <w:p w:rsidR="00764F0B" w:rsidRDefault="00764F0B" w14:paraId="038ED5A2" w14:textId="77777777"/>
    <w:p w:rsidR="00764F0B" w:rsidRDefault="00764F0B" w14:paraId="437808AA" w14:textId="25F6B95B">
      <w:proofErr w:type="spellStart"/>
      <w:r>
        <w:t>Foort</w:t>
      </w:r>
      <w:proofErr w:type="spellEnd"/>
      <w:r>
        <w:t xml:space="preserve"> van Oosten</w:t>
      </w:r>
    </w:p>
    <w:p w:rsidR="00764F0B" w:rsidRDefault="00764F0B" w14:paraId="4ACDDF65" w14:textId="77777777"/>
    <w:p w:rsidR="00D342A7" w:rsidRDefault="00D342A7" w14:paraId="1F66D71A" w14:textId="77777777"/>
    <w:p w:rsidR="00764F0B" w:rsidRDefault="00764F0B" w14:paraId="389897F2" w14:textId="77777777"/>
    <w:p w:rsidR="00764F0B" w:rsidRDefault="00764F0B" w14:paraId="065C7881" w14:textId="77777777"/>
    <w:p w:rsidR="00764F0B" w:rsidRDefault="00764F0B" w14:paraId="03864B1E" w14:textId="77777777"/>
    <w:p w:rsidR="00D342A7" w:rsidP="00764F0B" w:rsidRDefault="00D342A7" w14:paraId="7B00FD1C" w14:textId="77777777"/>
    <w:p w:rsidR="00D342A7" w:rsidP="00764F0B" w:rsidRDefault="00D342A7" w14:paraId="0BF1EAAF" w14:textId="77777777"/>
    <w:p w:rsidR="00D342A7" w:rsidP="00764F0B" w:rsidRDefault="00D342A7" w14:paraId="4DDA7100" w14:textId="77777777"/>
    <w:p w:rsidR="00D342A7" w:rsidP="00764F0B" w:rsidRDefault="00D342A7" w14:paraId="0D7906B6" w14:textId="77777777"/>
    <w:p w:rsidR="00D342A7" w:rsidP="00764F0B" w:rsidRDefault="00D342A7" w14:paraId="4DF91090" w14:textId="77777777"/>
    <w:p w:rsidR="00D342A7" w:rsidP="00764F0B" w:rsidRDefault="00D342A7" w14:paraId="1F3D0DB3" w14:textId="77777777"/>
    <w:p w:rsidR="00D342A7" w:rsidP="00764F0B" w:rsidRDefault="00D342A7" w14:paraId="26859FE5" w14:textId="77777777"/>
    <w:p w:rsidR="00D342A7" w:rsidP="00764F0B" w:rsidRDefault="00D342A7" w14:paraId="7E6A2268" w14:textId="77777777"/>
    <w:p w:rsidR="00D342A7" w:rsidP="00764F0B" w:rsidRDefault="00D342A7" w14:paraId="2D94631F" w14:textId="77777777"/>
    <w:p w:rsidR="00D342A7" w:rsidP="00764F0B" w:rsidRDefault="00D342A7" w14:paraId="3C23BD86" w14:textId="77777777"/>
    <w:p w:rsidR="00D342A7" w:rsidP="00764F0B" w:rsidRDefault="00D342A7" w14:paraId="76D87CED" w14:textId="77777777"/>
    <w:p w:rsidRPr="00D342A7" w:rsidR="00D342A7" w:rsidP="00764F0B" w:rsidRDefault="00D342A7" w14:paraId="1F1C0BE4" w14:textId="1200E985">
      <w:pPr>
        <w:rPr>
          <w:b/>
          <w:bCs/>
        </w:rPr>
      </w:pPr>
      <w:r w:rsidRPr="00D342A7">
        <w:rPr>
          <w:b/>
          <w:bCs/>
        </w:rPr>
        <w:t>Vragen van het lid Krul (CDA) aan de minister van Justitie en Veiligheid en de staatssecretaris van Volksgezondheid, Welzijn en Sport over de uitzending van Radar op 23 september 2025 over de gevolgen van het gebruik van lachgas en de handhaving van het lachgasverbod</w:t>
      </w:r>
    </w:p>
    <w:p w:rsidRPr="00D342A7" w:rsidR="00764F0B" w:rsidP="00D342A7" w:rsidRDefault="00D342A7" w14:paraId="29AD340D" w14:textId="4203D224">
      <w:pPr>
        <w:pBdr>
          <w:bottom w:val="single" w:color="auto" w:sz="4" w:space="1"/>
        </w:pBdr>
        <w:rPr>
          <w:b/>
          <w:bCs/>
        </w:rPr>
      </w:pPr>
      <w:r w:rsidRPr="00D342A7">
        <w:rPr>
          <w:b/>
          <w:bCs/>
        </w:rPr>
        <w:t>(ingezonden 26 september 2025</w:t>
      </w:r>
      <w:r w:rsidRPr="00D342A7">
        <w:rPr>
          <w:b/>
          <w:bCs/>
        </w:rPr>
        <w:t xml:space="preserve">, </w:t>
      </w:r>
      <w:r w:rsidRPr="00D342A7">
        <w:rPr>
          <w:b/>
          <w:bCs/>
        </w:rPr>
        <w:t>2025Z17932)</w:t>
      </w:r>
    </w:p>
    <w:p w:rsidR="00D342A7" w:rsidP="005B7C89" w:rsidRDefault="00D342A7" w14:paraId="7C2DE41B" w14:textId="77777777">
      <w:pPr>
        <w:autoSpaceDN/>
        <w:textAlignment w:val="auto"/>
        <w:rPr>
          <w:b/>
          <w:bCs/>
        </w:rPr>
      </w:pPr>
    </w:p>
    <w:p w:rsidR="00D342A7" w:rsidP="005B7C89" w:rsidRDefault="00D342A7" w14:paraId="76CCD48A" w14:textId="77777777">
      <w:pPr>
        <w:autoSpaceDN/>
        <w:textAlignment w:val="auto"/>
        <w:rPr>
          <w:b/>
          <w:bCs/>
        </w:rPr>
      </w:pPr>
    </w:p>
    <w:p w:rsidR="00C77ACA" w:rsidP="005B7C89" w:rsidRDefault="00C77ACA" w14:paraId="0F613BD5" w14:textId="0794E975">
      <w:pPr>
        <w:autoSpaceDN/>
        <w:textAlignment w:val="auto"/>
        <w:rPr>
          <w:b/>
          <w:bCs/>
        </w:rPr>
      </w:pPr>
      <w:r>
        <w:rPr>
          <w:b/>
          <w:bCs/>
        </w:rPr>
        <w:t>Vraag 1</w:t>
      </w:r>
    </w:p>
    <w:p w:rsidR="004C1342" w:rsidP="005B7C89" w:rsidRDefault="00764F0B" w14:paraId="0C921EB7" w14:textId="3E48F163">
      <w:pPr>
        <w:autoSpaceDN/>
        <w:textAlignment w:val="auto"/>
        <w:rPr>
          <w:b/>
          <w:bCs/>
        </w:rPr>
      </w:pPr>
      <w:r w:rsidRPr="00AA248E">
        <w:rPr>
          <w:b/>
          <w:bCs/>
        </w:rPr>
        <w:t>Heeft u kennisgenomen van de uitzending van Radar op 23 september 2025 over de gevolgen van het gebruik van lachgas en de handhaving van het lachgasverbod?</w:t>
      </w:r>
    </w:p>
    <w:p w:rsidR="004E21E9" w:rsidP="00C77ACA" w:rsidRDefault="004E21E9" w14:paraId="75FB71F8" w14:textId="77777777">
      <w:pPr>
        <w:autoSpaceDN/>
        <w:textAlignment w:val="auto"/>
        <w:rPr>
          <w:b/>
          <w:bCs/>
        </w:rPr>
      </w:pPr>
    </w:p>
    <w:p w:rsidRPr="00C77ACA" w:rsidR="00C77ACA" w:rsidP="00C77ACA" w:rsidRDefault="00C77ACA" w14:paraId="5FFEF958" w14:textId="34EDB0E8">
      <w:pPr>
        <w:autoSpaceDN/>
        <w:textAlignment w:val="auto"/>
        <w:rPr>
          <w:b/>
          <w:bCs/>
        </w:rPr>
      </w:pPr>
      <w:r w:rsidRPr="00C77ACA">
        <w:rPr>
          <w:b/>
          <w:bCs/>
        </w:rPr>
        <w:t>Antwoord op vraag 1</w:t>
      </w:r>
    </w:p>
    <w:p w:rsidRPr="004C1342" w:rsidR="004C1342" w:rsidP="00C77ACA" w:rsidRDefault="004C1342" w14:paraId="626F2BC2" w14:textId="4A70AF39">
      <w:pPr>
        <w:autoSpaceDN/>
        <w:textAlignment w:val="auto"/>
        <w:rPr>
          <w:b/>
          <w:bCs/>
        </w:rPr>
      </w:pPr>
      <w:r>
        <w:t>Ja.</w:t>
      </w:r>
    </w:p>
    <w:p w:rsidR="00C77ACA" w:rsidP="00C77ACA" w:rsidRDefault="00C77ACA" w14:paraId="4D6C0844" w14:textId="77777777">
      <w:pPr>
        <w:autoSpaceDN/>
        <w:spacing w:after="160" w:line="259" w:lineRule="auto"/>
        <w:textAlignment w:val="auto"/>
        <w:rPr>
          <w:b/>
          <w:bCs/>
        </w:rPr>
      </w:pPr>
    </w:p>
    <w:p w:rsidR="00C77ACA" w:rsidP="00C77ACA" w:rsidRDefault="00C77ACA" w14:paraId="79F82E30" w14:textId="280B1D33">
      <w:pPr>
        <w:autoSpaceDN/>
        <w:textAlignment w:val="auto"/>
        <w:rPr>
          <w:b/>
          <w:bCs/>
        </w:rPr>
      </w:pPr>
      <w:r>
        <w:rPr>
          <w:b/>
          <w:bCs/>
        </w:rPr>
        <w:t>Vraag 2</w:t>
      </w:r>
    </w:p>
    <w:p w:rsidR="00764F0B" w:rsidP="00C77ACA" w:rsidRDefault="00764F0B" w14:paraId="033B37DF" w14:textId="3C9D4F4E">
      <w:pPr>
        <w:autoSpaceDN/>
        <w:textAlignment w:val="auto"/>
        <w:rPr>
          <w:b/>
          <w:bCs/>
        </w:rPr>
      </w:pPr>
      <w:r w:rsidRPr="00AA248E">
        <w:rPr>
          <w:b/>
          <w:bCs/>
        </w:rPr>
        <w:t>Bent u op de hoogte van de toenemende druk op de zorginstellingen door lachgasverslavingen, en hoe schrijnend de situaties zijn die artsen en behandelcentra signaleren?</w:t>
      </w:r>
    </w:p>
    <w:p w:rsidR="00C77ACA" w:rsidP="004C1342" w:rsidRDefault="00C77ACA" w14:paraId="3B28F331" w14:textId="77777777"/>
    <w:p w:rsidRPr="00C77ACA" w:rsidR="00C77ACA" w:rsidP="004C1342" w:rsidRDefault="00C77ACA" w14:paraId="6621BA0F" w14:textId="1DA8947E">
      <w:pPr>
        <w:rPr>
          <w:b/>
          <w:bCs/>
        </w:rPr>
      </w:pPr>
      <w:r w:rsidRPr="00C77ACA">
        <w:rPr>
          <w:b/>
          <w:bCs/>
        </w:rPr>
        <w:t>Antwoord op vraag 2</w:t>
      </w:r>
    </w:p>
    <w:p w:rsidRPr="00C3473C" w:rsidR="004C1342" w:rsidP="004C1342" w:rsidRDefault="004C1342" w14:paraId="2C47CA9B" w14:textId="47A7D071">
      <w:r w:rsidRPr="00C3473C">
        <w:t>Er zijn</w:t>
      </w:r>
      <w:r>
        <w:t xml:space="preserve"> bij het ministerie van Volksgezondheid, Welzijn en Sport</w:t>
      </w:r>
      <w:r w:rsidRPr="00C3473C">
        <w:t xml:space="preserve"> geen signalen bekend dat de druk op zorginstellingen door lachgasverslavingen op dit moment toeneemt. Dat neemt niet weg dat verslavingsartsen en andere zorgprofessionals in individuele gevallen mensen in behandeling kunnen hebben met een zware lachgasverslaving en/of ernstige lichamelijke klachten. Landelijke cijfers van het Trimbos-instituut laten zien dat het recreatieve gebruik van lachgas sinds 2020</w:t>
      </w:r>
      <w:r w:rsidR="001A062C">
        <w:t xml:space="preserve"> afneemt</w:t>
      </w:r>
      <w:r>
        <w:t>. Onder uitgaande jongeren is het laatste-jaar-gebruik afgenomen van 35% in 2020 tot 15% in 2023.</w:t>
      </w:r>
      <w:r>
        <w:rPr>
          <w:rStyle w:val="Voetnootmarkering"/>
        </w:rPr>
        <w:footnoteReference w:id="1"/>
      </w:r>
      <w:r>
        <w:t xml:space="preserve"> </w:t>
      </w:r>
      <w:r w:rsidRPr="00C3473C">
        <w:t xml:space="preserve"> </w:t>
      </w:r>
    </w:p>
    <w:p w:rsidR="005B7C89" w:rsidP="004C1342" w:rsidRDefault="005B7C89" w14:paraId="7E9F5E14" w14:textId="77777777"/>
    <w:p w:rsidR="004C1342" w:rsidP="004C1342" w:rsidRDefault="004C1342" w14:paraId="59345687" w14:textId="289F341F">
      <w:r w:rsidRPr="00C3473C">
        <w:t>Wel is er een kleine groep mensen bij wie het gebruik in de loop van de tijd problematisch is geworden. Het duurt vaak een aantal jaren voordat mensen hulp zoeken en voordat dit vervolgens zichtbaar wordt in de behandelcijfers. Uit de kerncijfers verslavingszorg van het LADIS</w:t>
      </w:r>
      <w:r>
        <w:rPr>
          <w:rStyle w:val="Voetnootmarkering"/>
        </w:rPr>
        <w:footnoteReference w:id="2"/>
      </w:r>
      <w:r w:rsidRPr="00C3473C">
        <w:t xml:space="preserve"> blijkt dan ook dat er de afgelopen jaren een stijging was van het aantal mensen in behandeling voor lachgasverslaving: van 20 personen in 2020 tot 190 in 2024. Dit zijn op het totaal aantal cliënten in de verslavingszorg zeer beperkte aantallen, maar de problematiek binnen deze groep kan wel ernstig en schrijnend zijn. Het gaat vaak om jongeren en jongvolwassenen die kampen met bredere problemen op het gebied van gezondheid, onderwijs, schulden of huisvesting.</w:t>
      </w:r>
    </w:p>
    <w:p w:rsidRPr="00AA248E" w:rsidR="004C1342" w:rsidP="004C1342" w:rsidRDefault="004C1342" w14:paraId="2EE56F82" w14:textId="77777777">
      <w:pPr>
        <w:autoSpaceDN/>
        <w:spacing w:after="160" w:line="259" w:lineRule="auto"/>
        <w:ind w:left="360"/>
        <w:textAlignment w:val="auto"/>
        <w:rPr>
          <w:b/>
          <w:bCs/>
        </w:rPr>
      </w:pPr>
    </w:p>
    <w:p w:rsidR="00D342A7" w:rsidP="00C77ACA" w:rsidRDefault="00D342A7" w14:paraId="519B2EEB" w14:textId="77777777">
      <w:pPr>
        <w:autoSpaceDN/>
        <w:textAlignment w:val="auto"/>
        <w:rPr>
          <w:b/>
          <w:bCs/>
        </w:rPr>
      </w:pPr>
    </w:p>
    <w:p w:rsidR="00D342A7" w:rsidP="00C77ACA" w:rsidRDefault="00D342A7" w14:paraId="16E65160" w14:textId="77777777">
      <w:pPr>
        <w:autoSpaceDN/>
        <w:textAlignment w:val="auto"/>
        <w:rPr>
          <w:b/>
          <w:bCs/>
        </w:rPr>
      </w:pPr>
    </w:p>
    <w:p w:rsidR="00D342A7" w:rsidP="00C77ACA" w:rsidRDefault="00D342A7" w14:paraId="6CC0E666" w14:textId="77777777">
      <w:pPr>
        <w:autoSpaceDN/>
        <w:textAlignment w:val="auto"/>
        <w:rPr>
          <w:b/>
          <w:bCs/>
        </w:rPr>
      </w:pPr>
    </w:p>
    <w:p w:rsidR="00D342A7" w:rsidP="00C77ACA" w:rsidRDefault="00D342A7" w14:paraId="0D959AD0" w14:textId="77777777">
      <w:pPr>
        <w:autoSpaceDN/>
        <w:textAlignment w:val="auto"/>
        <w:rPr>
          <w:b/>
          <w:bCs/>
        </w:rPr>
      </w:pPr>
    </w:p>
    <w:p w:rsidR="00C77ACA" w:rsidP="00C77ACA" w:rsidRDefault="00C77ACA" w14:paraId="65E83BDD" w14:textId="3F53D16A">
      <w:pPr>
        <w:autoSpaceDN/>
        <w:textAlignment w:val="auto"/>
        <w:rPr>
          <w:b/>
          <w:bCs/>
        </w:rPr>
      </w:pPr>
      <w:r>
        <w:rPr>
          <w:b/>
          <w:bCs/>
        </w:rPr>
        <w:t>Vraag 3</w:t>
      </w:r>
    </w:p>
    <w:p w:rsidR="004C1342" w:rsidP="00C77ACA" w:rsidRDefault="00764F0B" w14:paraId="62C2ED38" w14:textId="77CF471E">
      <w:pPr>
        <w:autoSpaceDN/>
        <w:textAlignment w:val="auto"/>
        <w:rPr>
          <w:b/>
          <w:bCs/>
        </w:rPr>
      </w:pPr>
      <w:r w:rsidRPr="00AA248E">
        <w:rPr>
          <w:b/>
          <w:bCs/>
        </w:rPr>
        <w:t>Welke aanvullende maatregelen gaat u nemen om de zorg beter toe te rusten voor de behandeling van mensen met een lachgasverslaving, en hoe wordt voorkomen dat de druk op verslavingszorg en ziekenhuizen verder oploopt?</w:t>
      </w:r>
    </w:p>
    <w:p w:rsidR="00C77ACA" w:rsidP="004C1342" w:rsidRDefault="00C77ACA" w14:paraId="31625BE8" w14:textId="77777777">
      <w:pPr>
        <w:rPr>
          <w:rFonts w:cstheme="minorHAnsi"/>
          <w:b/>
          <w:bCs/>
        </w:rPr>
      </w:pPr>
    </w:p>
    <w:p w:rsidRPr="00C77ACA" w:rsidR="00C77ACA" w:rsidP="004C1342" w:rsidRDefault="00C77ACA" w14:paraId="56BAE64F" w14:textId="3F60E618">
      <w:pPr>
        <w:rPr>
          <w:rFonts w:cstheme="minorHAnsi"/>
          <w:b/>
          <w:bCs/>
        </w:rPr>
      </w:pPr>
      <w:r w:rsidRPr="00C77ACA">
        <w:rPr>
          <w:rFonts w:cstheme="minorHAnsi"/>
          <w:b/>
          <w:bCs/>
        </w:rPr>
        <w:t>Antwoord op vraag 3</w:t>
      </w:r>
    </w:p>
    <w:p w:rsidR="005B7C89" w:rsidP="004C1342" w:rsidRDefault="004C1342" w14:paraId="10C3F7E5" w14:textId="77777777">
      <w:pPr>
        <w:rPr>
          <w:rFonts w:cstheme="minorHAnsi"/>
        </w:rPr>
      </w:pPr>
      <w:r w:rsidRPr="00C3473C">
        <w:rPr>
          <w:rFonts w:cstheme="minorHAnsi"/>
        </w:rPr>
        <w:t>De verslavingszorginstellingen en medisch professionals zijn over het algemeen goed toegerust om deze cliënten te behandelen. Er is de afgelopen jaren</w:t>
      </w:r>
      <w:r w:rsidR="005B7C89">
        <w:rPr>
          <w:rFonts w:cstheme="minorHAnsi"/>
        </w:rPr>
        <w:t xml:space="preserve"> door </w:t>
      </w:r>
      <w:r w:rsidR="005B7C89">
        <w:t>het ministerie van Volksgezondheid, Welzijn en Sport</w:t>
      </w:r>
      <w:r w:rsidRPr="00C3473C">
        <w:rPr>
          <w:rFonts w:cstheme="minorHAnsi"/>
        </w:rPr>
        <w:t xml:space="preserve"> veel geïnvesteerd in kennisdeling en handvatten, onder meer via de landelijke Handreiking Lachgas van Verslavingskunde Nederland</w:t>
      </w:r>
      <w:r>
        <w:rPr>
          <w:rStyle w:val="Voetnootmarkering"/>
          <w:rFonts w:cstheme="minorHAnsi"/>
        </w:rPr>
        <w:footnoteReference w:id="3"/>
      </w:r>
      <w:r w:rsidRPr="00C3473C">
        <w:rPr>
          <w:rFonts w:cstheme="minorHAnsi"/>
        </w:rPr>
        <w:t xml:space="preserve"> en verschillende </w:t>
      </w:r>
      <w:proofErr w:type="spellStart"/>
      <w:r w:rsidRPr="00C3473C">
        <w:rPr>
          <w:rFonts w:cstheme="minorHAnsi"/>
        </w:rPr>
        <w:t>factsheets</w:t>
      </w:r>
      <w:proofErr w:type="spellEnd"/>
      <w:r w:rsidRPr="00C3473C">
        <w:rPr>
          <w:rFonts w:cstheme="minorHAnsi"/>
        </w:rPr>
        <w:t xml:space="preserve"> voor professionals van het Trimbos-Instituut. Voor de behandeling van acute en chronische toxiciteit van lachgas kunnen medisch professionals gebruik maken van de expertise van het Nationaal Vergiftigingen Informatie Centrum (NVIC). </w:t>
      </w:r>
    </w:p>
    <w:p w:rsidR="005B7C89" w:rsidP="004C1342" w:rsidRDefault="005B7C89" w14:paraId="18245C9D" w14:textId="77777777">
      <w:pPr>
        <w:rPr>
          <w:rFonts w:cstheme="minorHAnsi"/>
        </w:rPr>
      </w:pPr>
    </w:p>
    <w:p w:rsidRPr="004C1342" w:rsidR="00764F0B" w:rsidP="004C1342" w:rsidRDefault="004C1342" w14:paraId="11DB1E96" w14:textId="25FA714B">
      <w:pPr>
        <w:rPr>
          <w:rFonts w:cstheme="minorHAnsi"/>
        </w:rPr>
      </w:pPr>
      <w:r w:rsidRPr="005F3DF2">
        <w:rPr>
          <w:rFonts w:cstheme="minorHAnsi"/>
        </w:rPr>
        <w:t>Volgens signalen van verslavingszorginstellingen komen</w:t>
      </w:r>
      <w:r w:rsidR="001A062C">
        <w:rPr>
          <w:rFonts w:cstheme="minorHAnsi"/>
        </w:rPr>
        <w:t xml:space="preserve"> sommige</w:t>
      </w:r>
      <w:r w:rsidRPr="005F3DF2">
        <w:rPr>
          <w:rFonts w:cstheme="minorHAnsi"/>
        </w:rPr>
        <w:t xml:space="preserve"> jongeren met verslavingsproblematiek niet of te laat in zorg.</w:t>
      </w:r>
      <w:r>
        <w:rPr>
          <w:rFonts w:cstheme="minorHAnsi"/>
        </w:rPr>
        <w:t xml:space="preserve"> </w:t>
      </w:r>
      <w:r w:rsidRPr="00C3473C">
        <w:rPr>
          <w:rFonts w:cstheme="minorHAnsi"/>
        </w:rPr>
        <w:t>Het is belangrijk dat huisartsen, jongerenwerkers en andere medisch en maatschappelijk professionals signalen van problematisch gebruik in een vroeg stadium oppikken en de jongere doorverwijzen naar passende hulp en zorg.</w:t>
      </w:r>
      <w:r>
        <w:rPr>
          <w:rFonts w:cstheme="minorHAnsi"/>
        </w:rPr>
        <w:t xml:space="preserve"> </w:t>
      </w:r>
      <w:r w:rsidRPr="00C3473C">
        <w:rPr>
          <w:rFonts w:cstheme="minorHAnsi"/>
        </w:rPr>
        <w:t xml:space="preserve">Daarnaast is het van belang dat preventie gericht is op de specifieke doelgroepen. </w:t>
      </w:r>
      <w:r w:rsidRPr="005F3DF2">
        <w:rPr>
          <w:rFonts w:cstheme="minorHAnsi"/>
        </w:rPr>
        <w:t>Het zijn met name jongeren- en preventiewerkers die in contact komen met de doelgroep. Voor deze professionals zijn materialen en handvatten beschikbaar. Het Trimbos-instituut heeft een handreiking ontwikkeld voor gemeenten, handhavers en preventieprofessionals gericht op de aanpak van de verkoop en het gebruik van lachgas.</w:t>
      </w:r>
      <w:r w:rsidRPr="005F3DF2">
        <w:rPr>
          <w:rStyle w:val="Voetnootmarkering"/>
          <w:rFonts w:cstheme="minorHAnsi"/>
        </w:rPr>
        <w:footnoteReference w:id="4"/>
      </w:r>
      <w:r w:rsidRPr="00AA248E" w:rsidR="00764F0B">
        <w:rPr>
          <w:b/>
          <w:bCs/>
        </w:rPr>
        <w:br/>
      </w:r>
    </w:p>
    <w:p w:rsidR="00C77ACA" w:rsidP="00C77ACA" w:rsidRDefault="00C77ACA" w14:paraId="4C6FE67A" w14:textId="77777777">
      <w:pPr>
        <w:autoSpaceDN/>
        <w:textAlignment w:val="auto"/>
        <w:rPr>
          <w:b/>
          <w:bCs/>
        </w:rPr>
      </w:pPr>
      <w:r>
        <w:rPr>
          <w:b/>
          <w:bCs/>
        </w:rPr>
        <w:t>Vraag 4</w:t>
      </w:r>
    </w:p>
    <w:p w:rsidR="00764F0B" w:rsidP="00C77ACA" w:rsidRDefault="00764F0B" w14:paraId="1E31194B" w14:textId="2659571E">
      <w:pPr>
        <w:autoSpaceDN/>
        <w:textAlignment w:val="auto"/>
        <w:rPr>
          <w:b/>
          <w:bCs/>
        </w:rPr>
      </w:pPr>
      <w:r w:rsidRPr="00AA248E">
        <w:rPr>
          <w:b/>
          <w:bCs/>
        </w:rPr>
        <w:t>Deelt u de zorg dat de huidige wetgeving, die sinds 1 juli 2023 wordt gehandhaafd, in de praktijk niet overal effectief genoeg werkt? Zo ja, bent u bereid te onderzoeken hoe de handhaafbaarheid verbeterd kan worden?</w:t>
      </w:r>
    </w:p>
    <w:p w:rsidR="00C77ACA" w:rsidP="00C77ACA" w:rsidRDefault="00C77ACA" w14:paraId="46B9CE77" w14:textId="77777777">
      <w:pPr>
        <w:autoSpaceDN/>
        <w:textAlignment w:val="auto"/>
        <w:rPr>
          <w:b/>
          <w:bCs/>
        </w:rPr>
      </w:pPr>
    </w:p>
    <w:p w:rsidRPr="00C77ACA" w:rsidR="00C77ACA" w:rsidP="004C1342" w:rsidRDefault="00C77ACA" w14:paraId="5A94F7F7" w14:textId="0367F9F8">
      <w:pPr>
        <w:rPr>
          <w:b/>
          <w:bCs/>
        </w:rPr>
      </w:pPr>
      <w:r w:rsidRPr="00C77ACA">
        <w:rPr>
          <w:b/>
          <w:bCs/>
        </w:rPr>
        <w:t>Antwoord op vraag 4</w:t>
      </w:r>
    </w:p>
    <w:p w:rsidR="00D96BA8" w:rsidP="004C1342" w:rsidRDefault="004C1342" w14:paraId="0F3705A1" w14:textId="019FA8D6">
      <w:r>
        <w:t>Op basis van de uitvoeringstoets van de politie is er structureel 14 miljoen euro per jaar toegekend ten behoeve van de handhaving van het lachgasverbod. I</w:t>
      </w:r>
      <w:r w:rsidRPr="00C47DD2">
        <w:t xml:space="preserve">n 2023 heeft de politie 68.000 lachgascilinders in beslag genomen, in 2024 waren dat er 66.000. Tot september 2025 zijn </w:t>
      </w:r>
      <w:r>
        <w:t>ongeveer</w:t>
      </w:r>
      <w:r w:rsidRPr="00C47DD2">
        <w:t xml:space="preserve"> 35.000 lachgascilinders door de politie in beslag genomen.</w:t>
      </w:r>
      <w:r>
        <w:t xml:space="preserve"> </w:t>
      </w:r>
      <w:r w:rsidRPr="00D96BA8" w:rsidR="00D96BA8">
        <w:t>De daling in het aantal in beslag genomen cilinders is in lijn met de aanhoudende afname van het gebruik van lachgas. Er zijn geen signalen dat de handhaafbaarheid van het verbod in het geding is.</w:t>
      </w:r>
    </w:p>
    <w:p w:rsidRPr="00AA248E" w:rsidR="004C1342" w:rsidP="004F2CE3" w:rsidRDefault="004C1342" w14:paraId="4639FB1F" w14:textId="77777777">
      <w:pPr>
        <w:rPr>
          <w:b/>
          <w:bCs/>
        </w:rPr>
      </w:pPr>
    </w:p>
    <w:p w:rsidR="00D342A7" w:rsidP="00C77ACA" w:rsidRDefault="00D342A7" w14:paraId="186329C7" w14:textId="77777777">
      <w:pPr>
        <w:autoSpaceDN/>
        <w:textAlignment w:val="auto"/>
        <w:rPr>
          <w:b/>
          <w:bCs/>
        </w:rPr>
      </w:pPr>
    </w:p>
    <w:p w:rsidR="00D342A7" w:rsidP="00C77ACA" w:rsidRDefault="00D342A7" w14:paraId="3A8C43F9" w14:textId="77777777">
      <w:pPr>
        <w:autoSpaceDN/>
        <w:textAlignment w:val="auto"/>
        <w:rPr>
          <w:b/>
          <w:bCs/>
        </w:rPr>
      </w:pPr>
    </w:p>
    <w:p w:rsidR="00D342A7" w:rsidP="00C77ACA" w:rsidRDefault="00D342A7" w14:paraId="7098389E" w14:textId="77777777">
      <w:pPr>
        <w:autoSpaceDN/>
        <w:textAlignment w:val="auto"/>
        <w:rPr>
          <w:b/>
          <w:bCs/>
        </w:rPr>
      </w:pPr>
    </w:p>
    <w:p w:rsidR="00D342A7" w:rsidP="00C77ACA" w:rsidRDefault="00D342A7" w14:paraId="75B3C825" w14:textId="77777777">
      <w:pPr>
        <w:autoSpaceDN/>
        <w:textAlignment w:val="auto"/>
        <w:rPr>
          <w:b/>
          <w:bCs/>
        </w:rPr>
      </w:pPr>
    </w:p>
    <w:p w:rsidR="00C77ACA" w:rsidP="00C77ACA" w:rsidRDefault="00C77ACA" w14:paraId="7AE05C8F" w14:textId="1AC0E8E8">
      <w:pPr>
        <w:autoSpaceDN/>
        <w:textAlignment w:val="auto"/>
        <w:rPr>
          <w:b/>
          <w:bCs/>
        </w:rPr>
      </w:pPr>
      <w:r>
        <w:rPr>
          <w:b/>
          <w:bCs/>
        </w:rPr>
        <w:t>Vraag 5</w:t>
      </w:r>
    </w:p>
    <w:p w:rsidR="00764F0B" w:rsidP="00C77ACA" w:rsidRDefault="00764F0B" w14:paraId="5CA41096" w14:textId="7743B0BE">
      <w:pPr>
        <w:autoSpaceDN/>
        <w:textAlignment w:val="auto"/>
        <w:rPr>
          <w:b/>
          <w:bCs/>
        </w:rPr>
      </w:pPr>
      <w:r w:rsidRPr="00AA248E">
        <w:rPr>
          <w:b/>
          <w:bCs/>
        </w:rPr>
        <w:t>Acht u het mogelijk en wenselijk om te werken met een omgekeerde bewijslast, zodat bij het aantreffen van lachgas de verdachte moet aantonen dat dit niet voor recreatief gebruik bestemd is? Zo nee, waarom niet?</w:t>
      </w:r>
    </w:p>
    <w:p w:rsidR="00D342A7" w:rsidP="00C77ACA" w:rsidRDefault="00D342A7" w14:paraId="0F14AA1A" w14:textId="77777777">
      <w:pPr>
        <w:autoSpaceDN/>
        <w:textAlignment w:val="auto"/>
        <w:rPr>
          <w:b/>
          <w:bCs/>
        </w:rPr>
      </w:pPr>
    </w:p>
    <w:p w:rsidRPr="00C77ACA" w:rsidR="00C77ACA" w:rsidP="004C1342" w:rsidRDefault="00C77ACA" w14:paraId="073C9A34" w14:textId="26CE60D8">
      <w:pPr>
        <w:rPr>
          <w:b/>
          <w:bCs/>
        </w:rPr>
      </w:pPr>
      <w:r w:rsidRPr="00C77ACA">
        <w:rPr>
          <w:b/>
          <w:bCs/>
        </w:rPr>
        <w:t>Antwoord op vraag 5</w:t>
      </w:r>
    </w:p>
    <w:p w:rsidR="004C1342" w:rsidP="004C1342" w:rsidRDefault="004C1342" w14:paraId="41B7EF6A" w14:textId="55B7CCE7">
      <w:r>
        <w:t xml:space="preserve">Het is niet wenselijk om met een omgekeerde bewijslast te werken, aangezien dit niet binnen de </w:t>
      </w:r>
      <w:r w:rsidRPr="00B01617">
        <w:t>uitgangspunten van het strafrecht</w:t>
      </w:r>
      <w:r w:rsidRPr="00962860">
        <w:t xml:space="preserve"> </w:t>
      </w:r>
      <w:r>
        <w:t>past</w:t>
      </w:r>
      <w:r w:rsidRPr="00B01617">
        <w:t xml:space="preserve">. Voor de Opiumwet geldt dat een stof verboden is, tenzij er sprake </w:t>
      </w:r>
      <w:r>
        <w:t xml:space="preserve">is </w:t>
      </w:r>
      <w:r w:rsidRPr="00B01617">
        <w:t>van een ontheffing. Omdat lachgas diverse legale toepassingen heeft en het kabinet die wil blijven toestaan, is er voor gekozen deze oorspronkelijke toepassingen uit te zonderen van het verbod. Om handvat</w:t>
      </w:r>
      <w:r>
        <w:t>t</w:t>
      </w:r>
      <w:r w:rsidRPr="00B01617">
        <w:t>e</w:t>
      </w:r>
      <w:r>
        <w:t xml:space="preserve">n te bieden voor de grijze gebieden zijn in de memorie van toelichting gebruiksvoorschriften opgenomen. Zo staat hier onder andere in beschreven dat de uitzondering voor het gebruik van lachgas als voedingsadditief alleen geldt voor ampullen (max. 10 stuks) en niet voor cilinders. Dit voorkomt bijvoorbeeld dat een verdachte kan beweren dat hij de cilinder (met 2kg inhoud) voor het maken van slagroom gaat gebruiken. </w:t>
      </w:r>
      <w:r w:rsidRPr="00F83DB6">
        <w:t>Ter illustratie: met 10 ampullen kun je ongeveer 5 liter slagroom maken.</w:t>
      </w:r>
    </w:p>
    <w:p w:rsidRPr="00AA248E" w:rsidR="004C1342" w:rsidP="004C1342" w:rsidRDefault="004C1342" w14:paraId="16399E66" w14:textId="77777777">
      <w:pPr>
        <w:autoSpaceDN/>
        <w:spacing w:after="160" w:line="259" w:lineRule="auto"/>
        <w:textAlignment w:val="auto"/>
        <w:rPr>
          <w:b/>
          <w:bCs/>
        </w:rPr>
      </w:pPr>
    </w:p>
    <w:p w:rsidR="00C77ACA" w:rsidP="00C77ACA" w:rsidRDefault="00C77ACA" w14:paraId="58948636" w14:textId="77777777">
      <w:pPr>
        <w:autoSpaceDN/>
        <w:textAlignment w:val="auto"/>
        <w:rPr>
          <w:b/>
          <w:bCs/>
        </w:rPr>
      </w:pPr>
      <w:r>
        <w:rPr>
          <w:b/>
          <w:bCs/>
        </w:rPr>
        <w:t>Vraag 6</w:t>
      </w:r>
    </w:p>
    <w:p w:rsidR="00764F0B" w:rsidP="00C77ACA" w:rsidRDefault="00764F0B" w14:paraId="1D1D2921" w14:textId="1EDE7E00">
      <w:pPr>
        <w:autoSpaceDN/>
        <w:textAlignment w:val="auto"/>
        <w:rPr>
          <w:b/>
          <w:bCs/>
        </w:rPr>
      </w:pPr>
      <w:r w:rsidRPr="00AA248E">
        <w:rPr>
          <w:b/>
          <w:bCs/>
        </w:rPr>
        <w:t>Kan bij strafrechtelijke beoordeling worden uitgegaan van het verpakkingsgewicht van een cilinder (zoals op de fles vermeld staat), in plaats van het moeilijk vast te stellen nettogewicht van de resterende inhoud? Zo nee, bent u bereid om het verpakkingsgewicht hierin leidend te laten zijn? </w:t>
      </w:r>
      <w:r w:rsidRPr="00AA248E">
        <w:rPr>
          <w:b/>
          <w:bCs/>
        </w:rPr>
        <w:br/>
      </w:r>
    </w:p>
    <w:p w:rsidRPr="00C77ACA" w:rsidR="00C77ACA" w:rsidP="004C1342" w:rsidRDefault="00C77ACA" w14:paraId="33418B9A" w14:textId="5665F730">
      <w:pPr>
        <w:rPr>
          <w:b/>
          <w:bCs/>
        </w:rPr>
      </w:pPr>
      <w:bookmarkStart w:name="_Hlk211619073" w:id="0"/>
      <w:r w:rsidRPr="00C77ACA">
        <w:rPr>
          <w:b/>
          <w:bCs/>
        </w:rPr>
        <w:t>Antwoord op vraag 6</w:t>
      </w:r>
    </w:p>
    <w:p w:rsidRPr="00B01617" w:rsidR="00D96BA8" w:rsidP="004C1342" w:rsidRDefault="004C1342" w14:paraId="29C14716" w14:textId="106F04AB">
      <w:r>
        <w:t xml:space="preserve">De Richtlijn Opiumwet softdrugs van het </w:t>
      </w:r>
      <w:r w:rsidRPr="00B01617">
        <w:t xml:space="preserve">OM gaat inderdaad uit van het nettogewicht aan lachgas dat wordt aangetroffen. De inhoud, het gewicht, is vast te stellen door het </w:t>
      </w:r>
      <w:proofErr w:type="spellStart"/>
      <w:r w:rsidRPr="00B01617">
        <w:t>terragewicht</w:t>
      </w:r>
      <w:proofErr w:type="spellEnd"/>
      <w:r w:rsidRPr="00B01617">
        <w:t xml:space="preserve"> dat op de cilinders is vermeld af te trekken van het bruto gewicht van de cilinder als die op een weegschaal wordt gewogen. </w:t>
      </w:r>
      <w:r>
        <w:t>Ik zie geen aanleiding om het verpakkingsgewicht in plaats van het nettogewicht leidend te laten zijn.</w:t>
      </w:r>
    </w:p>
    <w:bookmarkEnd w:id="0"/>
    <w:p w:rsidRPr="00AA248E" w:rsidR="004C1342" w:rsidP="004F2CE3" w:rsidRDefault="004C1342" w14:paraId="5A6391B6" w14:textId="77777777">
      <w:pPr>
        <w:rPr>
          <w:b/>
          <w:bCs/>
        </w:rPr>
      </w:pPr>
    </w:p>
    <w:p w:rsidR="00C77ACA" w:rsidP="00C77ACA" w:rsidRDefault="00C77ACA" w14:paraId="71096ABC" w14:textId="77777777">
      <w:pPr>
        <w:autoSpaceDN/>
        <w:textAlignment w:val="auto"/>
        <w:rPr>
          <w:b/>
          <w:bCs/>
        </w:rPr>
      </w:pPr>
      <w:r>
        <w:rPr>
          <w:b/>
          <w:bCs/>
        </w:rPr>
        <w:t>Vraag 7</w:t>
      </w:r>
    </w:p>
    <w:p w:rsidR="00764F0B" w:rsidP="00C77ACA" w:rsidRDefault="00764F0B" w14:paraId="02BF9A47" w14:textId="472EFF6A">
      <w:pPr>
        <w:autoSpaceDN/>
        <w:textAlignment w:val="auto"/>
        <w:rPr>
          <w:b/>
          <w:bCs/>
        </w:rPr>
      </w:pPr>
      <w:r w:rsidRPr="00AA248E">
        <w:rPr>
          <w:b/>
          <w:bCs/>
        </w:rPr>
        <w:t>Hoeveel personen zijn er sinds de invoering van het verbod daadwerkelijk vervolgd op grond van het lachgasverbod, uitgesplitst naar kleine gebruikershoeveelheden en grote cilinders/tanks?</w:t>
      </w:r>
    </w:p>
    <w:p w:rsidR="00C77ACA" w:rsidP="004C1342" w:rsidRDefault="00C77ACA" w14:paraId="10C65C67" w14:textId="77777777"/>
    <w:p w:rsidRPr="00C77ACA" w:rsidR="00C77ACA" w:rsidP="004C1342" w:rsidRDefault="00C77ACA" w14:paraId="5C90705E" w14:textId="20C8D989">
      <w:pPr>
        <w:rPr>
          <w:b/>
          <w:bCs/>
        </w:rPr>
      </w:pPr>
      <w:r w:rsidRPr="00C77ACA">
        <w:rPr>
          <w:b/>
          <w:bCs/>
        </w:rPr>
        <w:t>Antwoord op vraag 7</w:t>
      </w:r>
    </w:p>
    <w:p w:rsidR="00D342A7" w:rsidP="004C1342" w:rsidRDefault="004C1342" w14:paraId="5483F385" w14:textId="77777777">
      <w:r>
        <w:t xml:space="preserve">Sinds 1 oktober 2024 wordt in de OM-systemen geregistreerd op de maatschappelijke classificatie ‘lachgas’. Daarbij wordt geen onderscheid gemaakt tussen kleine gebruikershoeveelheden en grote cilinders/tanks. Bij het OM zijn 1801 lachgaszaken geregistreerd. In 750 zaken is besloten om de zaak aan de rechter voor te leggen en in 479 zaken is een OM-strafbeschikking opgelegd. </w:t>
      </w:r>
      <w:r w:rsidRPr="002902AE">
        <w:t xml:space="preserve">Hierbij moet worden opgemerkt dat de registratie van zaken bij het OM tussen 17 juli 2025 en 25 september 2025 op basis van noodprocessen is verricht. </w:t>
      </w:r>
    </w:p>
    <w:p w:rsidR="004C1342" w:rsidP="004C1342" w:rsidRDefault="004C1342" w14:paraId="4E05BE9C" w14:textId="544E223A">
      <w:r w:rsidRPr="002902AE">
        <w:t xml:space="preserve">Daardoor zijn administratieve achterstanden ontstaan in de verwerking in de ICT-systemen. De cijfers geven </w:t>
      </w:r>
      <w:r>
        <w:t>daardoor</w:t>
      </w:r>
      <w:r w:rsidRPr="002902AE">
        <w:t xml:space="preserve"> geen volledig beeld.</w:t>
      </w:r>
    </w:p>
    <w:p w:rsidRPr="00AA248E" w:rsidR="004C1342" w:rsidP="004C1342" w:rsidRDefault="004C1342" w14:paraId="76D46A7A" w14:textId="77777777">
      <w:pPr>
        <w:autoSpaceDN/>
        <w:spacing w:after="160" w:line="259" w:lineRule="auto"/>
        <w:textAlignment w:val="auto"/>
        <w:rPr>
          <w:b/>
          <w:bCs/>
        </w:rPr>
      </w:pPr>
    </w:p>
    <w:p w:rsidR="00C77ACA" w:rsidP="00C77ACA" w:rsidRDefault="00C77ACA" w14:paraId="49EABBAE" w14:textId="77777777">
      <w:pPr>
        <w:autoSpaceDN/>
        <w:textAlignment w:val="auto"/>
        <w:rPr>
          <w:b/>
          <w:bCs/>
        </w:rPr>
      </w:pPr>
      <w:r>
        <w:rPr>
          <w:b/>
          <w:bCs/>
        </w:rPr>
        <w:t>Vraag 8</w:t>
      </w:r>
    </w:p>
    <w:p w:rsidR="00764F0B" w:rsidP="00C77ACA" w:rsidRDefault="00764F0B" w14:paraId="0B8E4D9E" w14:textId="73381782">
      <w:pPr>
        <w:autoSpaceDN/>
        <w:textAlignment w:val="auto"/>
        <w:rPr>
          <w:b/>
          <w:bCs/>
        </w:rPr>
      </w:pPr>
      <w:r w:rsidRPr="00AA248E">
        <w:rPr>
          <w:b/>
          <w:bCs/>
        </w:rPr>
        <w:t>Welke aanvullende maatregelen kunt u nemen om online illegale verkoop van lachgas tegen te gaan, nu blijkt dat online koop enorm simpel is?</w:t>
      </w:r>
    </w:p>
    <w:p w:rsidR="00C77ACA" w:rsidP="004C1342" w:rsidRDefault="00C77ACA" w14:paraId="1174779F" w14:textId="77777777">
      <w:pPr>
        <w:rPr>
          <w:b/>
          <w:bCs/>
        </w:rPr>
      </w:pPr>
    </w:p>
    <w:p w:rsidRPr="00C77ACA" w:rsidR="00C77ACA" w:rsidP="004C1342" w:rsidRDefault="00C77ACA" w14:paraId="7EFF2E38" w14:textId="65221719">
      <w:pPr>
        <w:rPr>
          <w:b/>
          <w:bCs/>
        </w:rPr>
      </w:pPr>
      <w:r w:rsidRPr="00C77ACA">
        <w:rPr>
          <w:b/>
          <w:bCs/>
        </w:rPr>
        <w:t>Antwoord op vraag 8</w:t>
      </w:r>
    </w:p>
    <w:p w:rsidR="004C1342" w:rsidP="004C1342" w:rsidRDefault="004C1342" w14:paraId="5EA58ACC" w14:textId="36192DCF">
      <w:r>
        <w:t xml:space="preserve">Uit gesprekken met betrokken partijen, zoals het OM en de politie, blijkt dat de handhaving van de online verkoop van drugs niet los te zien is van de online handel in andere verboden middelen zoals wapens, namaakartikelen, geroofde </w:t>
      </w:r>
      <w:r w:rsidRPr="00B01617">
        <w:t xml:space="preserve">kunst en antiek. De knelpunten in de online handhaving liggen over de hele linie onder andere in het gebruik van het </w:t>
      </w:r>
      <w:proofErr w:type="spellStart"/>
      <w:r w:rsidRPr="00B01617">
        <w:t>darkweb</w:t>
      </w:r>
      <w:proofErr w:type="spellEnd"/>
      <w:r w:rsidRPr="00B01617">
        <w:t xml:space="preserve"> voor de koop en verkoop van drugs, het gebruik van veelal versleutelde </w:t>
      </w:r>
      <w:proofErr w:type="spellStart"/>
      <w:r w:rsidRPr="00B01617">
        <w:t>social</w:t>
      </w:r>
      <w:proofErr w:type="spellEnd"/>
      <w:r w:rsidRPr="00B01617">
        <w:t xml:space="preserve"> media communicatie en schaarste in capaciteit bij de opsporingsdiensten. </w:t>
      </w:r>
      <w:proofErr w:type="spellStart"/>
      <w:r w:rsidRPr="00B01617">
        <w:t>Tussenhandeldiensten</w:t>
      </w:r>
      <w:proofErr w:type="spellEnd"/>
      <w:r w:rsidRPr="00B01617">
        <w:t xml:space="preserve"> op het openbare internet dienen, zodra ze er weet van hebben, een melding over illegale inhoud te beoordelen en daarop te acteren volgens de Digital Services Act (DSA). Doen ze dat niet, dan kan daartegen opgetreden worden. Voor grote online platformen en zoekmachines is de Europese Commissie de handhaver; voor kleinere in Nederland gebaseerde </w:t>
      </w:r>
      <w:proofErr w:type="spellStart"/>
      <w:r w:rsidRPr="00B01617">
        <w:t>tussenhandeldiensten</w:t>
      </w:r>
      <w:proofErr w:type="spellEnd"/>
      <w:r w:rsidRPr="00B01617">
        <w:t xml:space="preserve"> is dat de Autoriteit Consument en Markt. Indien er een indicatie is dat een platform niet voldoet aan de vereisten van de DSA, kan daartegen worden opgetreden. </w:t>
      </w:r>
    </w:p>
    <w:p w:rsidRPr="00B01617" w:rsidR="004C1342" w:rsidP="004C1342" w:rsidRDefault="004C1342" w14:paraId="050FA8AD" w14:textId="77777777"/>
    <w:p w:rsidR="004C1342" w:rsidP="004C1342" w:rsidRDefault="004C1342" w14:paraId="0FCAAA80" w14:textId="77777777">
      <w:r w:rsidRPr="00B01617">
        <w:t xml:space="preserve">Ook wordt de internationale samenwerking opgezocht met andere landen om problemen met jurisdictie te ondervangen en elkaars ervaringen te delen. </w:t>
      </w:r>
      <w:r>
        <w:t>Verder wordt er gekeken naar de mogelijkheid tot publiek-private samenwerking, onder andere op Europees niveau met internetproviders om zo de uitdagingen - van de online verkoop van verboden middelen - gezamenlijk te adresseren.</w:t>
      </w:r>
    </w:p>
    <w:p w:rsidR="004C1342" w:rsidP="004C1342" w:rsidRDefault="004C1342" w14:paraId="13CFAE5B" w14:textId="77777777"/>
    <w:p w:rsidR="004C1342" w:rsidP="004C1342" w:rsidRDefault="004C1342" w14:paraId="468104E4" w14:textId="647F128F">
      <w:pPr>
        <w:spacing w:line="240" w:lineRule="auto"/>
      </w:pPr>
      <w:r>
        <w:t xml:space="preserve">Het kabinet investeert in de opsporing van gedigitaliseerde criminaliteit. Deze investering zal ook de handhaving van de online verkoop van drugs ten goede komen. </w:t>
      </w:r>
    </w:p>
    <w:p w:rsidRPr="004C1342" w:rsidR="004C1342" w:rsidP="004C1342" w:rsidRDefault="004C1342" w14:paraId="38B884B0" w14:textId="77777777">
      <w:pPr>
        <w:spacing w:line="240" w:lineRule="auto"/>
      </w:pPr>
    </w:p>
    <w:p w:rsidR="00C77ACA" w:rsidP="00C77ACA" w:rsidRDefault="00C77ACA" w14:paraId="448CBEE8" w14:textId="77777777">
      <w:pPr>
        <w:autoSpaceDN/>
        <w:textAlignment w:val="auto"/>
        <w:rPr>
          <w:b/>
          <w:bCs/>
        </w:rPr>
      </w:pPr>
      <w:r>
        <w:rPr>
          <w:b/>
          <w:bCs/>
        </w:rPr>
        <w:t>Vraag 9</w:t>
      </w:r>
    </w:p>
    <w:p w:rsidR="00764F0B" w:rsidP="00C77ACA" w:rsidRDefault="00764F0B" w14:paraId="6D44663D" w14:textId="092AA871">
      <w:pPr>
        <w:autoSpaceDN/>
        <w:textAlignment w:val="auto"/>
        <w:rPr>
          <w:b/>
          <w:bCs/>
        </w:rPr>
      </w:pPr>
      <w:r w:rsidRPr="00AA248E">
        <w:rPr>
          <w:b/>
          <w:bCs/>
        </w:rPr>
        <w:t xml:space="preserve">Worden op dit moment websites die lachgas aanbieden, direct offline gehaald? Welke rol ziet u hierin voor sociale mediaplatforms zoals Telegram en </w:t>
      </w:r>
      <w:proofErr w:type="spellStart"/>
      <w:r w:rsidRPr="00AA248E">
        <w:rPr>
          <w:b/>
          <w:bCs/>
        </w:rPr>
        <w:t>TikTok</w:t>
      </w:r>
      <w:proofErr w:type="spellEnd"/>
      <w:r w:rsidRPr="00AA248E">
        <w:rPr>
          <w:b/>
          <w:bCs/>
        </w:rPr>
        <w:t>?</w:t>
      </w:r>
    </w:p>
    <w:p w:rsidR="00C77ACA" w:rsidP="004C1342" w:rsidRDefault="00C77ACA" w14:paraId="5827E0E6" w14:textId="77777777"/>
    <w:p w:rsidRPr="00C77ACA" w:rsidR="00C77ACA" w:rsidP="004C1342" w:rsidRDefault="00C77ACA" w14:paraId="2B45DFDF" w14:textId="67DCF57E">
      <w:pPr>
        <w:rPr>
          <w:b/>
          <w:bCs/>
        </w:rPr>
      </w:pPr>
      <w:r w:rsidRPr="00C77ACA">
        <w:rPr>
          <w:b/>
          <w:bCs/>
        </w:rPr>
        <w:t>Antwoord op vraag 9</w:t>
      </w:r>
    </w:p>
    <w:p w:rsidR="00D342A7" w:rsidP="004C1342" w:rsidRDefault="004C1342" w14:paraId="708D111E" w14:textId="77777777">
      <w:r w:rsidRPr="00C77ACA">
        <w:t xml:space="preserve">Het verkopen van drugs, waaronder lachgas, is strafbaar op grond van de Opiumwet, ook als dit via het internet gebeurt. Hier kan dus strafrechtelijk tegen worden opgetreden en dat gebeurt ook. Zo is het inmiddels op veel websites waar lachgas wordt aangeboden niet meer mogelijk om als inwoner van Nederland lachgas te bestellen. Bij sommige sites is bovendien alleen verzending mogelijk naar landen waar geen verbod geldt. Daarnaast is het ook verboden onder artikel 3b van de Opiumwet om de verkoop van middelen middels openbaarmaking te bevorderen. </w:t>
      </w:r>
    </w:p>
    <w:p w:rsidR="00D342A7" w:rsidP="004C1342" w:rsidRDefault="00D342A7" w14:paraId="38E65D9D" w14:textId="77777777"/>
    <w:p w:rsidR="00D342A7" w:rsidP="004C1342" w:rsidRDefault="004C1342" w14:paraId="273FFCE0" w14:textId="6ED69386">
      <w:r w:rsidRPr="00C77ACA">
        <w:t xml:space="preserve">Indien aangetoond kan worden dat sociale media medeplichtig zijn aan deze handel kan daartegen worden opgetreden. </w:t>
      </w:r>
    </w:p>
    <w:p w:rsidRPr="00C77ACA" w:rsidR="004C1342" w:rsidP="004C1342" w:rsidRDefault="004C1342" w14:paraId="675747F3" w14:textId="22C2D3B1">
      <w:r w:rsidRPr="00C77ACA">
        <w:t>Dan moet er echter wel opzet van de sociale media bij de handel of openbaarmaking aangetoond kunnen worden.</w:t>
      </w:r>
    </w:p>
    <w:p w:rsidRPr="00C77ACA" w:rsidR="004C1342" w:rsidP="004C1342" w:rsidRDefault="004C1342" w14:paraId="02519820" w14:textId="77777777">
      <w:pPr>
        <w:autoSpaceDN/>
        <w:spacing w:after="160" w:line="259" w:lineRule="auto"/>
        <w:textAlignment w:val="auto"/>
        <w:rPr>
          <w:b/>
          <w:bCs/>
        </w:rPr>
      </w:pPr>
    </w:p>
    <w:p w:rsidRPr="00C77ACA" w:rsidR="00C77ACA" w:rsidP="00C77ACA" w:rsidRDefault="00C77ACA" w14:paraId="4C1C475B" w14:textId="77777777">
      <w:pPr>
        <w:rPr>
          <w:b/>
          <w:bCs/>
        </w:rPr>
      </w:pPr>
      <w:r w:rsidRPr="00C77ACA">
        <w:rPr>
          <w:b/>
          <w:bCs/>
        </w:rPr>
        <w:t>Vraag 10</w:t>
      </w:r>
    </w:p>
    <w:p w:rsidRPr="00C77ACA" w:rsidR="00764F0B" w:rsidP="00C77ACA" w:rsidRDefault="00764F0B" w14:paraId="741319B3" w14:textId="0A8C86CE">
      <w:pPr>
        <w:rPr>
          <w:b/>
          <w:bCs/>
        </w:rPr>
      </w:pPr>
      <w:r w:rsidRPr="00C77ACA">
        <w:rPr>
          <w:b/>
          <w:bCs/>
        </w:rPr>
        <w:t>Bent u bereid om in gesprek te gaan met andere Europese lidstaten om de problematiek van lachgas, inclusief de smokkel en verschillen in regelgeving, op de Europese agenda te zetten, zodat lidstaten gezamenlijk optrekken en illegale handel beter kan worden tegengegaan?</w:t>
      </w:r>
    </w:p>
    <w:p w:rsidRPr="00C77ACA" w:rsidR="004C1342" w:rsidP="004C1342" w:rsidRDefault="004C1342" w14:paraId="02BD264C" w14:textId="77777777">
      <w:pPr>
        <w:ind w:left="360"/>
        <w:rPr>
          <w:b/>
          <w:bCs/>
        </w:rPr>
      </w:pPr>
    </w:p>
    <w:p w:rsidRPr="00C77ACA" w:rsidR="00C77ACA" w:rsidP="004C1342" w:rsidRDefault="00C77ACA" w14:paraId="2239BD12" w14:textId="78A21318">
      <w:pPr>
        <w:autoSpaceDN/>
        <w:spacing w:after="160" w:line="259" w:lineRule="auto"/>
        <w:textAlignment w:val="auto"/>
        <w:rPr>
          <w:rFonts w:eastAsia="Calibri" w:cs="Times New Roman"/>
          <w:b/>
          <w:bCs/>
          <w:color w:val="auto"/>
          <w:lang w:eastAsia="en-US"/>
        </w:rPr>
      </w:pPr>
      <w:r w:rsidRPr="00C77ACA">
        <w:rPr>
          <w:rFonts w:eastAsia="Calibri" w:cs="Times New Roman"/>
          <w:b/>
          <w:bCs/>
          <w:color w:val="auto"/>
          <w:lang w:eastAsia="en-US"/>
        </w:rPr>
        <w:t>Antwoord op vraag 10</w:t>
      </w:r>
    </w:p>
    <w:p w:rsidRPr="00C77ACA" w:rsidR="004C1342" w:rsidP="004C1342" w:rsidRDefault="004C1342" w14:paraId="52EA640A" w14:textId="66B835A1">
      <w:pPr>
        <w:autoSpaceDN/>
        <w:spacing w:after="160" w:line="259" w:lineRule="auto"/>
        <w:textAlignment w:val="auto"/>
        <w:rPr>
          <w:rFonts w:eastAsia="Calibri" w:cs="Times New Roman"/>
          <w:color w:val="auto"/>
          <w:lang w:eastAsia="en-US"/>
        </w:rPr>
      </w:pPr>
      <w:r w:rsidRPr="00C77ACA">
        <w:rPr>
          <w:rFonts w:eastAsia="Calibri" w:cs="Times New Roman"/>
          <w:color w:val="auto"/>
          <w:lang w:eastAsia="en-US"/>
        </w:rPr>
        <w:t>Ja</w:t>
      </w:r>
      <w:r w:rsidR="00D96BA8">
        <w:rPr>
          <w:rFonts w:eastAsia="Calibri" w:cs="Times New Roman"/>
          <w:color w:val="auto"/>
          <w:lang w:eastAsia="en-US"/>
        </w:rPr>
        <w:t>zeker</w:t>
      </w:r>
      <w:r w:rsidRPr="00C77ACA">
        <w:rPr>
          <w:rFonts w:eastAsia="Calibri" w:cs="Times New Roman"/>
          <w:color w:val="auto"/>
          <w:lang w:eastAsia="en-US"/>
        </w:rPr>
        <w:t xml:space="preserve">. Nederland heeft </w:t>
      </w:r>
      <w:r w:rsidR="00D96BA8">
        <w:rPr>
          <w:rFonts w:eastAsia="Calibri" w:cs="Times New Roman"/>
          <w:color w:val="auto"/>
          <w:lang w:eastAsia="en-US"/>
        </w:rPr>
        <w:t xml:space="preserve">namelijk </w:t>
      </w:r>
      <w:r w:rsidRPr="00C77ACA">
        <w:rPr>
          <w:rFonts w:eastAsia="Calibri" w:cs="Times New Roman"/>
          <w:color w:val="auto"/>
          <w:lang w:eastAsia="en-US"/>
        </w:rPr>
        <w:t xml:space="preserve">veel belang bij het invoeren van een Europees lachgasverbod, aangezien we last hebben van de import vanuit landen waar nog geen verbod geldt. Cilinders kunnen aan de grens niet in beslag worden genomen op grond van de Opiumwet wanneer het lachgas een eindbestemming heeft in een land zonder lachgasverbod. </w:t>
      </w:r>
      <w:r w:rsidR="0062667D">
        <w:rPr>
          <w:rFonts w:eastAsia="Calibri" w:cs="Times New Roman"/>
          <w:color w:val="auto"/>
          <w:lang w:eastAsia="en-US"/>
        </w:rPr>
        <w:t xml:space="preserve">In de praktijk zien </w:t>
      </w:r>
      <w:r w:rsidR="00575BCB">
        <w:rPr>
          <w:rFonts w:eastAsia="Calibri" w:cs="Times New Roman"/>
          <w:color w:val="auto"/>
          <w:lang w:eastAsia="en-US"/>
        </w:rPr>
        <w:t xml:space="preserve">we dat de cilinders via andere landen alsnog weer terug naar Nederland komen. </w:t>
      </w:r>
      <w:r w:rsidRPr="00C77ACA">
        <w:rPr>
          <w:rFonts w:eastAsia="Calibri" w:cs="Times New Roman"/>
          <w:color w:val="auto"/>
          <w:lang w:eastAsia="en-US"/>
        </w:rPr>
        <w:t xml:space="preserve">Met een Europees verbod kunnen we gezamenlijk optreden om </w:t>
      </w:r>
      <w:r w:rsidR="00D96BA8">
        <w:rPr>
          <w:rFonts w:eastAsia="Calibri" w:cs="Times New Roman"/>
          <w:color w:val="auto"/>
          <w:lang w:eastAsia="en-US"/>
        </w:rPr>
        <w:t>de illegale</w:t>
      </w:r>
      <w:r w:rsidRPr="00C77ACA">
        <w:rPr>
          <w:rFonts w:eastAsia="Calibri" w:cs="Times New Roman"/>
          <w:color w:val="auto"/>
          <w:lang w:eastAsia="en-US"/>
        </w:rPr>
        <w:t xml:space="preserve"> handel in lachgas een halt toe te roepen. Dat is de reden dat Nederland dit in meerdere Europese gremia nadrukkelijk onder de aandacht brengt, zoals </w:t>
      </w:r>
      <w:r w:rsidRPr="00D96BA8" w:rsidR="00D96BA8">
        <w:rPr>
          <w:rFonts w:eastAsia="Calibri" w:cs="Times New Roman"/>
          <w:color w:val="auto"/>
          <w:lang w:eastAsia="en-US"/>
        </w:rPr>
        <w:t>in de Raadswerkgroep die zich bezighoudt met Drugs (</w:t>
      </w:r>
      <w:proofErr w:type="spellStart"/>
      <w:r w:rsidRPr="00D96BA8" w:rsidR="00D96BA8">
        <w:rPr>
          <w:rFonts w:eastAsia="Calibri" w:cs="Times New Roman"/>
          <w:color w:val="auto"/>
          <w:lang w:eastAsia="en-US"/>
        </w:rPr>
        <w:t>Horizontal</w:t>
      </w:r>
      <w:proofErr w:type="spellEnd"/>
      <w:r w:rsidRPr="00D96BA8" w:rsidR="00D96BA8">
        <w:rPr>
          <w:rFonts w:eastAsia="Calibri" w:cs="Times New Roman"/>
          <w:color w:val="auto"/>
          <w:lang w:eastAsia="en-US"/>
        </w:rPr>
        <w:t xml:space="preserve"> </w:t>
      </w:r>
      <w:proofErr w:type="spellStart"/>
      <w:r w:rsidRPr="00D96BA8" w:rsidR="00D96BA8">
        <w:rPr>
          <w:rFonts w:eastAsia="Calibri" w:cs="Times New Roman"/>
          <w:color w:val="auto"/>
          <w:lang w:eastAsia="en-US"/>
        </w:rPr>
        <w:t>Working</w:t>
      </w:r>
      <w:proofErr w:type="spellEnd"/>
      <w:r w:rsidRPr="00D96BA8" w:rsidR="00D96BA8">
        <w:rPr>
          <w:rFonts w:eastAsia="Calibri" w:cs="Times New Roman"/>
          <w:color w:val="auto"/>
          <w:lang w:eastAsia="en-US"/>
        </w:rPr>
        <w:t xml:space="preserve"> Party on Drugs, HDG). </w:t>
      </w:r>
    </w:p>
    <w:p w:rsidRPr="00C77ACA" w:rsidR="004C1342" w:rsidP="004C1342" w:rsidRDefault="004C1342" w14:paraId="25F282D9" w14:textId="77777777">
      <w:pPr>
        <w:ind w:left="360"/>
        <w:rPr>
          <w:b/>
          <w:bCs/>
        </w:rPr>
      </w:pPr>
    </w:p>
    <w:p w:rsidRPr="00C77ACA" w:rsidR="00764F0B" w:rsidRDefault="00764F0B" w14:paraId="5A0F7EA5" w14:textId="77777777">
      <w:pPr>
        <w:rPr>
          <w:b/>
          <w:bCs/>
        </w:rPr>
      </w:pPr>
    </w:p>
    <w:p w:rsidRPr="00C77ACA" w:rsidR="00A65E5E" w:rsidRDefault="00A65E5E" w14:paraId="3539B1E6" w14:textId="77777777">
      <w:pPr>
        <w:rPr>
          <w:b/>
          <w:bCs/>
        </w:rPr>
      </w:pPr>
    </w:p>
    <w:p w:rsidRPr="00C77ACA" w:rsidR="00A65E5E" w:rsidRDefault="00A65E5E" w14:paraId="016A81DA" w14:textId="77777777">
      <w:pPr>
        <w:rPr>
          <w:b/>
          <w:bCs/>
        </w:rPr>
      </w:pPr>
    </w:p>
    <w:p w:rsidRPr="00AA248E" w:rsidR="00A65E5E" w:rsidRDefault="00A65E5E" w14:paraId="6E042BA2" w14:textId="77777777">
      <w:pPr>
        <w:rPr>
          <w:b/>
          <w:bCs/>
        </w:rPr>
      </w:pPr>
    </w:p>
    <w:sectPr w:rsidRPr="00AA248E" w:rsidR="00A65E5E">
      <w:head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69FC" w14:textId="77777777" w:rsidR="00F2751E" w:rsidRDefault="00F2751E">
      <w:pPr>
        <w:spacing w:line="240" w:lineRule="auto"/>
      </w:pPr>
      <w:r>
        <w:separator/>
      </w:r>
    </w:p>
  </w:endnote>
  <w:endnote w:type="continuationSeparator" w:id="0">
    <w:p w14:paraId="69DB03D6" w14:textId="77777777" w:rsidR="00F2751E" w:rsidRDefault="00F27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2858" w14:textId="77777777" w:rsidR="00F2751E" w:rsidRDefault="00F2751E">
      <w:pPr>
        <w:spacing w:line="240" w:lineRule="auto"/>
      </w:pPr>
      <w:r>
        <w:separator/>
      </w:r>
    </w:p>
  </w:footnote>
  <w:footnote w:type="continuationSeparator" w:id="0">
    <w:p w14:paraId="2277787E" w14:textId="77777777" w:rsidR="00F2751E" w:rsidRDefault="00F2751E">
      <w:pPr>
        <w:spacing w:line="240" w:lineRule="auto"/>
      </w:pPr>
      <w:r>
        <w:continuationSeparator/>
      </w:r>
    </w:p>
  </w:footnote>
  <w:footnote w:id="1">
    <w:p w14:paraId="47E8580D" w14:textId="77777777" w:rsidR="004C1342" w:rsidRDefault="004C1342" w:rsidP="004C1342">
      <w:pPr>
        <w:pStyle w:val="Voetnoottekst"/>
      </w:pPr>
      <w:r>
        <w:rPr>
          <w:rStyle w:val="Voetnootmarkering"/>
        </w:rPr>
        <w:footnoteRef/>
      </w:r>
      <w:r>
        <w:t xml:space="preserve"> </w:t>
      </w:r>
      <w:hyperlink r:id="rId1" w:history="1">
        <w:r w:rsidRPr="00783783">
          <w:rPr>
            <w:rStyle w:val="Hyperlink"/>
          </w:rPr>
          <w:t>Lachgas 13.3.4 Uitgaande jongeren en jongvolwassenen - Nationale Drug Monitor</w:t>
        </w:r>
      </w:hyperlink>
    </w:p>
  </w:footnote>
  <w:footnote w:id="2">
    <w:p w14:paraId="3786D0DA" w14:textId="77777777" w:rsidR="004C1342" w:rsidRDefault="004C1342" w:rsidP="004C1342">
      <w:pPr>
        <w:pStyle w:val="Voetnoottekst"/>
      </w:pPr>
      <w:r>
        <w:rPr>
          <w:rStyle w:val="Voetnootmarkering"/>
        </w:rPr>
        <w:footnoteRef/>
      </w:r>
      <w:r>
        <w:t xml:space="preserve"> </w:t>
      </w:r>
      <w:hyperlink r:id="rId2" w:history="1">
        <w:r w:rsidRPr="00E67D49">
          <w:rPr>
            <w:rStyle w:val="Hyperlink"/>
          </w:rPr>
          <w:t>LADIS - Kerncijfers</w:t>
        </w:r>
      </w:hyperlink>
    </w:p>
  </w:footnote>
  <w:footnote w:id="3">
    <w:p w14:paraId="546824C0" w14:textId="77777777" w:rsidR="004C1342" w:rsidRDefault="004C1342" w:rsidP="004C1342">
      <w:pPr>
        <w:pStyle w:val="Voetnoottekst"/>
      </w:pPr>
      <w:r>
        <w:rPr>
          <w:rStyle w:val="Voetnootmarkering"/>
        </w:rPr>
        <w:footnoteRef/>
      </w:r>
      <w:r>
        <w:t xml:space="preserve"> </w:t>
      </w:r>
      <w:hyperlink r:id="rId3" w:history="1">
        <w:r w:rsidRPr="00C3473C">
          <w:rPr>
            <w:rStyle w:val="Hyperlink"/>
            <w:rFonts w:cstheme="minorHAnsi"/>
            <w:color w:val="0000FF"/>
            <w:sz w:val="22"/>
            <w:szCs w:val="22"/>
          </w:rPr>
          <w:t>Lachgas-handreiking-2024.pdf</w:t>
        </w:r>
      </w:hyperlink>
    </w:p>
  </w:footnote>
  <w:footnote w:id="4">
    <w:p w14:paraId="3A56B4DD" w14:textId="77777777" w:rsidR="004C1342" w:rsidRDefault="004C1342" w:rsidP="004C1342">
      <w:pPr>
        <w:pStyle w:val="Voetnoottekst"/>
      </w:pPr>
      <w:r>
        <w:rPr>
          <w:rStyle w:val="Voetnootmarkering"/>
        </w:rPr>
        <w:footnoteRef/>
      </w:r>
      <w:r>
        <w:t xml:space="preserve"> </w:t>
      </w:r>
      <w:hyperlink r:id="rId4" w:history="1">
        <w:r w:rsidRPr="00956039">
          <w:rPr>
            <w:rStyle w:val="Hyperlink"/>
          </w:rPr>
          <w:t>Lachgas: Van zorgen naar acties - Trimbos-instituut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BE44" w14:textId="77777777" w:rsidR="00A65E5E" w:rsidRDefault="004C1342">
    <w:r>
      <w:rPr>
        <w:noProof/>
      </w:rPr>
      <mc:AlternateContent>
        <mc:Choice Requires="wps">
          <w:drawing>
            <wp:anchor distT="0" distB="0" distL="0" distR="0" simplePos="0" relativeHeight="251652096" behindDoc="0" locked="1" layoutInCell="1" allowOverlap="1" wp14:anchorId="7B5164AE" wp14:editId="7C9068C2">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88A0A2" w14:textId="77777777" w:rsidR="00B2097B" w:rsidRDefault="00B2097B"/>
                      </w:txbxContent>
                    </wps:txbx>
                    <wps:bodyPr vert="horz" wrap="square" lIns="0" tIns="0" rIns="0" bIns="0" anchor="t" anchorCtr="0"/>
                  </wps:wsp>
                </a:graphicData>
              </a:graphic>
            </wp:anchor>
          </w:drawing>
        </mc:Choice>
        <mc:Fallback>
          <w:pict>
            <v:shapetype w14:anchorId="7B5164A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E88A0A2" w14:textId="77777777" w:rsidR="00B2097B" w:rsidRDefault="00B209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B0FDCED" wp14:editId="55ACB8E5">
              <wp:simplePos x="0" y="0"/>
              <wp:positionH relativeFrom="page">
                <wp:posOffset>5923280</wp:posOffset>
              </wp:positionH>
              <wp:positionV relativeFrom="page">
                <wp:posOffset>2360930</wp:posOffset>
              </wp:positionV>
              <wp:extent cx="1277620" cy="7611745"/>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611745"/>
                      </a:xfrm>
                      <a:prstGeom prst="rect">
                        <a:avLst/>
                      </a:prstGeom>
                      <a:noFill/>
                    </wps:spPr>
                    <wps:txbx>
                      <w:txbxContent>
                        <w:p w14:paraId="04E2F45C" w14:textId="77777777" w:rsidR="00A65E5E" w:rsidRDefault="004C1342">
                          <w:pPr>
                            <w:pStyle w:val="Referentiegegevensbold"/>
                          </w:pPr>
                          <w:r>
                            <w:t>Directoraat-Generaal Ondermijning</w:t>
                          </w:r>
                        </w:p>
                        <w:p w14:paraId="11C50E8B" w14:textId="77777777" w:rsidR="00A65E5E" w:rsidRDefault="00A65E5E">
                          <w:pPr>
                            <w:pStyle w:val="WitregelW2"/>
                          </w:pPr>
                        </w:p>
                        <w:p w14:paraId="4FCBA8E9" w14:textId="77777777" w:rsidR="00A65E5E" w:rsidRDefault="004C1342">
                          <w:pPr>
                            <w:pStyle w:val="Referentiegegevensbold"/>
                          </w:pPr>
                          <w:r>
                            <w:t>Datum</w:t>
                          </w:r>
                        </w:p>
                        <w:p w14:paraId="531BD83F" w14:textId="28316593" w:rsidR="00A65E5E" w:rsidRDefault="00F2751E">
                          <w:pPr>
                            <w:pStyle w:val="Referentiegegevens"/>
                          </w:pPr>
                          <w:sdt>
                            <w:sdtPr>
                              <w:id w:val="-1044678679"/>
                              <w:date w:fullDate="2025-11-05T00:00:00Z">
                                <w:dateFormat w:val="d MMMM yyyy"/>
                                <w:lid w:val="nl"/>
                                <w:storeMappedDataAs w:val="dateTime"/>
                                <w:calendar w:val="gregorian"/>
                              </w:date>
                            </w:sdtPr>
                            <w:sdtEndPr/>
                            <w:sdtContent>
                              <w:r w:rsidR="00DD6E08">
                                <w:t>5 november</w:t>
                              </w:r>
                              <w:r w:rsidR="004C1342">
                                <w:t xml:space="preserve"> 2025</w:t>
                              </w:r>
                            </w:sdtContent>
                          </w:sdt>
                        </w:p>
                        <w:p w14:paraId="6E43CE69" w14:textId="77777777" w:rsidR="00A65E5E" w:rsidRDefault="00A65E5E">
                          <w:pPr>
                            <w:pStyle w:val="WitregelW1"/>
                          </w:pPr>
                        </w:p>
                        <w:p w14:paraId="3A529711" w14:textId="77777777" w:rsidR="00A65E5E" w:rsidRDefault="004C1342">
                          <w:pPr>
                            <w:pStyle w:val="Referentiegegevensbold"/>
                          </w:pPr>
                          <w:r>
                            <w:t>Onze referentie</w:t>
                          </w:r>
                        </w:p>
                        <w:p w14:paraId="0D7A4A02" w14:textId="77777777" w:rsidR="00A65E5E" w:rsidRDefault="004C1342">
                          <w:pPr>
                            <w:pStyle w:val="Referentiegegevens"/>
                          </w:pPr>
                          <w:r>
                            <w:t>6801711</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4B0FDCED" id="46fef022-aa3c-11ea-a756-beb5f67e67be" o:spid="_x0000_s1027" type="#_x0000_t202" style="position:absolute;margin-left:466.4pt;margin-top:185.9pt;width:100.6pt;height:599.3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" filled="f" stroked="f">
              <v:textbox inset="0,0,0,0">
                <w:txbxContent>
                  <w:p w14:paraId="04E2F45C" w14:textId="77777777" w:rsidR="00A65E5E" w:rsidRDefault="004C1342">
                    <w:pPr>
                      <w:pStyle w:val="Referentiegegevensbold"/>
                    </w:pPr>
                    <w:r>
                      <w:t>Directoraat-Generaal Ondermijning</w:t>
                    </w:r>
                  </w:p>
                  <w:p w14:paraId="11C50E8B" w14:textId="77777777" w:rsidR="00A65E5E" w:rsidRDefault="00A65E5E">
                    <w:pPr>
                      <w:pStyle w:val="WitregelW2"/>
                    </w:pPr>
                  </w:p>
                  <w:p w14:paraId="4FCBA8E9" w14:textId="77777777" w:rsidR="00A65E5E" w:rsidRDefault="004C1342">
                    <w:pPr>
                      <w:pStyle w:val="Referentiegegevensbold"/>
                    </w:pPr>
                    <w:r>
                      <w:t>Datum</w:t>
                    </w:r>
                  </w:p>
                  <w:p w14:paraId="531BD83F" w14:textId="28316593" w:rsidR="00A65E5E" w:rsidRDefault="00F2751E">
                    <w:pPr>
                      <w:pStyle w:val="Referentiegegevens"/>
                    </w:pPr>
                    <w:sdt>
                      <w:sdtPr>
                        <w:id w:val="-1044678679"/>
                        <w:date w:fullDate="2025-11-05T00:00:00Z">
                          <w:dateFormat w:val="d MMMM yyyy"/>
                          <w:lid w:val="nl"/>
                          <w:storeMappedDataAs w:val="dateTime"/>
                          <w:calendar w:val="gregorian"/>
                        </w:date>
                      </w:sdtPr>
                      <w:sdtEndPr/>
                      <w:sdtContent>
                        <w:r w:rsidR="00DD6E08">
                          <w:t>5 november</w:t>
                        </w:r>
                        <w:r w:rsidR="004C1342">
                          <w:t xml:space="preserve"> 2025</w:t>
                        </w:r>
                      </w:sdtContent>
                    </w:sdt>
                  </w:p>
                  <w:p w14:paraId="6E43CE69" w14:textId="77777777" w:rsidR="00A65E5E" w:rsidRDefault="00A65E5E">
                    <w:pPr>
                      <w:pStyle w:val="WitregelW1"/>
                    </w:pPr>
                  </w:p>
                  <w:p w14:paraId="3A529711" w14:textId="77777777" w:rsidR="00A65E5E" w:rsidRDefault="004C1342">
                    <w:pPr>
                      <w:pStyle w:val="Referentiegegevensbold"/>
                    </w:pPr>
                    <w:r>
                      <w:t>Onze referentie</w:t>
                    </w:r>
                  </w:p>
                  <w:p w14:paraId="0D7A4A02" w14:textId="77777777" w:rsidR="00A65E5E" w:rsidRDefault="004C1342">
                    <w:pPr>
                      <w:pStyle w:val="Referentiegegevens"/>
                    </w:pPr>
                    <w:r>
                      <w:t>6801711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3CEFE14" wp14:editId="66F640F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3CF2FE4" w14:textId="77777777" w:rsidR="00B2097B" w:rsidRDefault="00B2097B"/>
                      </w:txbxContent>
                    </wps:txbx>
                    <wps:bodyPr vert="horz" wrap="square" lIns="0" tIns="0" rIns="0" bIns="0" anchor="t" anchorCtr="0"/>
                  </wps:wsp>
                </a:graphicData>
              </a:graphic>
            </wp:anchor>
          </w:drawing>
        </mc:Choice>
        <mc:Fallback>
          <w:pict>
            <v:shape w14:anchorId="73CEFE1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3CF2FE4" w14:textId="77777777" w:rsidR="00B2097B" w:rsidRDefault="00B209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27661A" wp14:editId="5284BE8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F30F33E" w14:textId="19B97BD9" w:rsidR="00A65E5E" w:rsidRDefault="004C1342">
                          <w:pPr>
                            <w:pStyle w:val="Referentiegegevens"/>
                          </w:pPr>
                          <w:r>
                            <w:t xml:space="preserve">Pagina </w:t>
                          </w:r>
                          <w:r>
                            <w:fldChar w:fldCharType="begin"/>
                          </w:r>
                          <w:r>
                            <w:instrText>PAGE</w:instrText>
                          </w:r>
                          <w:r>
                            <w:fldChar w:fldCharType="separate"/>
                          </w:r>
                          <w:r w:rsidR="00764F0B">
                            <w:rPr>
                              <w:noProof/>
                            </w:rPr>
                            <w:t>2</w:t>
                          </w:r>
                          <w:r>
                            <w:fldChar w:fldCharType="end"/>
                          </w:r>
                          <w:r>
                            <w:t xml:space="preserve"> van </w:t>
                          </w:r>
                          <w:r>
                            <w:fldChar w:fldCharType="begin"/>
                          </w:r>
                          <w:r>
                            <w:instrText>NUMPAGES</w:instrText>
                          </w:r>
                          <w:r>
                            <w:fldChar w:fldCharType="separate"/>
                          </w:r>
                          <w:r w:rsidR="00764F0B">
                            <w:rPr>
                              <w:noProof/>
                            </w:rPr>
                            <w:t>1</w:t>
                          </w:r>
                          <w:r>
                            <w:fldChar w:fldCharType="end"/>
                          </w:r>
                        </w:p>
                      </w:txbxContent>
                    </wps:txbx>
                    <wps:bodyPr vert="horz" wrap="square" lIns="0" tIns="0" rIns="0" bIns="0" anchor="t" anchorCtr="0"/>
                  </wps:wsp>
                </a:graphicData>
              </a:graphic>
            </wp:anchor>
          </w:drawing>
        </mc:Choice>
        <mc:Fallback>
          <w:pict>
            <v:shape w14:anchorId="1027661A"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F30F33E" w14:textId="19B97BD9" w:rsidR="00A65E5E" w:rsidRDefault="004C1342">
                    <w:pPr>
                      <w:pStyle w:val="Referentiegegevens"/>
                    </w:pPr>
                    <w:r>
                      <w:t xml:space="preserve">Pagina </w:t>
                    </w:r>
                    <w:r>
                      <w:fldChar w:fldCharType="begin"/>
                    </w:r>
                    <w:r>
                      <w:instrText>PAGE</w:instrText>
                    </w:r>
                    <w:r>
                      <w:fldChar w:fldCharType="separate"/>
                    </w:r>
                    <w:r w:rsidR="00764F0B">
                      <w:rPr>
                        <w:noProof/>
                      </w:rPr>
                      <w:t>2</w:t>
                    </w:r>
                    <w:r>
                      <w:fldChar w:fldCharType="end"/>
                    </w:r>
                    <w:r>
                      <w:t xml:space="preserve"> van </w:t>
                    </w:r>
                    <w:r>
                      <w:fldChar w:fldCharType="begin"/>
                    </w:r>
                    <w:r>
                      <w:instrText>NUMPAGES</w:instrText>
                    </w:r>
                    <w:r>
                      <w:fldChar w:fldCharType="separate"/>
                    </w:r>
                    <w:r w:rsidR="00764F0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E24E0" w14:textId="77777777" w:rsidR="00A65E5E" w:rsidRDefault="004C1342">
    <w:pPr>
      <w:spacing w:after="6377" w:line="14" w:lineRule="exact"/>
    </w:pPr>
    <w:r>
      <w:rPr>
        <w:noProof/>
      </w:rPr>
      <mc:AlternateContent>
        <mc:Choice Requires="wps">
          <w:drawing>
            <wp:anchor distT="0" distB="0" distL="0" distR="0" simplePos="0" relativeHeight="251656192" behindDoc="0" locked="1" layoutInCell="1" allowOverlap="1" wp14:anchorId="498DF4AB" wp14:editId="65F023B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67941D" w14:textId="77777777" w:rsidR="00A65E5E" w:rsidRDefault="004C1342">
                          <w:pPr>
                            <w:spacing w:line="240" w:lineRule="auto"/>
                          </w:pPr>
                          <w:r>
                            <w:rPr>
                              <w:noProof/>
                            </w:rPr>
                            <w:drawing>
                              <wp:inline distT="0" distB="0" distL="0" distR="0" wp14:anchorId="22C05E8E" wp14:editId="48F8442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98DF4A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A67941D" w14:textId="77777777" w:rsidR="00A65E5E" w:rsidRDefault="004C1342">
                    <w:pPr>
                      <w:spacing w:line="240" w:lineRule="auto"/>
                    </w:pPr>
                    <w:r>
                      <w:rPr>
                        <w:noProof/>
                      </w:rPr>
                      <w:drawing>
                        <wp:inline distT="0" distB="0" distL="0" distR="0" wp14:anchorId="22C05E8E" wp14:editId="48F84421">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8978E15" wp14:editId="79328A9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24B79ED" w14:textId="77777777" w:rsidR="00A65E5E" w:rsidRDefault="004C1342">
                          <w:pPr>
                            <w:spacing w:line="240" w:lineRule="auto"/>
                          </w:pPr>
                          <w:r>
                            <w:rPr>
                              <w:noProof/>
                            </w:rPr>
                            <w:drawing>
                              <wp:inline distT="0" distB="0" distL="0" distR="0" wp14:anchorId="775A77F5" wp14:editId="64B8E74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978E1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24B79ED" w14:textId="77777777" w:rsidR="00A65E5E" w:rsidRDefault="004C1342">
                    <w:pPr>
                      <w:spacing w:line="240" w:lineRule="auto"/>
                    </w:pPr>
                    <w:r>
                      <w:rPr>
                        <w:noProof/>
                      </w:rPr>
                      <w:drawing>
                        <wp:inline distT="0" distB="0" distL="0" distR="0" wp14:anchorId="775A77F5" wp14:editId="64B8E744">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FC2105" wp14:editId="3D8B860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1874824" w14:textId="77777777" w:rsidR="00A65E5E" w:rsidRDefault="004C134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2FC210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1874824" w14:textId="77777777" w:rsidR="00A65E5E" w:rsidRDefault="004C1342">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A1596A" wp14:editId="44F00B0E">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40BF0B" w14:textId="77777777" w:rsidR="00A65E5E" w:rsidRDefault="004C1342">
                          <w:r>
                            <w:t>Aan de Voorzitter van de Tweede Kamer</w:t>
                          </w:r>
                        </w:p>
                        <w:p w14:paraId="5CEDF51E" w14:textId="77777777" w:rsidR="00A65E5E" w:rsidRDefault="004C1342">
                          <w:r>
                            <w:t>der Staten-Generaal</w:t>
                          </w:r>
                        </w:p>
                        <w:p w14:paraId="2FE15DDC" w14:textId="1A062FC8" w:rsidR="00A65E5E" w:rsidRDefault="004C1342">
                          <w:r>
                            <w:t>Postbus 20018</w:t>
                          </w:r>
                        </w:p>
                        <w:p w14:paraId="73DA9237" w14:textId="77777777" w:rsidR="00A65E5E" w:rsidRDefault="004C1342">
                          <w:r>
                            <w:t xml:space="preserve">2500 EA  DEN HAAG </w:t>
                          </w:r>
                        </w:p>
                      </w:txbxContent>
                    </wps:txbx>
                    <wps:bodyPr vert="horz" wrap="square" lIns="0" tIns="0" rIns="0" bIns="0" anchor="t" anchorCtr="0"/>
                  </wps:wsp>
                </a:graphicData>
              </a:graphic>
            </wp:anchor>
          </w:drawing>
        </mc:Choice>
        <mc:Fallback>
          <w:pict>
            <v:shape w14:anchorId="2CA1596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640BF0B" w14:textId="77777777" w:rsidR="00A65E5E" w:rsidRDefault="004C1342">
                    <w:r>
                      <w:t>Aan de Voorzitter van de Tweede Kamer</w:t>
                    </w:r>
                  </w:p>
                  <w:p w14:paraId="5CEDF51E" w14:textId="77777777" w:rsidR="00A65E5E" w:rsidRDefault="004C1342">
                    <w:r>
                      <w:t>der Staten-Generaal</w:t>
                    </w:r>
                  </w:p>
                  <w:p w14:paraId="2FE15DDC" w14:textId="1A062FC8" w:rsidR="00A65E5E" w:rsidRDefault="004C1342">
                    <w:r>
                      <w:t>Postbus 20018</w:t>
                    </w:r>
                  </w:p>
                  <w:p w14:paraId="73DA9237" w14:textId="77777777" w:rsidR="00A65E5E" w:rsidRDefault="004C1342">
                    <w:r>
                      <w:t xml:space="preserve">2500 EA  DEN HAAG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7E4DFDE" wp14:editId="326D21F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65E5E" w14:paraId="385134D5" w14:textId="77777777">
                            <w:trPr>
                              <w:trHeight w:val="240"/>
                            </w:trPr>
                            <w:tc>
                              <w:tcPr>
                                <w:tcW w:w="1140" w:type="dxa"/>
                              </w:tcPr>
                              <w:p w14:paraId="5BDBDF71" w14:textId="77777777" w:rsidR="00A65E5E" w:rsidRDefault="004C1342">
                                <w:r>
                                  <w:t>Datum</w:t>
                                </w:r>
                              </w:p>
                            </w:tc>
                            <w:tc>
                              <w:tcPr>
                                <w:tcW w:w="5918" w:type="dxa"/>
                              </w:tcPr>
                              <w:p w14:paraId="1D17E24C" w14:textId="7EA7F271" w:rsidR="00A65E5E" w:rsidRDefault="00F2751E">
                                <w:sdt>
                                  <w:sdtPr>
                                    <w:id w:val="-1487626908"/>
                                    <w:date w:fullDate="2025-11-05T00:00:00Z">
                                      <w:dateFormat w:val="d MMMM yyyy"/>
                                      <w:lid w:val="nl"/>
                                      <w:storeMappedDataAs w:val="dateTime"/>
                                      <w:calendar w:val="gregorian"/>
                                    </w:date>
                                  </w:sdtPr>
                                  <w:sdtEndPr/>
                                  <w:sdtContent>
                                    <w:r w:rsidR="00DD6E08">
                                      <w:t>5 november</w:t>
                                    </w:r>
                                    <w:r w:rsidR="004C1342">
                                      <w:t xml:space="preserve"> 2025</w:t>
                                    </w:r>
                                  </w:sdtContent>
                                </w:sdt>
                              </w:p>
                            </w:tc>
                          </w:tr>
                          <w:tr w:rsidR="00A65E5E" w14:paraId="00260B2C" w14:textId="77777777">
                            <w:trPr>
                              <w:trHeight w:val="240"/>
                            </w:trPr>
                            <w:tc>
                              <w:tcPr>
                                <w:tcW w:w="1140" w:type="dxa"/>
                              </w:tcPr>
                              <w:p w14:paraId="1E64A433" w14:textId="77777777" w:rsidR="00A65E5E" w:rsidRDefault="004C1342">
                                <w:r>
                                  <w:t>Betreft</w:t>
                                </w:r>
                              </w:p>
                            </w:tc>
                            <w:tc>
                              <w:tcPr>
                                <w:tcW w:w="5918" w:type="dxa"/>
                              </w:tcPr>
                              <w:p w14:paraId="15FC03AF" w14:textId="2FCAF881" w:rsidR="00A65E5E" w:rsidRDefault="00D342A7">
                                <w:r>
                                  <w:t xml:space="preserve">Antwoorden </w:t>
                                </w:r>
                                <w:r w:rsidR="004C1342">
                                  <w:t>Kamervragen over de gevolgen van het gebruik van lachgas en de handhaving van het lachgasverbod</w:t>
                                </w:r>
                              </w:p>
                            </w:tc>
                          </w:tr>
                        </w:tbl>
                        <w:p w14:paraId="4E874C1C" w14:textId="77777777" w:rsidR="00B2097B" w:rsidRDefault="00B2097B"/>
                      </w:txbxContent>
                    </wps:txbx>
                    <wps:bodyPr vert="horz" wrap="square" lIns="0" tIns="0" rIns="0" bIns="0" anchor="t" anchorCtr="0"/>
                  </wps:wsp>
                </a:graphicData>
              </a:graphic>
            </wp:anchor>
          </w:drawing>
        </mc:Choice>
        <mc:Fallback>
          <w:pict>
            <v:shape w14:anchorId="47E4DFDE"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65E5E" w14:paraId="385134D5" w14:textId="77777777">
                      <w:trPr>
                        <w:trHeight w:val="240"/>
                      </w:trPr>
                      <w:tc>
                        <w:tcPr>
                          <w:tcW w:w="1140" w:type="dxa"/>
                        </w:tcPr>
                        <w:p w14:paraId="5BDBDF71" w14:textId="77777777" w:rsidR="00A65E5E" w:rsidRDefault="004C1342">
                          <w:r>
                            <w:t>Datum</w:t>
                          </w:r>
                        </w:p>
                      </w:tc>
                      <w:tc>
                        <w:tcPr>
                          <w:tcW w:w="5918" w:type="dxa"/>
                        </w:tcPr>
                        <w:p w14:paraId="1D17E24C" w14:textId="7EA7F271" w:rsidR="00A65E5E" w:rsidRDefault="00F2751E">
                          <w:sdt>
                            <w:sdtPr>
                              <w:id w:val="-1487626908"/>
                              <w:date w:fullDate="2025-11-05T00:00:00Z">
                                <w:dateFormat w:val="d MMMM yyyy"/>
                                <w:lid w:val="nl"/>
                                <w:storeMappedDataAs w:val="dateTime"/>
                                <w:calendar w:val="gregorian"/>
                              </w:date>
                            </w:sdtPr>
                            <w:sdtEndPr/>
                            <w:sdtContent>
                              <w:r w:rsidR="00DD6E08">
                                <w:t>5 november</w:t>
                              </w:r>
                              <w:r w:rsidR="004C1342">
                                <w:t xml:space="preserve"> 2025</w:t>
                              </w:r>
                            </w:sdtContent>
                          </w:sdt>
                        </w:p>
                      </w:tc>
                    </w:tr>
                    <w:tr w:rsidR="00A65E5E" w14:paraId="00260B2C" w14:textId="77777777">
                      <w:trPr>
                        <w:trHeight w:val="240"/>
                      </w:trPr>
                      <w:tc>
                        <w:tcPr>
                          <w:tcW w:w="1140" w:type="dxa"/>
                        </w:tcPr>
                        <w:p w14:paraId="1E64A433" w14:textId="77777777" w:rsidR="00A65E5E" w:rsidRDefault="004C1342">
                          <w:r>
                            <w:t>Betreft</w:t>
                          </w:r>
                        </w:p>
                      </w:tc>
                      <w:tc>
                        <w:tcPr>
                          <w:tcW w:w="5918" w:type="dxa"/>
                        </w:tcPr>
                        <w:p w14:paraId="15FC03AF" w14:textId="2FCAF881" w:rsidR="00A65E5E" w:rsidRDefault="00D342A7">
                          <w:r>
                            <w:t xml:space="preserve">Antwoorden </w:t>
                          </w:r>
                          <w:r w:rsidR="004C1342">
                            <w:t>Kamervragen over de gevolgen van het gebruik van lachgas en de handhaving van het lachgasverbod</w:t>
                          </w:r>
                        </w:p>
                      </w:tc>
                    </w:tr>
                  </w:tbl>
                  <w:p w14:paraId="4E874C1C" w14:textId="77777777" w:rsidR="00B2097B" w:rsidRDefault="00B2097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FBBC94F" wp14:editId="02269C5E">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61E4981" w14:textId="77777777" w:rsidR="00A65E5E" w:rsidRDefault="004C1342">
                          <w:pPr>
                            <w:pStyle w:val="Referentiegegevensbold"/>
                          </w:pPr>
                          <w:r>
                            <w:t>Directoraat-Generaal Ondermijning</w:t>
                          </w:r>
                        </w:p>
                        <w:p w14:paraId="42F6AB89" w14:textId="77777777" w:rsidR="00A65E5E" w:rsidRDefault="00A65E5E">
                          <w:pPr>
                            <w:pStyle w:val="WitregelW1"/>
                          </w:pPr>
                        </w:p>
                        <w:p w14:paraId="0C1F802A" w14:textId="77777777" w:rsidR="00A65E5E" w:rsidRDefault="004C1342">
                          <w:pPr>
                            <w:pStyle w:val="Referentiegegevens"/>
                          </w:pPr>
                          <w:r>
                            <w:t>Turfmarkt 147</w:t>
                          </w:r>
                        </w:p>
                        <w:p w14:paraId="2F84731F" w14:textId="77777777" w:rsidR="00A65E5E" w:rsidRDefault="004C1342">
                          <w:pPr>
                            <w:pStyle w:val="Referentiegegevens"/>
                          </w:pPr>
                          <w:r>
                            <w:t>2511 DP   Den Haag</w:t>
                          </w:r>
                        </w:p>
                        <w:p w14:paraId="07413805" w14:textId="77777777" w:rsidR="00A65E5E" w:rsidRPr="005B7C89" w:rsidRDefault="004C1342">
                          <w:pPr>
                            <w:pStyle w:val="Referentiegegevens"/>
                            <w:rPr>
                              <w:lang w:val="de-DE"/>
                            </w:rPr>
                          </w:pPr>
                          <w:r w:rsidRPr="005B7C89">
                            <w:rPr>
                              <w:lang w:val="de-DE"/>
                            </w:rPr>
                            <w:t>Postbus 20301</w:t>
                          </w:r>
                        </w:p>
                        <w:p w14:paraId="6C0EBD6E" w14:textId="77777777" w:rsidR="00A65E5E" w:rsidRPr="005B7C89" w:rsidRDefault="004C1342">
                          <w:pPr>
                            <w:pStyle w:val="Referentiegegevens"/>
                            <w:rPr>
                              <w:lang w:val="de-DE"/>
                            </w:rPr>
                          </w:pPr>
                          <w:r w:rsidRPr="005B7C89">
                            <w:rPr>
                              <w:lang w:val="de-DE"/>
                            </w:rPr>
                            <w:t>2500 EH   Den Haag</w:t>
                          </w:r>
                        </w:p>
                        <w:p w14:paraId="0C8605D9" w14:textId="77777777" w:rsidR="00A65E5E" w:rsidRPr="005B7C89" w:rsidRDefault="004C1342">
                          <w:pPr>
                            <w:pStyle w:val="Referentiegegevens"/>
                            <w:rPr>
                              <w:lang w:val="de-DE"/>
                            </w:rPr>
                          </w:pPr>
                          <w:r w:rsidRPr="005B7C89">
                            <w:rPr>
                              <w:lang w:val="de-DE"/>
                            </w:rPr>
                            <w:t>www.rijksoverheid.nl/jenv</w:t>
                          </w:r>
                        </w:p>
                        <w:p w14:paraId="0C9B0411" w14:textId="77777777" w:rsidR="00A65E5E" w:rsidRPr="005B7C89" w:rsidRDefault="00A65E5E">
                          <w:pPr>
                            <w:pStyle w:val="WitregelW1"/>
                            <w:rPr>
                              <w:lang w:val="de-DE"/>
                            </w:rPr>
                          </w:pPr>
                        </w:p>
                        <w:p w14:paraId="4F795122" w14:textId="77777777" w:rsidR="00A65E5E" w:rsidRDefault="004C1342">
                          <w:pPr>
                            <w:pStyle w:val="Referentiegegevensbold"/>
                          </w:pPr>
                          <w:r>
                            <w:t>Onze referentie</w:t>
                          </w:r>
                        </w:p>
                        <w:p w14:paraId="7C2A545C" w14:textId="77777777" w:rsidR="00A65E5E" w:rsidRDefault="004C1342">
                          <w:pPr>
                            <w:pStyle w:val="Referentiegegevens"/>
                          </w:pPr>
                          <w:r>
                            <w:t>6801711</w:t>
                          </w:r>
                        </w:p>
                        <w:p w14:paraId="7EF33831" w14:textId="77777777" w:rsidR="00A65E5E" w:rsidRDefault="00A65E5E">
                          <w:pPr>
                            <w:pStyle w:val="WitregelW1"/>
                          </w:pPr>
                        </w:p>
                        <w:p w14:paraId="53BFA9DC" w14:textId="77777777" w:rsidR="00A65E5E" w:rsidRDefault="004C1342">
                          <w:pPr>
                            <w:pStyle w:val="Referentiegegevensbold"/>
                          </w:pPr>
                          <w:r>
                            <w:t>Uw referentie</w:t>
                          </w:r>
                        </w:p>
                        <w:p w14:paraId="7AE432B6" w14:textId="3D2CC35F" w:rsidR="00A65E5E" w:rsidRDefault="00F2751E">
                          <w:pPr>
                            <w:pStyle w:val="Referentiegegevens"/>
                          </w:pPr>
                          <w:sdt>
                            <w:sdtPr>
                              <w:id w:val="1790858860"/>
                              <w:dataBinding w:prefixMappings="xmlns:ns0='docgen-assistant'" w:xpath="/ns0:CustomXml[1]/ns0:Variables[1]/ns0:Variable[1]/ns0:Value[1]" w:storeItemID="{69D6EEC8-C9E1-4904-8281-341938F2DEB0}"/>
                              <w:text/>
                            </w:sdtPr>
                            <w:sdtEndPr/>
                            <w:sdtContent>
                              <w:r w:rsidR="00A9214A">
                                <w:t>2025Z17932</w:t>
                              </w:r>
                            </w:sdtContent>
                          </w:sdt>
                        </w:p>
                      </w:txbxContent>
                    </wps:txbx>
                    <wps:bodyPr vert="horz" wrap="square" lIns="0" tIns="0" rIns="0" bIns="0" anchor="t" anchorCtr="0"/>
                  </wps:wsp>
                </a:graphicData>
              </a:graphic>
            </wp:anchor>
          </w:drawing>
        </mc:Choice>
        <mc:Fallback>
          <w:pict>
            <v:shape w14:anchorId="1FBBC94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61E4981" w14:textId="77777777" w:rsidR="00A65E5E" w:rsidRDefault="004C1342">
                    <w:pPr>
                      <w:pStyle w:val="Referentiegegevensbold"/>
                    </w:pPr>
                    <w:r>
                      <w:t>Directoraat-Generaal Ondermijning</w:t>
                    </w:r>
                  </w:p>
                  <w:p w14:paraId="42F6AB89" w14:textId="77777777" w:rsidR="00A65E5E" w:rsidRDefault="00A65E5E">
                    <w:pPr>
                      <w:pStyle w:val="WitregelW1"/>
                    </w:pPr>
                  </w:p>
                  <w:p w14:paraId="0C1F802A" w14:textId="77777777" w:rsidR="00A65E5E" w:rsidRDefault="004C1342">
                    <w:pPr>
                      <w:pStyle w:val="Referentiegegevens"/>
                    </w:pPr>
                    <w:r>
                      <w:t>Turfmarkt 147</w:t>
                    </w:r>
                  </w:p>
                  <w:p w14:paraId="2F84731F" w14:textId="77777777" w:rsidR="00A65E5E" w:rsidRDefault="004C1342">
                    <w:pPr>
                      <w:pStyle w:val="Referentiegegevens"/>
                    </w:pPr>
                    <w:r>
                      <w:t>2511 DP   Den Haag</w:t>
                    </w:r>
                  </w:p>
                  <w:p w14:paraId="07413805" w14:textId="77777777" w:rsidR="00A65E5E" w:rsidRPr="005B7C89" w:rsidRDefault="004C1342">
                    <w:pPr>
                      <w:pStyle w:val="Referentiegegevens"/>
                      <w:rPr>
                        <w:lang w:val="de-DE"/>
                      </w:rPr>
                    </w:pPr>
                    <w:r w:rsidRPr="005B7C89">
                      <w:rPr>
                        <w:lang w:val="de-DE"/>
                      </w:rPr>
                      <w:t>Postbus 20301</w:t>
                    </w:r>
                  </w:p>
                  <w:p w14:paraId="6C0EBD6E" w14:textId="77777777" w:rsidR="00A65E5E" w:rsidRPr="005B7C89" w:rsidRDefault="004C1342">
                    <w:pPr>
                      <w:pStyle w:val="Referentiegegevens"/>
                      <w:rPr>
                        <w:lang w:val="de-DE"/>
                      </w:rPr>
                    </w:pPr>
                    <w:r w:rsidRPr="005B7C89">
                      <w:rPr>
                        <w:lang w:val="de-DE"/>
                      </w:rPr>
                      <w:t>2500 EH   Den Haag</w:t>
                    </w:r>
                  </w:p>
                  <w:p w14:paraId="0C8605D9" w14:textId="77777777" w:rsidR="00A65E5E" w:rsidRPr="005B7C89" w:rsidRDefault="004C1342">
                    <w:pPr>
                      <w:pStyle w:val="Referentiegegevens"/>
                      <w:rPr>
                        <w:lang w:val="de-DE"/>
                      </w:rPr>
                    </w:pPr>
                    <w:r w:rsidRPr="005B7C89">
                      <w:rPr>
                        <w:lang w:val="de-DE"/>
                      </w:rPr>
                      <w:t>www.rijksoverheid.nl/jenv</w:t>
                    </w:r>
                  </w:p>
                  <w:p w14:paraId="0C9B0411" w14:textId="77777777" w:rsidR="00A65E5E" w:rsidRPr="005B7C89" w:rsidRDefault="00A65E5E">
                    <w:pPr>
                      <w:pStyle w:val="WitregelW1"/>
                      <w:rPr>
                        <w:lang w:val="de-DE"/>
                      </w:rPr>
                    </w:pPr>
                  </w:p>
                  <w:p w14:paraId="4F795122" w14:textId="77777777" w:rsidR="00A65E5E" w:rsidRDefault="004C1342">
                    <w:pPr>
                      <w:pStyle w:val="Referentiegegevensbold"/>
                    </w:pPr>
                    <w:r>
                      <w:t>Onze referentie</w:t>
                    </w:r>
                  </w:p>
                  <w:p w14:paraId="7C2A545C" w14:textId="77777777" w:rsidR="00A65E5E" w:rsidRDefault="004C1342">
                    <w:pPr>
                      <w:pStyle w:val="Referentiegegevens"/>
                    </w:pPr>
                    <w:r>
                      <w:t>6801711</w:t>
                    </w:r>
                  </w:p>
                  <w:p w14:paraId="7EF33831" w14:textId="77777777" w:rsidR="00A65E5E" w:rsidRDefault="00A65E5E">
                    <w:pPr>
                      <w:pStyle w:val="WitregelW1"/>
                    </w:pPr>
                  </w:p>
                  <w:p w14:paraId="53BFA9DC" w14:textId="77777777" w:rsidR="00A65E5E" w:rsidRDefault="004C1342">
                    <w:pPr>
                      <w:pStyle w:val="Referentiegegevensbold"/>
                    </w:pPr>
                    <w:r>
                      <w:t>Uw referentie</w:t>
                    </w:r>
                  </w:p>
                  <w:p w14:paraId="7AE432B6" w14:textId="3D2CC35F" w:rsidR="00A65E5E" w:rsidRDefault="00F2751E">
                    <w:pPr>
                      <w:pStyle w:val="Referentiegegevens"/>
                    </w:pPr>
                    <w:sdt>
                      <w:sdtPr>
                        <w:id w:val="1790858860"/>
                        <w:dataBinding w:prefixMappings="xmlns:ns0='docgen-assistant'" w:xpath="/ns0:CustomXml[1]/ns0:Variables[1]/ns0:Variable[1]/ns0:Value[1]" w:storeItemID="{69D6EEC8-C9E1-4904-8281-341938F2DEB0}"/>
                        <w:text/>
                      </w:sdtPr>
                      <w:sdtEndPr/>
                      <w:sdtContent>
                        <w:r w:rsidR="00A9214A">
                          <w:t>2025Z17932</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E496C43" wp14:editId="01CAFCF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142CE2" w14:textId="77777777" w:rsidR="00A65E5E" w:rsidRDefault="004C1342">
                          <w:pPr>
                            <w:pStyle w:val="Referentiegegevens"/>
                          </w:pPr>
                          <w:r>
                            <w:t xml:space="preserve">Pagina </w:t>
                          </w:r>
                          <w:r>
                            <w:fldChar w:fldCharType="begin"/>
                          </w:r>
                          <w:r>
                            <w:instrText>PAGE</w:instrText>
                          </w:r>
                          <w:r>
                            <w:fldChar w:fldCharType="separate"/>
                          </w:r>
                          <w:r w:rsidR="00764F0B">
                            <w:rPr>
                              <w:noProof/>
                            </w:rPr>
                            <w:t>1</w:t>
                          </w:r>
                          <w:r>
                            <w:fldChar w:fldCharType="end"/>
                          </w:r>
                          <w:r>
                            <w:t xml:space="preserve"> van </w:t>
                          </w:r>
                          <w:r>
                            <w:fldChar w:fldCharType="begin"/>
                          </w:r>
                          <w:r>
                            <w:instrText>NUMPAGES</w:instrText>
                          </w:r>
                          <w:r>
                            <w:fldChar w:fldCharType="separate"/>
                          </w:r>
                          <w:r w:rsidR="00764F0B">
                            <w:rPr>
                              <w:noProof/>
                            </w:rPr>
                            <w:t>1</w:t>
                          </w:r>
                          <w:r>
                            <w:fldChar w:fldCharType="end"/>
                          </w:r>
                        </w:p>
                      </w:txbxContent>
                    </wps:txbx>
                    <wps:bodyPr vert="horz" wrap="square" lIns="0" tIns="0" rIns="0" bIns="0" anchor="t" anchorCtr="0"/>
                  </wps:wsp>
                </a:graphicData>
              </a:graphic>
            </wp:anchor>
          </w:drawing>
        </mc:Choice>
        <mc:Fallback>
          <w:pict>
            <v:shape w14:anchorId="1E496C4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7142CE2" w14:textId="77777777" w:rsidR="00A65E5E" w:rsidRDefault="004C1342">
                    <w:pPr>
                      <w:pStyle w:val="Referentiegegevens"/>
                    </w:pPr>
                    <w:r>
                      <w:t xml:space="preserve">Pagina </w:t>
                    </w:r>
                    <w:r>
                      <w:fldChar w:fldCharType="begin"/>
                    </w:r>
                    <w:r>
                      <w:instrText>PAGE</w:instrText>
                    </w:r>
                    <w:r>
                      <w:fldChar w:fldCharType="separate"/>
                    </w:r>
                    <w:r w:rsidR="00764F0B">
                      <w:rPr>
                        <w:noProof/>
                      </w:rPr>
                      <w:t>1</w:t>
                    </w:r>
                    <w:r>
                      <w:fldChar w:fldCharType="end"/>
                    </w:r>
                    <w:r>
                      <w:t xml:space="preserve"> van </w:t>
                    </w:r>
                    <w:r>
                      <w:fldChar w:fldCharType="begin"/>
                    </w:r>
                    <w:r>
                      <w:instrText>NUMPAGES</w:instrText>
                    </w:r>
                    <w:r>
                      <w:fldChar w:fldCharType="separate"/>
                    </w:r>
                    <w:r w:rsidR="00764F0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3576A2B" wp14:editId="2B90D6AE">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A00AF8" w14:textId="77777777" w:rsidR="00B2097B" w:rsidRDefault="00B2097B"/>
                      </w:txbxContent>
                    </wps:txbx>
                    <wps:bodyPr vert="horz" wrap="square" lIns="0" tIns="0" rIns="0" bIns="0" anchor="t" anchorCtr="0"/>
                  </wps:wsp>
                </a:graphicData>
              </a:graphic>
            </wp:anchor>
          </w:drawing>
        </mc:Choice>
        <mc:Fallback>
          <w:pict>
            <v:shape w14:anchorId="63576A2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62A00AF8" w14:textId="77777777" w:rsidR="00B2097B" w:rsidRDefault="00B209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D7F975"/>
    <w:multiLevelType w:val="multilevel"/>
    <w:tmpl w:val="C26BCC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A4E8E21"/>
    <w:multiLevelType w:val="multilevel"/>
    <w:tmpl w:val="5565CFC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0FEA65D"/>
    <w:multiLevelType w:val="multilevel"/>
    <w:tmpl w:val="BAEAD4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28F9ED9"/>
    <w:multiLevelType w:val="multilevel"/>
    <w:tmpl w:val="5A64BBA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34D043E"/>
    <w:multiLevelType w:val="hybridMultilevel"/>
    <w:tmpl w:val="CC205D42"/>
    <w:lvl w:ilvl="0" w:tplc="2A2AF0FC">
      <w:start w:val="1"/>
      <w:numFmt w:val="decimal"/>
      <w:lvlText w:val="%1."/>
      <w:lvlJc w:val="left"/>
      <w:pPr>
        <w:ind w:left="720" w:hanging="360"/>
      </w:pPr>
    </w:lvl>
    <w:lvl w:ilvl="1" w:tplc="89EEDFCE">
      <w:start w:val="1"/>
      <w:numFmt w:val="lowerLetter"/>
      <w:lvlText w:val="%2."/>
      <w:lvlJc w:val="left"/>
      <w:pPr>
        <w:ind w:left="1440" w:hanging="360"/>
      </w:pPr>
    </w:lvl>
    <w:lvl w:ilvl="2" w:tplc="8250A0EE">
      <w:start w:val="1"/>
      <w:numFmt w:val="lowerRoman"/>
      <w:lvlText w:val="%3."/>
      <w:lvlJc w:val="right"/>
      <w:pPr>
        <w:ind w:left="2160" w:hanging="180"/>
      </w:pPr>
    </w:lvl>
    <w:lvl w:ilvl="3" w:tplc="340C0D90">
      <w:start w:val="1"/>
      <w:numFmt w:val="decimal"/>
      <w:lvlText w:val="%4."/>
      <w:lvlJc w:val="left"/>
      <w:pPr>
        <w:ind w:left="2880" w:hanging="360"/>
      </w:pPr>
    </w:lvl>
    <w:lvl w:ilvl="4" w:tplc="AD88D4E8">
      <w:start w:val="1"/>
      <w:numFmt w:val="lowerLetter"/>
      <w:lvlText w:val="%5."/>
      <w:lvlJc w:val="left"/>
      <w:pPr>
        <w:ind w:left="3600" w:hanging="360"/>
      </w:pPr>
    </w:lvl>
    <w:lvl w:ilvl="5" w:tplc="68E8E4F4">
      <w:start w:val="1"/>
      <w:numFmt w:val="lowerRoman"/>
      <w:lvlText w:val="%6."/>
      <w:lvlJc w:val="right"/>
      <w:pPr>
        <w:ind w:left="4320" w:hanging="180"/>
      </w:pPr>
    </w:lvl>
    <w:lvl w:ilvl="6" w:tplc="0EE487DC">
      <w:start w:val="1"/>
      <w:numFmt w:val="decimal"/>
      <w:lvlText w:val="%7."/>
      <w:lvlJc w:val="left"/>
      <w:pPr>
        <w:ind w:left="5040" w:hanging="360"/>
      </w:pPr>
    </w:lvl>
    <w:lvl w:ilvl="7" w:tplc="97BC76F6">
      <w:start w:val="1"/>
      <w:numFmt w:val="lowerLetter"/>
      <w:lvlText w:val="%8."/>
      <w:lvlJc w:val="left"/>
      <w:pPr>
        <w:ind w:left="5760" w:hanging="360"/>
      </w:pPr>
    </w:lvl>
    <w:lvl w:ilvl="8" w:tplc="4DA88E6C">
      <w:start w:val="1"/>
      <w:numFmt w:val="lowerRoman"/>
      <w:lvlText w:val="%9."/>
      <w:lvlJc w:val="right"/>
      <w:pPr>
        <w:ind w:left="6480" w:hanging="180"/>
      </w:pPr>
    </w:lvl>
  </w:abstractNum>
  <w:abstractNum w:abstractNumId="5" w15:restartNumberingAfterBreak="0">
    <w:nsid w:val="26B30DEC"/>
    <w:multiLevelType w:val="multilevel"/>
    <w:tmpl w:val="BF86E4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5EACB461"/>
    <w:multiLevelType w:val="multilevel"/>
    <w:tmpl w:val="A575FB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828598636">
    <w:abstractNumId w:val="3"/>
  </w:num>
  <w:num w:numId="2" w16cid:durableId="1932542966">
    <w:abstractNumId w:val="5"/>
  </w:num>
  <w:num w:numId="3" w16cid:durableId="869420320">
    <w:abstractNumId w:val="2"/>
  </w:num>
  <w:num w:numId="4" w16cid:durableId="712998675">
    <w:abstractNumId w:val="0"/>
  </w:num>
  <w:num w:numId="5" w16cid:durableId="1235316058">
    <w:abstractNumId w:val="1"/>
  </w:num>
  <w:num w:numId="6" w16cid:durableId="1406874127">
    <w:abstractNumId w:val="6"/>
  </w:num>
  <w:num w:numId="7" w16cid:durableId="389429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0B"/>
    <w:rsid w:val="00013768"/>
    <w:rsid w:val="000A03F6"/>
    <w:rsid w:val="000A4144"/>
    <w:rsid w:val="000D74BA"/>
    <w:rsid w:val="000F17EC"/>
    <w:rsid w:val="00136EE0"/>
    <w:rsid w:val="0016020E"/>
    <w:rsid w:val="001A062C"/>
    <w:rsid w:val="001D7673"/>
    <w:rsid w:val="00203423"/>
    <w:rsid w:val="002520C0"/>
    <w:rsid w:val="00262501"/>
    <w:rsid w:val="002C0B0C"/>
    <w:rsid w:val="002D3C6A"/>
    <w:rsid w:val="00424719"/>
    <w:rsid w:val="0046239C"/>
    <w:rsid w:val="00482F91"/>
    <w:rsid w:val="00494A91"/>
    <w:rsid w:val="004C1342"/>
    <w:rsid w:val="004E21E9"/>
    <w:rsid w:val="004F2CE3"/>
    <w:rsid w:val="00571E06"/>
    <w:rsid w:val="00575BCB"/>
    <w:rsid w:val="005B7C89"/>
    <w:rsid w:val="00602D33"/>
    <w:rsid w:val="0062667D"/>
    <w:rsid w:val="00696C89"/>
    <w:rsid w:val="00701AF3"/>
    <w:rsid w:val="00763B1C"/>
    <w:rsid w:val="00764F0B"/>
    <w:rsid w:val="00876472"/>
    <w:rsid w:val="00891F70"/>
    <w:rsid w:val="009A5F09"/>
    <w:rsid w:val="00A443CB"/>
    <w:rsid w:val="00A65E5E"/>
    <w:rsid w:val="00A708CF"/>
    <w:rsid w:val="00A9214A"/>
    <w:rsid w:val="00AA248E"/>
    <w:rsid w:val="00AC0794"/>
    <w:rsid w:val="00AC3E7D"/>
    <w:rsid w:val="00B2097B"/>
    <w:rsid w:val="00B37ACB"/>
    <w:rsid w:val="00BC6597"/>
    <w:rsid w:val="00BE70B6"/>
    <w:rsid w:val="00C413A3"/>
    <w:rsid w:val="00C77ACA"/>
    <w:rsid w:val="00D342A7"/>
    <w:rsid w:val="00D566AC"/>
    <w:rsid w:val="00D96BA8"/>
    <w:rsid w:val="00DA496E"/>
    <w:rsid w:val="00DD6E08"/>
    <w:rsid w:val="00DF115F"/>
    <w:rsid w:val="00EB6843"/>
    <w:rsid w:val="00F2751E"/>
    <w:rsid w:val="00F50FC9"/>
    <w:rsid w:val="00FA7E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3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A248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248E"/>
    <w:rPr>
      <w:rFonts w:ascii="Verdana" w:hAnsi="Verdana"/>
      <w:color w:val="000000"/>
      <w:sz w:val="18"/>
      <w:szCs w:val="18"/>
    </w:rPr>
  </w:style>
  <w:style w:type="paragraph" w:styleId="Voetnoottekst">
    <w:name w:val="footnote text"/>
    <w:basedOn w:val="Standaard"/>
    <w:link w:val="VoetnoottekstChar"/>
    <w:uiPriority w:val="99"/>
    <w:semiHidden/>
    <w:unhideWhenUsed/>
    <w:rsid w:val="004C1342"/>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4C1342"/>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4C1342"/>
    <w:rPr>
      <w:vertAlign w:val="superscript"/>
    </w:rPr>
  </w:style>
  <w:style w:type="character" w:styleId="Verwijzingopmerking">
    <w:name w:val="annotation reference"/>
    <w:basedOn w:val="Standaardalinea-lettertype"/>
    <w:uiPriority w:val="99"/>
    <w:semiHidden/>
    <w:unhideWhenUsed/>
    <w:rsid w:val="004C1342"/>
    <w:rPr>
      <w:sz w:val="16"/>
      <w:szCs w:val="16"/>
    </w:rPr>
  </w:style>
  <w:style w:type="paragraph" w:styleId="Tekstopmerking">
    <w:name w:val="annotation text"/>
    <w:basedOn w:val="Standaard"/>
    <w:link w:val="TekstopmerkingChar"/>
    <w:uiPriority w:val="99"/>
    <w:unhideWhenUsed/>
    <w:rsid w:val="004C1342"/>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C1342"/>
    <w:rPr>
      <w:rFonts w:asciiTheme="minorHAnsi" w:eastAsiaTheme="minorHAnsi" w:hAnsiTheme="minorHAnsi" w:cstheme="minorBidi"/>
      <w:lang w:eastAsia="en-US"/>
    </w:rPr>
  </w:style>
  <w:style w:type="paragraph" w:styleId="Revisie">
    <w:name w:val="Revision"/>
    <w:hidden/>
    <w:uiPriority w:val="99"/>
    <w:semiHidden/>
    <w:rsid w:val="004C1342"/>
    <w:pPr>
      <w:autoSpaceDN/>
      <w:textAlignment w:val="auto"/>
    </w:pPr>
    <w:rPr>
      <w:rFonts w:ascii="Verdana" w:hAnsi="Verdana"/>
      <w:color w:val="000000"/>
      <w:sz w:val="18"/>
      <w:szCs w:val="18"/>
    </w:rPr>
  </w:style>
  <w:style w:type="paragraph" w:styleId="Lijstalinea">
    <w:name w:val="List Paragraph"/>
    <w:basedOn w:val="Standaard"/>
    <w:uiPriority w:val="34"/>
    <w:semiHidden/>
    <w:rsid w:val="004C1342"/>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0A4144"/>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0A4144"/>
    <w:rPr>
      <w:rFonts w:ascii="Verdana" w:eastAsiaTheme="minorHAnsi" w:hAnsi="Verdana" w:cstheme="minorBidi"/>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s>
</file>

<file path=word/_rels/footnotes.xml.rels><?xml version="1.0" encoding="UTF-8" standalone="yes"?>
<Relationships xmlns="http://schemas.openxmlformats.org/package/2006/relationships"><Relationship Id="rId3" Type="http://schemas.openxmlformats.org/officeDocument/2006/relationships/hyperlink" Target="https://verslavingskundenederland.nl/documents/2024/03/Lachgas-handreiking-2024.pdf" TargetMode="External"/><Relationship Id="rId2" Type="http://schemas.openxmlformats.org/officeDocument/2006/relationships/hyperlink" Target="https://www.ladis.eu/nl/publicaties/kerncijfers" TargetMode="External"/><Relationship Id="rId1" Type="http://schemas.openxmlformats.org/officeDocument/2006/relationships/hyperlink" Target="https://www.nationaledrugmonitor.nl/lachgas-uitgaande-jongeren-en-jongvolwassenen/" TargetMode="External"/><Relationship Id="rId4" Type="http://schemas.openxmlformats.org/officeDocument/2006/relationships/hyperlink" Target="https://www.trimbos.nl/kennisbank/af1839-lachgas-van-zorgen-naar-acti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1753</ap:Words>
  <ap:Characters>9646</ap:Characters>
  <ap:DocSecurity>0</ap:DocSecurity>
  <ap:Lines>80</ap:Lines>
  <ap:Paragraphs>22</ap:Paragraphs>
  <ap:ScaleCrop>false</ap:ScaleCrop>
  <ap:LinksUpToDate>false</ap:LinksUpToDate>
  <ap:CharactersWithSpaces>11377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2025-11-05T12:38:00.0000000Z</dcterms:created>
  <dcterms:modified xsi:type="dcterms:W3CDTF">2025-11-05T12:38:00.0000000Z</dcterms:modified>
  <dc:description>------------------------</dc:description>
  <dc:subject/>
  <keywords/>
  <version/>
  <category/>
</coreProperties>
</file>