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2025Z19583</w:t>
        <w:br/>
      </w:r>
      <w:proofErr w:type="spellEnd"/>
    </w:p>
    <w:p>
      <w:pPr>
        <w:pStyle w:val="Normal"/>
        <w:rPr>
          <w:b w:val="1"/>
          <w:bCs w:val="1"/>
        </w:rPr>
      </w:pPr>
      <w:r w:rsidR="250AE766">
        <w:rPr>
          <w:b w:val="0"/>
          <w:bCs w:val="0"/>
        </w:rPr>
        <w:t>(ingezonden 10 november 2025)</w:t>
        <w:br/>
      </w:r>
    </w:p>
    <w:p>
      <w:r>
        <w:t xml:space="preserve">Vragen van de leden Welzijn (Nieuw Sociaal Contract) en Grinwis (ChristenUnie) aan de minister van Volkshuisvesting en Ruimtelijke Ordening over het artikel 'Doek valt voor Winst Uit je Woning, dat gemeenten helpt met isolatie van woningen'</w:t>
      </w:r>
      <w:r>
        <w:br/>
      </w:r>
    </w:p>
    <w:p>
      <w:pPr>
        <w:pStyle w:val="ListParagraph"/>
        <w:numPr>
          <w:ilvl w:val="0"/>
          <w:numId w:val="100489660"/>
        </w:numPr>
        <w:ind w:left="360"/>
      </w:pPr>
      <w:r>
        <w:t xml:space="preserve">Heeft u kennisgenomen van het artikel? 1)</w:t>
      </w:r>
      <w:r>
        <w:br/>
      </w:r>
    </w:p>
    <w:p>
      <w:pPr>
        <w:pStyle w:val="ListParagraph"/>
        <w:numPr>
          <w:ilvl w:val="0"/>
          <w:numId w:val="100489660"/>
        </w:numPr>
        <w:ind w:left="360"/>
      </w:pPr>
      <w:r>
        <w:t xml:space="preserve">Wat is uw reactie op het faillissement van Winst Uit Je Woning, een partner die door meerdere gemeenten werd ingezet voor de uitvoering van het Nationaal Isolatieprogramma (NIP)?</w:t>
      </w:r>
      <w:r>
        <w:br/>
      </w:r>
    </w:p>
    <w:p>
      <w:pPr>
        <w:pStyle w:val="ListParagraph"/>
        <w:numPr>
          <w:ilvl w:val="0"/>
          <w:numId w:val="100489660"/>
        </w:numPr>
        <w:ind w:left="360"/>
      </w:pPr>
      <w:r>
        <w:t xml:space="preserve">Welke maatregelen neemt u om te garanderen dat gemeenten en woningeigenaren alsnog geen vertraging oplopen bij de aanpak van slecht geïsoleerde woningen?</w:t>
      </w:r>
      <w:r>
        <w:br/>
      </w:r>
    </w:p>
    <w:p>
      <w:pPr>
        <w:pStyle w:val="ListParagraph"/>
        <w:numPr>
          <w:ilvl w:val="0"/>
          <w:numId w:val="100489660"/>
        </w:numPr>
        <w:ind w:left="360"/>
      </w:pPr>
      <w:r>
        <w:t xml:space="preserve">Kunt u aangeven in hoeverre het programma voorzien was op verschillen in gemeentelijke eisen en regelingen en welke kostenverhogingen daaruit voortvloeiden (zoals door het genoemde maatwerk bij Winst Uit Je Woning)?</w:t>
      </w:r>
      <w:r>
        <w:br/>
      </w:r>
    </w:p>
    <w:p>
      <w:pPr>
        <w:pStyle w:val="ListParagraph"/>
        <w:numPr>
          <w:ilvl w:val="0"/>
          <w:numId w:val="100489660"/>
        </w:numPr>
        <w:ind w:left="360"/>
      </w:pPr>
      <w:r>
        <w:t xml:space="preserve">In hoeverre vindt u de verschillende gemeentelijke eisen wenselijk?</w:t>
      </w:r>
      <w:r>
        <w:br/>
      </w:r>
    </w:p>
    <w:p>
      <w:pPr>
        <w:pStyle w:val="ListParagraph"/>
        <w:numPr>
          <w:ilvl w:val="0"/>
          <w:numId w:val="100489660"/>
        </w:numPr>
        <w:ind w:left="360"/>
      </w:pPr>
      <w:r>
        <w:t xml:space="preserve">Welke stappen neemt u om de uitvoering zoveel mogelijk te standaardiseren?</w:t>
      </w:r>
      <w:r>
        <w:br/>
      </w:r>
    </w:p>
    <w:p>
      <w:pPr>
        <w:pStyle w:val="ListParagraph"/>
        <w:numPr>
          <w:ilvl w:val="0"/>
          <w:numId w:val="100489660"/>
        </w:numPr>
        <w:ind w:left="360"/>
      </w:pPr>
      <w:r>
        <w:t xml:space="preserve">In hoeverre is gewaarborgd dat juist huishoudens met lage inkomens (die meer risico lopen op energiearmoede) in het huidige uitvoeringsmodel van het NIP worden bereikt, ook nu een speler is weggevallen?</w:t>
      </w:r>
      <w:r>
        <w:br/>
      </w:r>
    </w:p>
    <w:p>
      <w:pPr>
        <w:pStyle w:val="ListParagraph"/>
        <w:numPr>
          <w:ilvl w:val="0"/>
          <w:numId w:val="100489660"/>
        </w:numPr>
        <w:ind w:left="360"/>
      </w:pPr>
      <w:r>
        <w:t xml:space="preserve">Hoe monitort u of de isolatiemaatregelen leiden tot daadwerkelijke vermindering van de energierekening en verbetering van woonlasten voor deze doelgroep?</w:t>
      </w:r>
      <w:r>
        <w:br/>
      </w:r>
    </w:p>
    <w:p>
      <w:pPr>
        <w:pStyle w:val="ListParagraph"/>
        <w:numPr>
          <w:ilvl w:val="0"/>
          <w:numId w:val="100489660"/>
        </w:numPr>
        <w:ind w:left="360"/>
      </w:pPr>
      <w:r>
        <w:t xml:space="preserve">Welke cijfers heeft u over de gemiddelde kostprijs van de isolatie‑trajecten die via gemeenten en intermediairs (zoals Winst Uit Je Woning) worden uitgevoerd?</w:t>
      </w:r>
      <w:r>
        <w:br/>
      </w:r>
    </w:p>
    <w:p>
      <w:pPr>
        <w:pStyle w:val="ListParagraph"/>
        <w:numPr>
          <w:ilvl w:val="0"/>
          <w:numId w:val="100489660"/>
        </w:numPr>
        <w:ind w:left="360"/>
      </w:pPr>
      <w:r>
        <w:t xml:space="preserve">Wat zijn de lessen die u trekt uit het faillissement van een uitvoerende partij zoals Winst Uit Je Woning op het gebied van toezicht, financiële kwaliteit van partners, en contractvoorwaarden met gemeenten?</w:t>
      </w:r>
      <w:r>
        <w:br/>
      </w:r>
    </w:p>
    <w:p>
      <w:pPr>
        <w:pStyle w:val="ListParagraph"/>
        <w:numPr>
          <w:ilvl w:val="0"/>
          <w:numId w:val="100489660"/>
        </w:numPr>
        <w:ind w:left="360"/>
      </w:pPr>
      <w:r>
        <w:t xml:space="preserve">Kunt u aangeven of er herzieningen komen in de criteria voor samenwerking met intermediairs en zo ja, welke?</w:t>
      </w:r>
      <w:r>
        <w:br/>
      </w:r>
    </w:p>
    <w:p>
      <w:pPr>
        <w:pStyle w:val="ListParagraph"/>
        <w:numPr>
          <w:ilvl w:val="0"/>
          <w:numId w:val="100489660"/>
        </w:numPr>
        <w:ind w:left="360"/>
      </w:pPr>
      <w:r>
        <w:t xml:space="preserve">Kunt u deze vragen binnen drie weken één voor één beantwoorden?</w:t>
      </w:r>
      <w:r>
        <w:br/>
      </w:r>
    </w:p>
    <w:p>
      <w:r>
        <w:t xml:space="preserve"> </w:t>
      </w:r>
      <w:r>
        <w:br/>
      </w:r>
    </w:p>
    <w:p>
      <w:r>
        <w:t xml:space="preserve">1) NOS, 4 november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