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31" w:rsidP="00C16199" w:rsidRDefault="00BB0631" w14:paraId="2A960D23" w14:textId="77777777">
      <w:pPr>
        <w:pStyle w:val="Lijstalinea"/>
        <w:numPr>
          <w:ilvl w:val="0"/>
          <w:numId w:val="15"/>
        </w:numPr>
        <w:sectPr w:rsidR="00BB0631">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6356" w:footer="709" w:gutter="0"/>
          <w:cols w:space="708"/>
          <w:titlePg/>
          <w:docGrid w:linePitch="326"/>
        </w:sectPr>
      </w:pPr>
      <w:bookmarkStart w:name="_GoBack" w:id="1"/>
    </w:p>
    <w:bookmarkEnd w:id="1"/>
    <w:p w:rsidRPr="00B97007" w:rsidR="00E745CA" w:rsidP="00E745CA" w:rsidRDefault="00B97007" w14:paraId="53880664" w14:textId="09260E99">
      <w:pPr>
        <w:pStyle w:val="Huisstijl-standaard-normaal"/>
        <w:jc w:val="both"/>
        <w:rPr>
          <w:b/>
          <w:bCs/>
        </w:rPr>
      </w:pPr>
      <w:r>
        <w:rPr>
          <w:b/>
          <w:bCs/>
        </w:rPr>
        <w:t>Inleiding</w:t>
      </w:r>
    </w:p>
    <w:p w:rsidR="001F7A61" w:rsidP="001F7A61" w:rsidRDefault="00B97007" w14:paraId="15C0B541" w14:textId="77777777">
      <w:pPr>
        <w:pStyle w:val="Huisstijl-standaard-normaal"/>
        <w:jc w:val="both"/>
      </w:pPr>
      <w:r>
        <w:t xml:space="preserve">Hierbij bied ik u de toezichtbrief van de Commissie van Toezicht op de Inlichtingen- en Veiligheidsdiensten (CTIVD) aan </w:t>
      </w:r>
      <w:r w:rsidR="00E745CA">
        <w:t xml:space="preserve">over de </w:t>
      </w:r>
      <w:r w:rsidR="00376D50">
        <w:t xml:space="preserve">bevindingen van het monitoringstraject </w:t>
      </w:r>
      <w:r w:rsidR="005B245A">
        <w:t xml:space="preserve">omtrent </w:t>
      </w:r>
      <w:r w:rsidR="00376D50">
        <w:t xml:space="preserve">de zorgplicht mentaal welzijn agenten MIVD. </w:t>
      </w:r>
      <w:r w:rsidR="001F7A61">
        <w:t>De CTIVD concludeert in haar brief dat de MIVD voldoet aan de toetsingscriteria die de CTIVD gedurende het</w:t>
      </w:r>
    </w:p>
    <w:p w:rsidR="00E745CA" w:rsidP="001F7A61" w:rsidRDefault="001F7A61" w14:paraId="125CB53A" w14:textId="3DFAC876">
      <w:pPr>
        <w:pStyle w:val="Huisstijl-standaard-normaal"/>
        <w:jc w:val="both"/>
      </w:pPr>
      <w:r>
        <w:t>mon</w:t>
      </w:r>
      <w:r w:rsidR="00E674BD">
        <w:t>itoringstraject heeft opgesteld</w:t>
      </w:r>
      <w:r>
        <w:t xml:space="preserve"> en beëindigt de monitoring. </w:t>
      </w:r>
      <w:r w:rsidR="00B97007">
        <w:t xml:space="preserve">Ik ben de CTIVD erkentelijk voor het gedegen onderzoek, ditmaal vormgegeven door middel van een monitoringstraject, dat betrekking heeft op de zorgplicht van de MIVD voor het mentale welzijn van agenten. </w:t>
      </w:r>
    </w:p>
    <w:p w:rsidR="00B97007" w:rsidP="00E745CA" w:rsidRDefault="00B97007" w14:paraId="1747CF52" w14:textId="38E93895">
      <w:pPr>
        <w:pStyle w:val="Huisstijl-standaard-normaal"/>
        <w:jc w:val="both"/>
      </w:pPr>
    </w:p>
    <w:p w:rsidR="00B97007" w:rsidP="00E745CA" w:rsidRDefault="00B97007" w14:paraId="662C8405" w14:textId="5C89C175">
      <w:pPr>
        <w:pStyle w:val="Huisstijl-standaard-normaal"/>
        <w:jc w:val="both"/>
        <w:rPr>
          <w:b/>
          <w:bCs/>
        </w:rPr>
      </w:pPr>
      <w:r>
        <w:rPr>
          <w:b/>
          <w:bCs/>
        </w:rPr>
        <w:t>Algemeen</w:t>
      </w:r>
    </w:p>
    <w:p w:rsidR="00B97007" w:rsidP="00E745CA" w:rsidRDefault="00B97007" w14:paraId="2BCF8171" w14:textId="0725E9F0">
      <w:pPr>
        <w:pStyle w:val="Huisstijl-standaard-normaal"/>
        <w:jc w:val="both"/>
      </w:pPr>
      <w:r>
        <w:t>Op grond van artikel 41 van de Wet op de inlichtingen- en veiligheidsdiensten 2017 (</w:t>
      </w:r>
      <w:proofErr w:type="spellStart"/>
      <w:r>
        <w:t>Wiv</w:t>
      </w:r>
      <w:proofErr w:type="spellEnd"/>
      <w:r>
        <w:t xml:space="preserve"> 2017) hebben de diensten de mogelijkheid tot het inzetten van agenten. Een agent is een natuurlijk persoon die weloverwogen door de diensten wordt ingezet en aangestuurd om gericht informatie te verzamelen die voor de taakuitvoering van de diensten van belang is. </w:t>
      </w:r>
    </w:p>
    <w:p w:rsidR="00F82DDE" w:rsidP="00E745CA" w:rsidRDefault="00F82DDE" w14:paraId="548C4685" w14:textId="77777777">
      <w:pPr>
        <w:pStyle w:val="Huisstijl-standaard-normaal"/>
        <w:jc w:val="both"/>
      </w:pPr>
    </w:p>
    <w:p w:rsidR="00B97007" w:rsidP="00E745CA" w:rsidRDefault="004D76CE" w14:paraId="1A067A2A" w14:textId="2BD3F4D1">
      <w:pPr>
        <w:pStyle w:val="Huisstijl-standaard-normaal"/>
        <w:jc w:val="both"/>
      </w:pPr>
      <w:r>
        <w:t>De inzet van agenten is een onmisbaar middel voor de MIVD, maar kan ook risico’s met zich meebrengen op het gebied van fysieke veiligheid en mentaal welzijn van agenten. Om dergelijke risico’s te minimaliseren heeft de MIVD ten aanzien van agenten een zorgplicht. Deze zorgplicht ziet</w:t>
      </w:r>
      <w:r w:rsidR="00B97007">
        <w:t xml:space="preserve"> niet alleen</w:t>
      </w:r>
      <w:r>
        <w:t xml:space="preserve"> op </w:t>
      </w:r>
      <w:r w:rsidR="00B97007">
        <w:t>de fysieke veiligheid van de agenten, maar ook op de psychische belasting die verbonden kan zijn aan de inzet van een agent.</w:t>
      </w:r>
      <w:r w:rsidR="00047E1C">
        <w:t xml:space="preserve"> Derhalve bereidt de MIVD elke inzet van een agent zeer zorgvuldig en professioneel voor. Risico’s worden </w:t>
      </w:r>
      <w:r w:rsidR="001F7A61">
        <w:t xml:space="preserve">daarbij </w:t>
      </w:r>
      <w:r w:rsidR="00047E1C">
        <w:t>zo veel als mogelijk beperkt</w:t>
      </w:r>
      <w:r w:rsidR="001F7A61">
        <w:t>. Verder wordt</w:t>
      </w:r>
      <w:r w:rsidR="00047E1C">
        <w:t xml:space="preserve"> tijdens de inzet continu gemonitord hoe het gaat met de fysieke veiligheid en het mentale welzijn van een agent. </w:t>
      </w:r>
    </w:p>
    <w:p w:rsidR="0002510A" w:rsidP="00E745CA" w:rsidRDefault="0002510A" w14:paraId="6387F306" w14:textId="436FB23B">
      <w:pPr>
        <w:pStyle w:val="Huisstijl-standaard-normaal"/>
        <w:jc w:val="both"/>
      </w:pPr>
    </w:p>
    <w:p w:rsidR="00B11667" w:rsidP="00E745CA" w:rsidRDefault="00B11667" w14:paraId="2F1549F7" w14:textId="5D2A1EA1">
      <w:pPr>
        <w:pStyle w:val="Huisstijl-standaard-normaal"/>
        <w:jc w:val="both"/>
        <w:rPr>
          <w:b/>
          <w:bCs/>
        </w:rPr>
      </w:pPr>
      <w:r>
        <w:rPr>
          <w:b/>
          <w:bCs/>
        </w:rPr>
        <w:t xml:space="preserve">Aanleiding onderzoek en </w:t>
      </w:r>
      <w:r w:rsidR="002F3683">
        <w:rPr>
          <w:b/>
          <w:bCs/>
        </w:rPr>
        <w:t xml:space="preserve">verloop </w:t>
      </w:r>
      <w:r>
        <w:rPr>
          <w:b/>
          <w:bCs/>
        </w:rPr>
        <w:t>monitoringstraject</w:t>
      </w:r>
    </w:p>
    <w:p w:rsidRPr="00B11667" w:rsidR="00B11667" w:rsidP="00E745CA" w:rsidRDefault="00B11667" w14:paraId="3790B559" w14:textId="7D63BB02">
      <w:pPr>
        <w:pStyle w:val="Huisstijl-standaard-normaal"/>
        <w:jc w:val="both"/>
      </w:pPr>
      <w:r>
        <w:t>In november 2021 verscheen het rapport ‘Uit het zicht’ van de commissie Brouwer</w:t>
      </w:r>
      <w:r w:rsidR="006837EF">
        <w:t xml:space="preserve"> over de omstandigheden rondom de suïcide van een politieman die langdurig werkzaam was als infiltrant in een undercoveroperatie.</w:t>
      </w:r>
      <w:r w:rsidR="006837EF">
        <w:rPr>
          <w:rStyle w:val="Voetnootmarkering"/>
        </w:rPr>
        <w:footnoteReference w:id="1"/>
      </w:r>
      <w:r w:rsidR="006837EF">
        <w:t xml:space="preserve"> De commissie Brouwer concludeerde dat er bij de uitvoering van undercoveroperaties te weinig aandacht was voor het mentale welzijn van infiltranten. Het rapport van de</w:t>
      </w:r>
      <w:r w:rsidR="001F7A61">
        <w:t>ze</w:t>
      </w:r>
      <w:r w:rsidR="006837EF">
        <w:t xml:space="preserve"> commissie was voor de CTIVD aanleiding om bij de MIVD een vooronderzoek te doen over de wijze waarop het mentale welzijn van agenten wordt geborgd. </w:t>
      </w:r>
    </w:p>
    <w:p w:rsidR="00B11667" w:rsidP="00E745CA" w:rsidRDefault="00B11667" w14:paraId="491AA69C" w14:textId="0941FF91">
      <w:pPr>
        <w:pStyle w:val="Huisstijl-standaard-normaal"/>
        <w:jc w:val="both"/>
      </w:pPr>
    </w:p>
    <w:p w:rsidR="00627CBF" w:rsidP="00E745CA" w:rsidRDefault="00627CBF" w14:paraId="43F61D71" w14:textId="084EE8BF">
      <w:pPr>
        <w:pStyle w:val="Huisstijl-standaard-normaal"/>
        <w:jc w:val="both"/>
      </w:pPr>
      <w:r>
        <w:lastRenderedPageBreak/>
        <w:t xml:space="preserve">Als onderdeel van dit vooronderzoek heeft CTIVD in 2023 de MIVD verzocht om </w:t>
      </w:r>
      <w:r w:rsidR="001F7A61">
        <w:t xml:space="preserve">zelf </w:t>
      </w:r>
      <w:r>
        <w:t>een brede analyse van beleid, werkprocessen en praktijk uit te voeren naar de wijze waarop de zorgplicht voor het mentale welzijn van agenten binnen de dienst is ingericht. De CTIVD heeft daarbij de verwachting uitgesproken dat, indien er op basis van de analyse verbetermaatregelen werd geïdentificeerd, de MIVD een integraal verbeterprogramma zou opstellen om de zorgplicht voor het mentale welzijn van agenten adequaat en toekomstbestendig vorm te geven.</w:t>
      </w:r>
    </w:p>
    <w:p w:rsidR="00627CBF" w:rsidP="00E745CA" w:rsidRDefault="00627CBF" w14:paraId="7EB4B284" w14:textId="77777777">
      <w:pPr>
        <w:pStyle w:val="Huisstijl-standaard-normaal"/>
        <w:jc w:val="both"/>
      </w:pPr>
    </w:p>
    <w:p w:rsidR="00627CBF" w:rsidP="00E745CA" w:rsidRDefault="00627CBF" w14:paraId="1B993FA0" w14:textId="4E89C197">
      <w:pPr>
        <w:pStyle w:val="Huisstijl-standaard-normaal"/>
        <w:jc w:val="both"/>
      </w:pPr>
      <w:r>
        <w:t xml:space="preserve">De MIVD heeft de analyse breder ingestoken en </w:t>
      </w:r>
      <w:r w:rsidR="002F3683">
        <w:t xml:space="preserve">deze </w:t>
      </w:r>
      <w:r>
        <w:t xml:space="preserve">zag naast het mentale welzijn van agenten ook op operationele medewerkers van de Afdeling Operaties van de MIVD. De CTIVD stelt vast dat de MIVD bij het uitvoeren van deze analyse adequaat en voortvarend te werk is gegaan. </w:t>
      </w:r>
    </w:p>
    <w:p w:rsidR="00627CBF" w:rsidP="00E745CA" w:rsidRDefault="00627CBF" w14:paraId="441F47F6" w14:textId="0EAC375E">
      <w:pPr>
        <w:pStyle w:val="Huisstijl-standaard-normaal"/>
        <w:jc w:val="both"/>
      </w:pPr>
      <w:r>
        <w:t xml:space="preserve">Uit de analyse van de MIVD zijn een aantal risico’s op onrechtmatigheden en onzorgvuldigheden naar voren gekomen. Deze risico’s hadden onder meer betrekking op leiderschap, personeelszorg en opleiding. De MIVD heeft naar aanleiding van de </w:t>
      </w:r>
      <w:r w:rsidR="001F7A61">
        <w:t xml:space="preserve">eigen </w:t>
      </w:r>
      <w:r>
        <w:t xml:space="preserve">analyse een verbetertraject opgestart. </w:t>
      </w:r>
    </w:p>
    <w:p w:rsidR="00627CBF" w:rsidP="00E745CA" w:rsidRDefault="00627CBF" w14:paraId="5C58EE01" w14:textId="5AAF8C28">
      <w:pPr>
        <w:pStyle w:val="Huisstijl-standaard-normaal"/>
        <w:jc w:val="both"/>
      </w:pPr>
    </w:p>
    <w:p w:rsidR="00627CBF" w:rsidP="00E745CA" w:rsidRDefault="00627CBF" w14:paraId="1BA0B4AC" w14:textId="24290A57">
      <w:pPr>
        <w:pStyle w:val="Huisstijl-standaard-normaal"/>
        <w:jc w:val="both"/>
      </w:pPr>
      <w:r>
        <w:t>De CTIVD heeft naar aanleiding van de door de MIVD uitgevoerde analyse en het opgestarte verbetert</w:t>
      </w:r>
      <w:r w:rsidR="002F3683">
        <w:t>raject besloten geen nader onderzoek te verrichten</w:t>
      </w:r>
      <w:r w:rsidR="001F7A61">
        <w:t>. Zij koos ervoor</w:t>
      </w:r>
      <w:r w:rsidR="002F3683">
        <w:t xml:space="preserve"> de uitvoering van het verbetertraject te monitoren. Naast het verkrijgen van inzicht in de wijze waarop de MIVD invulling geeft aan de zorgplicht, had het monitoringstraject ook als doel om de rechtmatigheid en zorgvuldigheid van handelen van de MIVD te bevorderen. </w:t>
      </w:r>
    </w:p>
    <w:p w:rsidR="00B11667" w:rsidP="00E745CA" w:rsidRDefault="00B11667" w14:paraId="07AC5818" w14:textId="77777777">
      <w:pPr>
        <w:pStyle w:val="Huisstijl-standaard-normaal"/>
        <w:jc w:val="both"/>
      </w:pPr>
    </w:p>
    <w:p w:rsidR="004D76CE" w:rsidP="00E745CA" w:rsidRDefault="004561F4" w14:paraId="39FEBAE7" w14:textId="262B86B8">
      <w:pPr>
        <w:pStyle w:val="Huisstijl-standaard-normaal"/>
        <w:jc w:val="both"/>
        <w:rPr>
          <w:b/>
          <w:bCs/>
        </w:rPr>
      </w:pPr>
      <w:r>
        <w:rPr>
          <w:b/>
          <w:bCs/>
        </w:rPr>
        <w:t>Bevindingen</w:t>
      </w:r>
      <w:r w:rsidR="00B11667">
        <w:rPr>
          <w:b/>
          <w:bCs/>
        </w:rPr>
        <w:t xml:space="preserve"> monitoringstraject</w:t>
      </w:r>
    </w:p>
    <w:p w:rsidR="00F473D6" w:rsidP="00E745CA" w:rsidRDefault="00B11667" w14:paraId="552ECB91" w14:textId="509B0343">
      <w:pPr>
        <w:pStyle w:val="Huisstijl-standaard-normaal"/>
        <w:jc w:val="both"/>
      </w:pPr>
      <w:r>
        <w:t xml:space="preserve">De CTIVD </w:t>
      </w:r>
      <w:r w:rsidR="002F3683">
        <w:t>heeft gedurende haar monitoringstraject diverse criteria opgesteld om te bewerkstelligen dat de invulling van de zorgpl</w:t>
      </w:r>
      <w:r w:rsidR="003D27C5">
        <w:t>icht voor het mentaal welzijn van</w:t>
      </w:r>
      <w:r w:rsidR="002F3683">
        <w:t xml:space="preserve"> agenten duurzaam zou worden geborgd. </w:t>
      </w:r>
      <w:r w:rsidR="001F7A61">
        <w:t xml:space="preserve">Gedurende het traject is de CTIVD door de MIVD telkens proactief geïnformeerd. Ook zijn er veelvuldig gesprekken gevoerd. </w:t>
      </w:r>
    </w:p>
    <w:p w:rsidR="00F473D6" w:rsidP="00E745CA" w:rsidRDefault="00DD3A32" w14:paraId="7A47CC01" w14:textId="515F576A">
      <w:pPr>
        <w:pStyle w:val="Huisstijl-standaard-normaal"/>
        <w:jc w:val="both"/>
      </w:pPr>
      <w:r>
        <w:t>De CTIVD constateert dat de MIVD met toewijding aan de verbetertrajecten werkt</w:t>
      </w:r>
      <w:r w:rsidR="001F7A61">
        <w:t>.</w:t>
      </w:r>
      <w:r>
        <w:t xml:space="preserve"> </w:t>
      </w:r>
    </w:p>
    <w:p w:rsidR="00DD3A32" w:rsidP="00E745CA" w:rsidRDefault="00DD3A32" w14:paraId="400136DF" w14:textId="03478BAD">
      <w:pPr>
        <w:pStyle w:val="Huisstijl-standaard-normaal"/>
        <w:jc w:val="both"/>
      </w:pPr>
    </w:p>
    <w:p w:rsidRPr="00B11667" w:rsidR="00DD3A32" w:rsidP="00E745CA" w:rsidRDefault="00DD3A32" w14:paraId="6AC62C35" w14:textId="1A61686C">
      <w:pPr>
        <w:pStyle w:val="Huisstijl-standaard-normaal"/>
        <w:jc w:val="both"/>
      </w:pPr>
      <w:r>
        <w:t>De CTIVD concludeert dat de MIVD voldoet aan de toetsingscriteria die de CTIVD gedurende het moni</w:t>
      </w:r>
      <w:r w:rsidR="003D27C5">
        <w:t>toringstraject heeft opgesteld. O</w:t>
      </w:r>
      <w:r>
        <w:t>nderdelen van deze plannen zijn uitgevoerd of in uitvoering, waardoor de door de MIVD geconstateerde risico’s zoveel mog</w:t>
      </w:r>
      <w:r w:rsidR="003D27C5">
        <w:t xml:space="preserve">elijk zijn of worden weggenomen. Tevens </w:t>
      </w:r>
      <w:r>
        <w:t xml:space="preserve">is voorzien in de wijze waarop de verbeteringen structureel in de organisatie zijn of zullen worden verankerd. De CTIVD heeft het vertrouwen dat de MIVD de nog openstaande verbetermaatregelen oppakt en doorvoert. </w:t>
      </w:r>
      <w:r w:rsidR="001F7A61">
        <w:t xml:space="preserve">Het monitoringstraject wordt met deze toezichtbrief beëindigd.  </w:t>
      </w:r>
    </w:p>
    <w:p w:rsidR="004D76CE" w:rsidP="00E745CA" w:rsidRDefault="004D76CE" w14:paraId="63AF3CCE" w14:textId="730F1E02">
      <w:pPr>
        <w:pStyle w:val="Huisstijl-standaard-normaal"/>
        <w:jc w:val="both"/>
      </w:pPr>
    </w:p>
    <w:p w:rsidRPr="00047E1C" w:rsidR="00CC4E2A" w:rsidP="00E745CA" w:rsidRDefault="00DD3A32" w14:paraId="5AE47744" w14:textId="4D78F2D2">
      <w:pPr>
        <w:pStyle w:val="Huisstijl-standaard-normaal"/>
        <w:jc w:val="both"/>
        <w:rPr>
          <w:b/>
          <w:bCs/>
        </w:rPr>
      </w:pPr>
      <w:r>
        <w:rPr>
          <w:b/>
          <w:bCs/>
        </w:rPr>
        <w:t xml:space="preserve">Reactie op bevindingen </w:t>
      </w:r>
    </w:p>
    <w:p w:rsidRPr="00EC1BB2" w:rsidR="00DD3A32" w:rsidP="00E745CA" w:rsidRDefault="00EC1BB2" w14:paraId="2BA3F01A" w14:textId="38B1D73E">
      <w:pPr>
        <w:pStyle w:val="Huisstijl-standaard-normaal"/>
        <w:jc w:val="both"/>
      </w:pPr>
      <w:r>
        <w:t>Ik verwelkom de conclusie van de CTIVD dat de MIVD voldoet aan de toetsingscriteria die de CTIVD heeft opgesteld.</w:t>
      </w:r>
      <w:r w:rsidR="00CC4E2A">
        <w:t xml:space="preserve"> </w:t>
      </w:r>
      <w:r>
        <w:t>Het stemt mij positief dat de CTIVD erkent dat de MIVD met toewijding aan de verbetertrajecten heeft gewerkt</w:t>
      </w:r>
      <w:r w:rsidRPr="001F7A61" w:rsidR="001F7A61">
        <w:t xml:space="preserve"> </w:t>
      </w:r>
      <w:r w:rsidR="001F7A61">
        <w:t>en werkt</w:t>
      </w:r>
      <w:r>
        <w:t xml:space="preserve">. De MIVD zal de </w:t>
      </w:r>
      <w:r w:rsidR="001F7A61">
        <w:t xml:space="preserve">laatste verbetermaatregelen de </w:t>
      </w:r>
      <w:r>
        <w:t>komende periode, met oog voor uitvoerbaarheid, doorvoeren en</w:t>
      </w:r>
      <w:r w:rsidR="001F7A61">
        <w:t xml:space="preserve"> afronden. De dienst</w:t>
      </w:r>
      <w:r>
        <w:t xml:space="preserve"> zal ervoor zorgen dat alle verbetermaatregelen structureel in de organisatie zijn of zullen worden verankerd. </w:t>
      </w:r>
      <w:r w:rsidR="00CC74C4">
        <w:t>Zo zullen</w:t>
      </w:r>
      <w:r w:rsidR="00CC4E2A">
        <w:t xml:space="preserve"> </w:t>
      </w:r>
      <w:r w:rsidR="00467B7E">
        <w:t xml:space="preserve">enige </w:t>
      </w:r>
      <w:r w:rsidR="00CC74C4">
        <w:t xml:space="preserve">interne opleidingen en trainingen worden doorontwikkeld en </w:t>
      </w:r>
      <w:r w:rsidR="00CC4E2A">
        <w:t>worden nog enkele beleidsdocumenten gefinaliseerd</w:t>
      </w:r>
      <w:r w:rsidR="00CC74C4">
        <w:t xml:space="preserve">. </w:t>
      </w:r>
      <w:r w:rsidR="00CC4E2A">
        <w:t xml:space="preserve">De verwachting is dat deze activiteiten begin 2026 zijn voltooid. </w:t>
      </w:r>
      <w:r>
        <w:t xml:space="preserve">De </w:t>
      </w:r>
      <w:r w:rsidR="001F7A61">
        <w:t xml:space="preserve">Compliance &amp; Risk Office van de MIVD ziet toe op de </w:t>
      </w:r>
      <w:r>
        <w:t xml:space="preserve">implementatie van deze </w:t>
      </w:r>
      <w:r w:rsidR="00CC74C4">
        <w:t xml:space="preserve">laatste maatregelen en de controle op het gewenste resultaat van alle verbetermaatregelen. </w:t>
      </w:r>
    </w:p>
    <w:p w:rsidR="00DD3A32" w:rsidP="00E745CA" w:rsidRDefault="00DD3A32" w14:paraId="1E672F45" w14:textId="778D2F5F">
      <w:pPr>
        <w:pStyle w:val="Huisstijl-standaard-normaal"/>
        <w:jc w:val="both"/>
      </w:pPr>
    </w:p>
    <w:p w:rsidRPr="00047E1C" w:rsidR="00DD3A32" w:rsidP="00E745CA" w:rsidRDefault="00047E1C" w14:paraId="7E5F5063" w14:textId="764E3C8B">
      <w:pPr>
        <w:pStyle w:val="Huisstijl-standaard-normaal"/>
        <w:jc w:val="both"/>
        <w:rPr>
          <w:b/>
          <w:bCs/>
        </w:rPr>
      </w:pPr>
      <w:r>
        <w:rPr>
          <w:b/>
          <w:bCs/>
        </w:rPr>
        <w:t xml:space="preserve">Nieuw toezichtmiddel </w:t>
      </w:r>
    </w:p>
    <w:p w:rsidR="001F7A61" w:rsidP="001F7A61" w:rsidRDefault="001F7A61" w14:paraId="2DAA390C" w14:textId="58E93726">
      <w:pPr>
        <w:pStyle w:val="Huisstijl-standaard-normaal"/>
        <w:jc w:val="both"/>
      </w:pPr>
      <w:r>
        <w:t xml:space="preserve">Artikel 112 van de </w:t>
      </w:r>
      <w:proofErr w:type="spellStart"/>
      <w:r>
        <w:t>Wiv</w:t>
      </w:r>
      <w:proofErr w:type="spellEnd"/>
      <w:r>
        <w:t xml:space="preserve"> 2017 beschrijft de uitoefening van het toezicht door de afdeling toezicht van de CTIVD. Artikel 113 bepaalt dat de CTIVD naar aanleiding van het door haar verrichte onderzoek een </w:t>
      </w:r>
      <w:proofErr w:type="spellStart"/>
      <w:r>
        <w:t>toezichtsrapport</w:t>
      </w:r>
      <w:proofErr w:type="spellEnd"/>
      <w:r>
        <w:t xml:space="preserve"> opstelt. Onderhavige toezichtbrief toont aan dat bij de CTIVD behoefte bestaat haar toezichtproducten te </w:t>
      </w:r>
      <w:r>
        <w:lastRenderedPageBreak/>
        <w:t xml:space="preserve">diversifiëren. De </w:t>
      </w:r>
      <w:proofErr w:type="spellStart"/>
      <w:r>
        <w:t>Wiv</w:t>
      </w:r>
      <w:proofErr w:type="spellEnd"/>
      <w:r>
        <w:t xml:space="preserve"> 2017 biedt de CTIVD echter uitsluitend de mogelijkheid van het opstellen van een </w:t>
      </w:r>
      <w:proofErr w:type="spellStart"/>
      <w:r>
        <w:t>toezichtsrapport</w:t>
      </w:r>
      <w:proofErr w:type="spellEnd"/>
      <w:r>
        <w:t xml:space="preserve">, met de bijbehorende procedure. In de herziening van de </w:t>
      </w:r>
      <w:proofErr w:type="spellStart"/>
      <w:r>
        <w:t>Wiv</w:t>
      </w:r>
      <w:proofErr w:type="spellEnd"/>
      <w:r>
        <w:t xml:space="preserve"> 2017 is aandacht voor de behoeften van de CTIVD </w:t>
      </w:r>
      <w:r w:rsidR="00FE2721">
        <w:t>over</w:t>
      </w:r>
      <w:r>
        <w:t xml:space="preserve"> de wijzen waarop de CTIVD haar </w:t>
      </w:r>
      <w:proofErr w:type="spellStart"/>
      <w:r>
        <w:t>toezichtsbevindingen</w:t>
      </w:r>
      <w:proofErr w:type="spellEnd"/>
      <w:r>
        <w:t xml:space="preserve"> kenbaar kan maken aan de diensten, verantwoordelijke ministers en uw Kamer. </w:t>
      </w:r>
    </w:p>
    <w:p w:rsidR="00F82DDE" w:rsidP="001F7A61" w:rsidRDefault="00F82DDE" w14:paraId="05F5964F" w14:textId="3993FE96">
      <w:pPr>
        <w:pStyle w:val="Huisstijl-standaard-normaal"/>
        <w:jc w:val="both"/>
      </w:pPr>
    </w:p>
    <w:p w:rsidR="00F82DDE" w:rsidP="00F82DDE" w:rsidRDefault="00F82DDE" w14:paraId="2C763F34" w14:textId="3AD7E2D5">
      <w:pPr>
        <w:pStyle w:val="Huisstijl-standaard-normaal"/>
        <w:jc w:val="both"/>
      </w:pPr>
      <w:r>
        <w:t xml:space="preserve">Tot slot wil ik nog aangeven dat aan de AIVD een gelijkluidende brief is gestuurd door de CTIVD. Hier wordt u door de minister van Binnenlandse Zaken en Koninkrijksrelaties over geïnformeerd. </w:t>
      </w:r>
    </w:p>
    <w:p w:rsidR="00F82DDE" w:rsidP="001F7A61" w:rsidRDefault="00F82DDE" w14:paraId="7D9A8892" w14:textId="77777777">
      <w:pPr>
        <w:pStyle w:val="Huisstijl-standaard-normaal"/>
        <w:jc w:val="both"/>
      </w:pPr>
    </w:p>
    <w:p w:rsidR="000815B4" w:rsidP="00E745CA" w:rsidRDefault="000815B4" w14:paraId="2F513956" w14:textId="5A115C80">
      <w:pPr>
        <w:pStyle w:val="Huisstijl-standaard-normaal"/>
        <w:jc w:val="both"/>
      </w:pPr>
    </w:p>
    <w:p w:rsidR="000815B4" w:rsidP="00E745CA" w:rsidRDefault="000815B4" w14:paraId="6716868B" w14:textId="66347FD9">
      <w:pPr>
        <w:pStyle w:val="Huisstijl-standaard-normaal"/>
        <w:jc w:val="both"/>
      </w:pPr>
    </w:p>
    <w:p w:rsidR="000815B4" w:rsidP="00E745CA" w:rsidRDefault="000815B4" w14:paraId="0719A39E" w14:textId="7DA69A91">
      <w:pPr>
        <w:pStyle w:val="Huisstijl-standaard-normaal"/>
        <w:jc w:val="both"/>
      </w:pPr>
    </w:p>
    <w:p w:rsidR="002B2FDC" w:rsidP="00E745CA" w:rsidRDefault="002B2FDC" w14:paraId="7EE45C37" w14:textId="77777777">
      <w:pPr>
        <w:pStyle w:val="Huisstijl-standaard-normaal"/>
        <w:jc w:val="both"/>
      </w:pPr>
    </w:p>
    <w:p w:rsidR="00C94229" w:rsidP="00E745CA" w:rsidRDefault="00C94229" w14:paraId="6D0C02E2" w14:textId="77777777">
      <w:pPr>
        <w:pStyle w:val="Huisstijl-standaard-normaal"/>
        <w:jc w:val="both"/>
      </w:pPr>
    </w:p>
    <w:p w:rsidR="00E745CA" w:rsidP="00E745CA" w:rsidRDefault="00E745CA" w14:paraId="0731AD48" w14:textId="77777777">
      <w:pPr>
        <w:pStyle w:val="Huisstijl-standaard-normaal"/>
        <w:jc w:val="both"/>
        <w:rPr>
          <w:color w:val="000000"/>
        </w:rPr>
      </w:pPr>
      <w:r w:rsidRPr="00034A20">
        <w:rPr>
          <w:color w:val="000000"/>
        </w:rPr>
        <w:t>Hoogachtend,</w:t>
      </w:r>
    </w:p>
    <w:p w:rsidR="00E745CA" w:rsidP="00E745CA" w:rsidRDefault="00E745CA" w14:paraId="17D161B9" w14:textId="77777777">
      <w:pPr>
        <w:pStyle w:val="Huisstijl-standaard-normaal"/>
        <w:jc w:val="both"/>
        <w:rPr>
          <w:color w:val="000000"/>
        </w:rPr>
      </w:pPr>
    </w:p>
    <w:p w:rsidR="00180EFD" w:rsidP="00E745CA" w:rsidRDefault="00CC4E2A" w14:paraId="77C28B1E" w14:textId="01FF0FD6">
      <w:pPr>
        <w:pStyle w:val="Huisstijl-standaard-normaal"/>
        <w:jc w:val="both"/>
        <w:rPr>
          <w:color w:val="000000"/>
        </w:rPr>
      </w:pPr>
      <w:r>
        <w:rPr>
          <w:color w:val="000000"/>
        </w:rPr>
        <w:t>DE MINISTER VAN DEFENSIE</w:t>
      </w:r>
    </w:p>
    <w:p w:rsidR="000815B4" w:rsidP="00E745CA" w:rsidRDefault="000815B4" w14:paraId="68EE89F5" w14:textId="222F74B7">
      <w:pPr>
        <w:pStyle w:val="Huisstijl-standaard-normaal"/>
        <w:jc w:val="both"/>
        <w:rPr>
          <w:color w:val="000000"/>
        </w:rPr>
      </w:pPr>
    </w:p>
    <w:p w:rsidR="000815B4" w:rsidP="00E745CA" w:rsidRDefault="000815B4" w14:paraId="119D5BDD" w14:textId="5CD9D66B">
      <w:pPr>
        <w:pStyle w:val="Huisstijl-standaard-normaal"/>
        <w:jc w:val="both"/>
        <w:rPr>
          <w:color w:val="000000"/>
        </w:rPr>
      </w:pPr>
    </w:p>
    <w:p w:rsidR="000815B4" w:rsidP="00E745CA" w:rsidRDefault="000815B4" w14:paraId="2C03BC5C" w14:textId="265DE812">
      <w:pPr>
        <w:pStyle w:val="Huisstijl-standaard-normaal"/>
        <w:jc w:val="both"/>
        <w:rPr>
          <w:color w:val="000000"/>
        </w:rPr>
      </w:pPr>
    </w:p>
    <w:p w:rsidR="000815B4" w:rsidP="00E745CA" w:rsidRDefault="000815B4" w14:paraId="7B9CBB6C" w14:textId="77777777">
      <w:pPr>
        <w:pStyle w:val="Huisstijl-standaard-normaal"/>
        <w:jc w:val="both"/>
        <w:rPr>
          <w:color w:val="000000"/>
        </w:rPr>
      </w:pPr>
    </w:p>
    <w:p w:rsidRPr="00CC4E2A" w:rsidR="00E745CA" w:rsidP="00E745CA" w:rsidRDefault="00CC4E2A" w14:paraId="0FEDFF0F" w14:textId="11A119EB">
      <w:pPr>
        <w:pStyle w:val="Huisstijl-standaard-normaal"/>
        <w:jc w:val="both"/>
        <w:rPr>
          <w:color w:val="000000"/>
        </w:rPr>
      </w:pPr>
      <w:r w:rsidRPr="00CC4E2A">
        <w:rPr>
          <w:color w:val="000000"/>
        </w:rPr>
        <w:t>Ru</w:t>
      </w:r>
      <w:r>
        <w:rPr>
          <w:color w:val="000000"/>
        </w:rPr>
        <w:t>ben Brekelmans</w:t>
      </w:r>
    </w:p>
    <w:p w:rsidRPr="00CC4E2A" w:rsidR="00685913" w:rsidP="00E745CA" w:rsidRDefault="00685913" w14:paraId="5982D201" w14:textId="6AA0C220"/>
    <w:p w:rsidRPr="00CC4E2A" w:rsidR="00180EFD" w:rsidP="00E745CA" w:rsidRDefault="00180EFD" w14:paraId="344423F6" w14:textId="0AAD3362"/>
    <w:p w:rsidRPr="00CC4E2A" w:rsidR="00A2743C" w:rsidP="00E745CA" w:rsidRDefault="00A2743C" w14:paraId="3198E2BC" w14:textId="513F1F9C"/>
    <w:p w:rsidRPr="00CC4E2A" w:rsidR="00A2743C" w:rsidP="00E745CA" w:rsidRDefault="00A2743C" w14:paraId="7DAC914A" w14:textId="604EBA1E"/>
    <w:p w:rsidRPr="00CC4E2A" w:rsidR="00A2743C" w:rsidP="00E745CA" w:rsidRDefault="00A2743C" w14:paraId="47470304" w14:textId="0A4B7C6F"/>
    <w:p w:rsidRPr="00CC4E2A" w:rsidR="00A2743C" w:rsidP="00E745CA" w:rsidRDefault="00A2743C" w14:paraId="0CF168D9" w14:textId="244FFAFD"/>
    <w:p w:rsidRPr="00CC4E2A" w:rsidR="00A2743C" w:rsidP="00E745CA" w:rsidRDefault="00A2743C" w14:paraId="2B5C918E" w14:textId="1948BFAB"/>
    <w:p w:rsidRPr="00CC4E2A" w:rsidR="00A2743C" w:rsidP="00E745CA" w:rsidRDefault="00A2743C" w14:paraId="16EDB6C0" w14:textId="38889CFF"/>
    <w:p w:rsidRPr="00CC4E2A" w:rsidR="00A2743C" w:rsidP="00E745CA" w:rsidRDefault="00A2743C" w14:paraId="6BFBB3C8" w14:textId="322CF4FF"/>
    <w:p w:rsidRPr="00CC4E2A" w:rsidR="00A2743C" w:rsidP="00E745CA" w:rsidRDefault="00A2743C" w14:paraId="01BF9F80" w14:textId="2F56A234"/>
    <w:p w:rsidRPr="00CC4E2A" w:rsidR="00A2743C" w:rsidP="00E745CA" w:rsidRDefault="00A2743C" w14:paraId="29998148" w14:textId="01017037"/>
    <w:p w:rsidRPr="00CC4E2A" w:rsidR="00A2743C" w:rsidP="00E745CA" w:rsidRDefault="00A2743C" w14:paraId="2F3AA547" w14:textId="77E37094"/>
    <w:p w:rsidRPr="00CC4E2A" w:rsidR="00A2743C" w:rsidP="00E745CA" w:rsidRDefault="00A2743C" w14:paraId="6B62D6A9" w14:textId="49D20169"/>
    <w:p w:rsidRPr="00CC4E2A" w:rsidR="00A2743C" w:rsidP="00E745CA" w:rsidRDefault="00A2743C" w14:paraId="188D0844" w14:textId="7582DA7D"/>
    <w:p w:rsidRPr="00CC4E2A" w:rsidR="00A2743C" w:rsidP="00E745CA" w:rsidRDefault="00A2743C" w14:paraId="3804D9AF" w14:textId="2D1FD42F"/>
    <w:p w:rsidRPr="00CC4E2A" w:rsidR="00A2743C" w:rsidP="00E745CA" w:rsidRDefault="00A2743C" w14:paraId="6897722B" w14:textId="5EDDF40A"/>
    <w:p w:rsidRPr="00CC4E2A" w:rsidR="00A2743C" w:rsidP="00E745CA" w:rsidRDefault="00A2743C" w14:paraId="4B8BB392" w14:textId="4974D0B7"/>
    <w:p w:rsidRPr="00CC4E2A" w:rsidR="00512B35" w:rsidP="00180EFD" w:rsidRDefault="00512B35" w14:paraId="3EEA639B" w14:textId="77777777"/>
    <w:p w:rsidRPr="00180EFD" w:rsidR="00180EFD" w:rsidP="00E745CA" w:rsidRDefault="00180EFD" w14:paraId="25BAD423" w14:textId="77777777"/>
    <w:sectPr w:rsidRPr="00180EFD" w:rsidR="00180EFD" w:rsidSect="00BB0631">
      <w:headerReference w:type="default" r:id="rId14"/>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5CEE7" w14:textId="77777777" w:rsidR="00C01739" w:rsidRDefault="00C01739" w:rsidP="0040032D">
      <w:r>
        <w:separator/>
      </w:r>
    </w:p>
  </w:endnote>
  <w:endnote w:type="continuationSeparator" w:id="0">
    <w:p w14:paraId="57B43DAB" w14:textId="77777777" w:rsidR="00C01739" w:rsidRDefault="00C01739" w:rsidP="004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0620" w14:textId="77777777" w:rsidR="004639AD" w:rsidRDefault="004639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5304" w14:textId="77777777" w:rsidR="004639AD" w:rsidRDefault="004639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4AAD" w14:textId="77777777" w:rsidR="004639AD" w:rsidRDefault="004639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F457C" w14:textId="77777777" w:rsidR="00C01739" w:rsidRDefault="00C01739" w:rsidP="0040032D">
      <w:r>
        <w:separator/>
      </w:r>
    </w:p>
  </w:footnote>
  <w:footnote w:type="continuationSeparator" w:id="0">
    <w:p w14:paraId="3D462497" w14:textId="77777777" w:rsidR="00C01739" w:rsidRDefault="00C01739" w:rsidP="0040032D">
      <w:r>
        <w:continuationSeparator/>
      </w:r>
    </w:p>
  </w:footnote>
  <w:footnote w:id="1">
    <w:p w14:paraId="4F5D1B90" w14:textId="3719E221" w:rsidR="006837EF" w:rsidRPr="006837EF" w:rsidRDefault="006837EF">
      <w:pPr>
        <w:pStyle w:val="Voetnoottekst"/>
      </w:pPr>
      <w:r w:rsidRPr="006837EF">
        <w:rPr>
          <w:rStyle w:val="Voetnootmarkering"/>
          <w:sz w:val="16"/>
          <w:szCs w:val="14"/>
        </w:rPr>
        <w:footnoteRef/>
      </w:r>
      <w:r w:rsidRPr="006837EF">
        <w:rPr>
          <w:sz w:val="16"/>
          <w:szCs w:val="14"/>
        </w:rPr>
        <w:t xml:space="preserve"> </w:t>
      </w:r>
      <w:r w:rsidRPr="006837EF">
        <w:rPr>
          <w:i/>
          <w:iCs/>
          <w:sz w:val="16"/>
          <w:szCs w:val="14"/>
        </w:rPr>
        <w:t xml:space="preserve">Uit het zicht. </w:t>
      </w:r>
      <w:r>
        <w:rPr>
          <w:i/>
          <w:iCs/>
          <w:sz w:val="16"/>
          <w:szCs w:val="14"/>
        </w:rPr>
        <w:t>Conclusies en aanbevelingen rapport Commissie Brouwer</w:t>
      </w:r>
      <w:r>
        <w:rPr>
          <w:sz w:val="16"/>
          <w:szCs w:val="14"/>
        </w:rPr>
        <w:t xml:space="preserve">, Bijlage bij </w:t>
      </w:r>
      <w:r w:rsidRPr="006837EF">
        <w:rPr>
          <w:i/>
          <w:iCs/>
          <w:sz w:val="16"/>
          <w:szCs w:val="14"/>
        </w:rPr>
        <w:t>Kamerstukken II</w:t>
      </w:r>
      <w:r>
        <w:rPr>
          <w:sz w:val="16"/>
          <w:szCs w:val="14"/>
        </w:rPr>
        <w:t xml:space="preserve"> 2021/22, 29628, nr. 1050.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5E48" w14:textId="77777777" w:rsidR="004639AD" w:rsidRDefault="004639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60625" w14:textId="77777777" w:rsidR="00BB0631" w:rsidRDefault="00015927" w:rsidP="0040032D">
    <w:pPr>
      <w:pStyle w:val="Koptekst"/>
    </w:pPr>
    <w:r>
      <w:rPr>
        <w:noProof/>
        <w:lang w:eastAsia="nl-NL" w:bidi="ar-SA"/>
      </w:rPr>
      <mc:AlternateContent>
        <mc:Choice Requires="wps">
          <w:drawing>
            <wp:anchor distT="0" distB="0" distL="114300" distR="114300" simplePos="0" relativeHeight="251652608" behindDoc="0" locked="1" layoutInCell="1" allowOverlap="1" wp14:anchorId="0C7B3C80" wp14:editId="6ECCBA30">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44DC7A5" w14:textId="77777777" w:rsidR="00BB0631" w:rsidRDefault="007B61C4">
                          <w:pPr>
                            <w:pStyle w:val="Paginanummer-Huisstijl"/>
                          </w:pPr>
                          <w:r>
                            <w:t xml:space="preserve">Pagina </w:t>
                          </w:r>
                          <w:r w:rsidR="0050061B">
                            <w:fldChar w:fldCharType="begin"/>
                          </w:r>
                          <w:r>
                            <w:instrText xml:space="preserve"> PAGE    \* MERGEFORMAT </w:instrText>
                          </w:r>
                          <w:r w:rsidR="0050061B">
                            <w:fldChar w:fldCharType="separate"/>
                          </w:r>
                          <w:r>
                            <w:t>2</w:t>
                          </w:r>
                          <w:r w:rsidR="0050061B">
                            <w:fldChar w:fldCharType="end"/>
                          </w:r>
                          <w:r>
                            <w:t xml:space="preserve"> van </w:t>
                          </w:r>
                          <w:r w:rsidR="004639AD">
                            <w:fldChar w:fldCharType="begin"/>
                          </w:r>
                          <w:r w:rsidR="004639AD">
                            <w:instrText xml:space="preserve"> SECTIONPAGES  \* Arabic  \* MERGEFORMAT </w:instrText>
                          </w:r>
                          <w:r w:rsidR="004639AD">
                            <w:fldChar w:fldCharType="separate"/>
                          </w:r>
                          <w:r>
                            <w:t>2</w:t>
                          </w:r>
                          <w:r w:rsidR="004639AD">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7B3C80"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14:paraId="144DC7A5" w14:textId="77777777" w:rsidR="00BB0631" w:rsidRDefault="007B61C4">
                    <w:pPr>
                      <w:pStyle w:val="Paginanummer-Huisstijl"/>
                    </w:pPr>
                    <w:r>
                      <w:t xml:space="preserve">Pagina </w:t>
                    </w:r>
                    <w:r w:rsidR="0050061B">
                      <w:fldChar w:fldCharType="begin"/>
                    </w:r>
                    <w:r>
                      <w:instrText xml:space="preserve"> PAGE    \* MERGEFORMAT </w:instrText>
                    </w:r>
                    <w:r w:rsidR="0050061B">
                      <w:fldChar w:fldCharType="separate"/>
                    </w:r>
                    <w:r>
                      <w:t>2</w:t>
                    </w:r>
                    <w:r w:rsidR="0050061B">
                      <w:fldChar w:fldCharType="end"/>
                    </w:r>
                    <w:r>
                      <w:t xml:space="preserve"> van </w:t>
                    </w:r>
                    <w:r w:rsidR="00467B7E">
                      <w:fldChar w:fldCharType="begin"/>
                    </w:r>
                    <w:r w:rsidR="00467B7E">
                      <w:instrText xml:space="preserve"> SECTIONPAGES  \* Arabic  \* MERGEFORMAT </w:instrText>
                    </w:r>
                    <w:r w:rsidR="00467B7E">
                      <w:fldChar w:fldCharType="separate"/>
                    </w:r>
                    <w:r>
                      <w:t>2</w:t>
                    </w:r>
                    <w:r w:rsidR="00467B7E">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DF8D" w14:textId="4397E291" w:rsidR="00BB0631" w:rsidRDefault="0063170C" w:rsidP="0040032D">
    <w:pPr>
      <w:pStyle w:val="Koptekst"/>
    </w:pPr>
    <w:r>
      <w:rPr>
        <w:noProof/>
        <w:lang w:eastAsia="nl-NL" w:bidi="ar-SA"/>
      </w:rPr>
      <w:drawing>
        <wp:anchor distT="0" distB="0" distL="114300" distR="114300" simplePos="0" relativeHeight="251663872" behindDoc="1" locked="0" layoutInCell="1" allowOverlap="1" wp14:anchorId="75815B7B" wp14:editId="2C5CD3EC">
          <wp:simplePos x="0" y="0"/>
          <wp:positionH relativeFrom="page">
            <wp:align>center</wp:align>
          </wp:positionH>
          <wp:positionV relativeFrom="paragraph">
            <wp:posOffset>-4035425</wp:posOffset>
          </wp:positionV>
          <wp:extent cx="469265" cy="1579245"/>
          <wp:effectExtent l="0" t="0" r="6985" b="1905"/>
          <wp:wrapTight wrapText="bothSides">
            <wp:wrapPolygon edited="0">
              <wp:start x="0" y="0"/>
              <wp:lineTo x="0" y="21366"/>
              <wp:lineTo x="21045" y="21366"/>
              <wp:lineTo x="2104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1579245"/>
                  </a:xfrm>
                  <a:prstGeom prst="rect">
                    <a:avLst/>
                  </a:prstGeom>
                  <a:noFill/>
                </pic:spPr>
              </pic:pic>
            </a:graphicData>
          </a:graphic>
        </wp:anchor>
      </w:drawing>
    </w:r>
    <w:r w:rsidR="00B97007">
      <w:rPr>
        <w:noProof/>
        <w:lang w:eastAsia="nl-NL" w:bidi="ar-SA"/>
      </w:rPr>
      <mc:AlternateContent>
        <mc:Choice Requires="wps">
          <w:drawing>
            <wp:anchor distT="0" distB="0" distL="114300" distR="114300" simplePos="0" relativeHeight="251660800" behindDoc="0" locked="0" layoutInCell="1" allowOverlap="1" wp14:anchorId="34CBF649" wp14:editId="6DB08F43">
              <wp:simplePos x="0" y="0"/>
              <wp:positionH relativeFrom="page">
                <wp:posOffset>1009650</wp:posOffset>
              </wp:positionH>
              <wp:positionV relativeFrom="page">
                <wp:posOffset>3580130</wp:posOffset>
              </wp:positionV>
              <wp:extent cx="4819650" cy="4572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5720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BB0631" w14:paraId="1B563527" w14:textId="77777777" w:rsidTr="00B678A1">
                            <w:tc>
                              <w:tcPr>
                                <w:tcW w:w="1276" w:type="dxa"/>
                              </w:tcPr>
                              <w:p w14:paraId="164B0C98" w14:textId="77777777" w:rsidR="00BB0631" w:rsidRDefault="00685913" w:rsidP="00B678A1">
                                <w:pPr>
                                  <w:pStyle w:val="Datumenbetreft-Huisstijl"/>
                                  <w:tabs>
                                    <w:tab w:val="clear" w:pos="1117"/>
                                  </w:tabs>
                                  <w:ind w:left="-108" w:firstLine="0"/>
                                </w:pPr>
                                <w:r>
                                  <w:t>Datum</w:t>
                                </w:r>
                              </w:p>
                            </w:tc>
                            <w:tc>
                              <w:tcPr>
                                <w:tcW w:w="5412" w:type="dxa"/>
                              </w:tcPr>
                              <w:p w14:paraId="582EED66" w14:textId="036ACF8E" w:rsidR="00BB0631" w:rsidRDefault="00613068">
                                <w:pPr>
                                  <w:pStyle w:val="Datumenbetreft-Huisstijl"/>
                                  <w:tabs>
                                    <w:tab w:val="clear" w:pos="1117"/>
                                  </w:tabs>
                                  <w:ind w:left="0" w:firstLine="0"/>
                                </w:pPr>
                                <w:r>
                                  <w:t>10 november 2025</w:t>
                                </w:r>
                              </w:p>
                            </w:tc>
                          </w:tr>
                          <w:tr w:rsidR="00BB0631" w14:paraId="2E921CD3" w14:textId="77777777" w:rsidTr="00B678A1">
                            <w:tc>
                              <w:tcPr>
                                <w:tcW w:w="1276" w:type="dxa"/>
                              </w:tcPr>
                              <w:p w14:paraId="5541DD80" w14:textId="77777777" w:rsidR="00BB0631" w:rsidRDefault="00685913" w:rsidP="00B678A1">
                                <w:pPr>
                                  <w:pStyle w:val="Datumenbetreft-Huisstijl"/>
                                  <w:tabs>
                                    <w:tab w:val="clear" w:pos="1117"/>
                                  </w:tabs>
                                  <w:ind w:left="-108" w:firstLine="0"/>
                                </w:pPr>
                                <w:r>
                                  <w:t>Betreft</w:t>
                                </w:r>
                              </w:p>
                            </w:tc>
                            <w:tc>
                              <w:tcPr>
                                <w:tcW w:w="5412" w:type="dxa"/>
                              </w:tcPr>
                              <w:p w14:paraId="5ADB6A83" w14:textId="07884246" w:rsidR="00BB0631" w:rsidRDefault="002720C1">
                                <w:pPr>
                                  <w:pStyle w:val="Datumenbetreft-Huisstijl"/>
                                  <w:tabs>
                                    <w:tab w:val="clear" w:pos="1117"/>
                                  </w:tabs>
                                  <w:ind w:left="0" w:firstLine="0"/>
                                </w:pPr>
                                <w:r>
                                  <w:t xml:space="preserve">Aanbieding toezichtbrief </w:t>
                                </w:r>
                                <w:r w:rsidR="00B97007">
                                  <w:t xml:space="preserve">CTIVD </w:t>
                                </w:r>
                                <w:r>
                                  <w:t xml:space="preserve">over </w:t>
                                </w:r>
                                <w:r w:rsidR="00B97007">
                                  <w:t>de bevindingen van het monitoringstraject omtrent de zorgplicht mentaal welzijn agenten</w:t>
                                </w:r>
                              </w:p>
                            </w:tc>
                          </w:tr>
                        </w:tbl>
                        <w:p w14:paraId="3668A072" w14:textId="77777777" w:rsidR="00BB0631" w:rsidRDefault="00BB0631">
                          <w:pPr>
                            <w:pStyle w:val="Datumenbetreft-Huisstijl"/>
                            <w:tabs>
                              <w:tab w:val="left" w:pos="-5954"/>
                              <w:tab w:val="left" w:pos="-5670"/>
                            </w:tabs>
                            <w:ind w:left="0" w:firstLine="0"/>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CBF649" id="_x0000_t202" coordsize="21600,21600" o:spt="202" path="m,l,21600r21600,l21600,xe">
              <v:stroke joinstyle="miter"/>
              <v:path gradientshapeok="t" o:connecttype="rect"/>
            </v:shapetype>
            <v:shape id="Text Box 17" o:spid="_x0000_s1027" type="#_x0000_t202" style="position:absolute;margin-left:79.5pt;margin-top:281.9pt;width:379.5pt;height:3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" stroked="f" strokecolor="white [3212]" strokeweight="0">
              <v:textbox style="mso-fit-shape-to-text:t"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BB0631" w14:paraId="1B563527" w14:textId="77777777" w:rsidTr="00B678A1">
                      <w:tc>
                        <w:tcPr>
                          <w:tcW w:w="1276" w:type="dxa"/>
                        </w:tcPr>
                        <w:p w14:paraId="164B0C98" w14:textId="77777777" w:rsidR="00BB0631" w:rsidRDefault="00685913" w:rsidP="00B678A1">
                          <w:pPr>
                            <w:pStyle w:val="Datumenbetreft-Huisstijl"/>
                            <w:tabs>
                              <w:tab w:val="clear" w:pos="1117"/>
                            </w:tabs>
                            <w:ind w:left="-108" w:firstLine="0"/>
                          </w:pPr>
                          <w:r>
                            <w:t>Datum</w:t>
                          </w:r>
                        </w:p>
                      </w:tc>
                      <w:tc>
                        <w:tcPr>
                          <w:tcW w:w="5412" w:type="dxa"/>
                        </w:tcPr>
                        <w:p w14:paraId="582EED66" w14:textId="036ACF8E" w:rsidR="00BB0631" w:rsidRDefault="00613068">
                          <w:pPr>
                            <w:pStyle w:val="Datumenbetreft-Huisstijl"/>
                            <w:tabs>
                              <w:tab w:val="clear" w:pos="1117"/>
                            </w:tabs>
                            <w:ind w:left="0" w:firstLine="0"/>
                          </w:pPr>
                          <w:r>
                            <w:t>10 november 2025</w:t>
                          </w:r>
                        </w:p>
                      </w:tc>
                    </w:tr>
                    <w:tr w:rsidR="00BB0631" w14:paraId="2E921CD3" w14:textId="77777777" w:rsidTr="00B678A1">
                      <w:tc>
                        <w:tcPr>
                          <w:tcW w:w="1276" w:type="dxa"/>
                        </w:tcPr>
                        <w:p w14:paraId="5541DD80" w14:textId="77777777" w:rsidR="00BB0631" w:rsidRDefault="00685913" w:rsidP="00B678A1">
                          <w:pPr>
                            <w:pStyle w:val="Datumenbetreft-Huisstijl"/>
                            <w:tabs>
                              <w:tab w:val="clear" w:pos="1117"/>
                            </w:tabs>
                            <w:ind w:left="-108" w:firstLine="0"/>
                          </w:pPr>
                          <w:r>
                            <w:t>Betreft</w:t>
                          </w:r>
                        </w:p>
                      </w:tc>
                      <w:tc>
                        <w:tcPr>
                          <w:tcW w:w="5412" w:type="dxa"/>
                        </w:tcPr>
                        <w:p w14:paraId="5ADB6A83" w14:textId="07884246" w:rsidR="00BB0631" w:rsidRDefault="002720C1">
                          <w:pPr>
                            <w:pStyle w:val="Datumenbetreft-Huisstijl"/>
                            <w:tabs>
                              <w:tab w:val="clear" w:pos="1117"/>
                            </w:tabs>
                            <w:ind w:left="0" w:firstLine="0"/>
                          </w:pPr>
                          <w:r>
                            <w:t xml:space="preserve">Aanbieding toezichtbrief </w:t>
                          </w:r>
                          <w:r w:rsidR="00B97007">
                            <w:t xml:space="preserve">CTIVD </w:t>
                          </w:r>
                          <w:r>
                            <w:t xml:space="preserve">over </w:t>
                          </w:r>
                          <w:r w:rsidR="00B97007">
                            <w:t>de bevindingen van het monitoringstraject omtrent de zorgplicht mentaal welzijn agenten</w:t>
                          </w:r>
                        </w:p>
                      </w:tc>
                    </w:tr>
                  </w:tbl>
                  <w:p w14:paraId="3668A072" w14:textId="77777777" w:rsidR="00BB0631" w:rsidRDefault="00BB0631">
                    <w:pPr>
                      <w:pStyle w:val="Datumenbetreft-Huisstijl"/>
                      <w:tabs>
                        <w:tab w:val="left" w:pos="-5954"/>
                        <w:tab w:val="left" w:pos="-5670"/>
                      </w:tabs>
                      <w:ind w:left="0" w:firstLine="0"/>
                    </w:pPr>
                  </w:p>
                </w:txbxContent>
              </v:textbox>
              <w10:wrap anchorx="page" anchory="page"/>
            </v:shape>
          </w:pict>
        </mc:Fallback>
      </mc:AlternateContent>
    </w:r>
    <w:r w:rsidR="00E745CA">
      <w:rPr>
        <w:noProof/>
        <w:lang w:eastAsia="nl-NL" w:bidi="ar-SA"/>
      </w:rPr>
      <mc:AlternateContent>
        <mc:Choice Requires="wps">
          <w:drawing>
            <wp:anchor distT="0" distB="0" distL="114300" distR="114300" simplePos="0" relativeHeight="251654656" behindDoc="0" locked="0" layoutInCell="1" allowOverlap="1" wp14:anchorId="784B6D43" wp14:editId="147FBC50">
              <wp:simplePos x="0" y="0"/>
              <wp:positionH relativeFrom="page">
                <wp:posOffset>1009649</wp:posOffset>
              </wp:positionH>
              <wp:positionV relativeFrom="page">
                <wp:posOffset>1943100</wp:posOffset>
              </wp:positionV>
              <wp:extent cx="4257675" cy="1080135"/>
              <wp:effectExtent l="0" t="0" r="28575" b="2476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080135"/>
                      </a:xfrm>
                      <a:prstGeom prst="rect">
                        <a:avLst/>
                      </a:prstGeom>
                      <a:solidFill>
                        <a:srgbClr val="FFFFFF"/>
                      </a:solidFill>
                      <a:ln w="0">
                        <a:solidFill>
                          <a:schemeClr val="bg1">
                            <a:lumMod val="100000"/>
                            <a:lumOff val="0"/>
                          </a:schemeClr>
                        </a:solidFill>
                        <a:miter lim="800000"/>
                        <a:headEnd/>
                        <a:tailEnd/>
                      </a:ln>
                    </wps:spPr>
                    <wps:txbx>
                      <w:txbxContent>
                        <w:p w14:paraId="46A11B2E" w14:textId="77777777" w:rsidR="00B52671" w:rsidRPr="0042572B" w:rsidRDefault="00B52671" w:rsidP="00B52671">
                          <w:pPr>
                            <w:pStyle w:val="Huisstijl-standaard-normaal"/>
                            <w:rPr>
                              <w:rFonts w:cs="Arial"/>
                              <w:shd w:val="clear" w:color="auto" w:fill="FFFFFF"/>
                            </w:rPr>
                          </w:pPr>
                          <w:bookmarkStart w:id="0" w:name="dctm_geadresseerden"/>
                          <w:r w:rsidRPr="0042572B">
                            <w:rPr>
                              <w:rFonts w:cs="Arial"/>
                              <w:shd w:val="clear" w:color="auto" w:fill="FFFFFF"/>
                            </w:rPr>
                            <w:t xml:space="preserve">Aan de Voorzitter van de Tweede </w:t>
                          </w:r>
                          <w:r>
                            <w:rPr>
                              <w:rFonts w:cs="Arial"/>
                              <w:shd w:val="clear" w:color="auto" w:fill="FFFFFF"/>
                            </w:rPr>
                            <w:t>K</w:t>
                          </w:r>
                          <w:r w:rsidRPr="0042572B">
                            <w:rPr>
                              <w:rFonts w:cs="Arial"/>
                              <w:shd w:val="clear" w:color="auto" w:fill="FFFFFF"/>
                            </w:rPr>
                            <w:t>amer der Staten-Generaal</w:t>
                          </w:r>
                        </w:p>
                        <w:p w14:paraId="2D9C7F77" w14:textId="77777777" w:rsidR="00B52671" w:rsidRPr="0042572B" w:rsidRDefault="00B52671" w:rsidP="00B52671">
                          <w:pPr>
                            <w:pStyle w:val="Huisstijl-standaard-normaal"/>
                            <w:rPr>
                              <w:rFonts w:cs="Arial"/>
                              <w:shd w:val="clear" w:color="auto" w:fill="FFFFFF"/>
                            </w:rPr>
                          </w:pPr>
                          <w:r w:rsidRPr="0042572B">
                            <w:rPr>
                              <w:rFonts w:cs="Arial"/>
                              <w:shd w:val="clear" w:color="auto" w:fill="FFFFFF"/>
                            </w:rPr>
                            <w:t>Postbus 20018</w:t>
                          </w:r>
                        </w:p>
                        <w:p w14:paraId="67D2C435" w14:textId="77777777" w:rsidR="00B52671" w:rsidRDefault="00B52671" w:rsidP="00B52671">
                          <w:r w:rsidRPr="0042572B">
                            <w:rPr>
                              <w:rFonts w:cs="Arial"/>
                              <w:shd w:val="clear" w:color="auto" w:fill="FFFFFF"/>
                            </w:rPr>
                            <w:t>2500 EA  Den Haag</w:t>
                          </w:r>
                          <w:bookmarkEnd w:id="0"/>
                        </w:p>
                        <w:p w14:paraId="4CC7392E" w14:textId="77777777" w:rsidR="0077376E" w:rsidRDefault="0077376E"/>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4B6D43" id="Text Box 14" o:spid="_x0000_s1029" type="#_x0000_t202" style="position:absolute;margin-left:79.5pt;margin-top:153pt;width:335.25pt;height:85.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" strokecolor="white [3212]" strokeweight="0">
              <v:textbox inset="0,0,0,0">
                <w:txbxContent>
                  <w:p w14:paraId="46A11B2E" w14:textId="77777777" w:rsidR="00B52671" w:rsidRPr="0042572B" w:rsidRDefault="00B52671" w:rsidP="00B52671">
                    <w:pPr>
                      <w:pStyle w:val="Huisstijl-standaard-normaal"/>
                      <w:rPr>
                        <w:rFonts w:cs="Arial"/>
                        <w:shd w:val="clear" w:color="auto" w:fill="FFFFFF"/>
                      </w:rPr>
                    </w:pPr>
                    <w:bookmarkStart w:id="1" w:name="dctm_geadresseerden"/>
                    <w:r w:rsidRPr="0042572B">
                      <w:rPr>
                        <w:rFonts w:cs="Arial"/>
                        <w:shd w:val="clear" w:color="auto" w:fill="FFFFFF"/>
                      </w:rPr>
                      <w:t xml:space="preserve">Aan de Voorzitter van de Tweede </w:t>
                    </w:r>
                    <w:r>
                      <w:rPr>
                        <w:rFonts w:cs="Arial"/>
                        <w:shd w:val="clear" w:color="auto" w:fill="FFFFFF"/>
                      </w:rPr>
                      <w:t>K</w:t>
                    </w:r>
                    <w:r w:rsidRPr="0042572B">
                      <w:rPr>
                        <w:rFonts w:cs="Arial"/>
                        <w:shd w:val="clear" w:color="auto" w:fill="FFFFFF"/>
                      </w:rPr>
                      <w:t>amer der Staten-Generaal</w:t>
                    </w:r>
                  </w:p>
                  <w:p w14:paraId="2D9C7F77" w14:textId="77777777" w:rsidR="00B52671" w:rsidRPr="0042572B" w:rsidRDefault="00B52671" w:rsidP="00B52671">
                    <w:pPr>
                      <w:pStyle w:val="Huisstijl-standaard-normaal"/>
                      <w:rPr>
                        <w:rFonts w:cs="Arial"/>
                        <w:shd w:val="clear" w:color="auto" w:fill="FFFFFF"/>
                      </w:rPr>
                    </w:pPr>
                    <w:r w:rsidRPr="0042572B">
                      <w:rPr>
                        <w:rFonts w:cs="Arial"/>
                        <w:shd w:val="clear" w:color="auto" w:fill="FFFFFF"/>
                      </w:rPr>
                      <w:t>Postbus 20018</w:t>
                    </w:r>
                  </w:p>
                  <w:p w14:paraId="67D2C435" w14:textId="77777777" w:rsidR="00B52671" w:rsidRDefault="00B52671" w:rsidP="00B52671">
                    <w:r w:rsidRPr="0042572B">
                      <w:rPr>
                        <w:rFonts w:cs="Arial"/>
                        <w:shd w:val="clear" w:color="auto" w:fill="FFFFFF"/>
                      </w:rPr>
                      <w:t>2500 EA  Den Haag</w:t>
                    </w:r>
                    <w:bookmarkEnd w:id="1"/>
                  </w:p>
                  <w:p w14:paraId="4CC7392E" w14:textId="77777777" w:rsidR="0077376E" w:rsidRDefault="0077376E"/>
                </w:txbxContent>
              </v:textbox>
              <w10:wrap anchorx="page" anchory="page"/>
            </v:shape>
          </w:pict>
        </mc:Fallback>
      </mc:AlternateContent>
    </w:r>
    <w:r w:rsidR="007B61C4">
      <w:rPr>
        <w:noProof/>
        <w:lang w:eastAsia="nl-NL" w:bidi="ar-SA"/>
      </w:rPr>
      <w:drawing>
        <wp:anchor distT="0" distB="0" distL="114300" distR="114300" simplePos="0" relativeHeight="251650560" behindDoc="1" locked="0" layoutInCell="1" allowOverlap="1" wp14:anchorId="41DD39AD" wp14:editId="7B8BA31B">
          <wp:simplePos x="0" y="0"/>
          <wp:positionH relativeFrom="page">
            <wp:posOffset>4010660</wp:posOffset>
          </wp:positionH>
          <wp:positionV relativeFrom="page">
            <wp:posOffset>0</wp:posOffset>
          </wp:positionV>
          <wp:extent cx="2336400" cy="1580400"/>
          <wp:effectExtent l="0" t="0" r="0" b="0"/>
          <wp:wrapNone/>
          <wp:docPr id="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00015927">
      <w:rPr>
        <w:noProof/>
        <w:lang w:eastAsia="nl-NL" w:bidi="ar-SA"/>
      </w:rPr>
      <mc:AlternateContent>
        <mc:Choice Requires="wps">
          <w:drawing>
            <wp:anchor distT="0" distB="0" distL="114300" distR="114300" simplePos="0" relativeHeight="251656704" behindDoc="0" locked="0" layoutInCell="1" allowOverlap="1" wp14:anchorId="474304D2" wp14:editId="3E5982B8">
              <wp:simplePos x="0" y="0"/>
              <wp:positionH relativeFrom="page">
                <wp:posOffset>5922645</wp:posOffset>
              </wp:positionH>
              <wp:positionV relativeFrom="page">
                <wp:posOffset>1964690</wp:posOffset>
              </wp:positionV>
              <wp:extent cx="1259840" cy="80098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09DA0DF6" w14:textId="0A252434" w:rsidR="00B52671" w:rsidRPr="00B52671" w:rsidRDefault="00B52671" w:rsidP="00B52671">
                          <w:pPr>
                            <w:pStyle w:val="Algemenevoorwaarden-Huisstijl"/>
                            <w:rPr>
                              <w:b/>
                              <w:bCs/>
                              <w:i w:val="0"/>
                              <w:iCs/>
                            </w:rPr>
                          </w:pPr>
                          <w:r>
                            <w:rPr>
                              <w:b/>
                              <w:bCs/>
                              <w:i w:val="0"/>
                              <w:iCs/>
                            </w:rPr>
                            <w:t>Militaire Inlichtingen- en Veiligheidsdienst</w:t>
                          </w:r>
                        </w:p>
                        <w:p w14:paraId="095F074C" w14:textId="00564D24" w:rsidR="00B52671" w:rsidRDefault="00B52671" w:rsidP="00B52671">
                          <w:pPr>
                            <w:pStyle w:val="Algemenevoorwaarden-Huisstijl"/>
                          </w:pPr>
                          <w:r>
                            <w:t>Locatie</w:t>
                          </w:r>
                        </w:p>
                        <w:p w14:paraId="1DA7A576" w14:textId="77777777" w:rsidR="00B52671" w:rsidRDefault="00B52671" w:rsidP="00B52671">
                          <w:pPr>
                            <w:pStyle w:val="AfzendgegevensW1-Huisstijl"/>
                          </w:pPr>
                          <w:r>
                            <w:t>Den Haag - Frederikkazerne</w:t>
                          </w:r>
                        </w:p>
                        <w:p w14:paraId="438351D8" w14:textId="77777777" w:rsidR="00B52671" w:rsidRDefault="00B52671" w:rsidP="00B52671">
                          <w:pPr>
                            <w:pStyle w:val="Afzendgegevens-Huisstijl"/>
                          </w:pPr>
                          <w:r>
                            <w:t>Van Alkemadelaan 786</w:t>
                          </w:r>
                        </w:p>
                        <w:p w14:paraId="1FE7AB3B" w14:textId="77777777" w:rsidR="00B52671" w:rsidRDefault="00B52671" w:rsidP="00B52671">
                          <w:pPr>
                            <w:pStyle w:val="Afzendgegevens-Huisstijl"/>
                            <w:spacing w:after="90"/>
                          </w:pPr>
                          <w:r>
                            <w:t>'s-Gravenhage</w:t>
                          </w:r>
                        </w:p>
                        <w:p w14:paraId="15A0AF28" w14:textId="77777777" w:rsidR="00B52671" w:rsidRDefault="00B52671" w:rsidP="00B52671">
                          <w:pPr>
                            <w:pStyle w:val="Algemenevoorwaarden-Huisstijl"/>
                          </w:pPr>
                          <w:r>
                            <w:t>Postadres</w:t>
                          </w:r>
                        </w:p>
                        <w:p w14:paraId="506C5843" w14:textId="77777777" w:rsidR="00B52671" w:rsidRDefault="00B52671" w:rsidP="00B52671">
                          <w:pPr>
                            <w:pStyle w:val="Afzendgegevens-Huisstijl"/>
                          </w:pPr>
                          <w:r>
                            <w:t>Postbus 90095</w:t>
                          </w:r>
                          <w:r>
                            <w:br/>
                            <w:t>3509 AB Utrecht</w:t>
                          </w:r>
                        </w:p>
                        <w:p w14:paraId="6782EE29" w14:textId="77777777" w:rsidR="00B52671" w:rsidRDefault="00B52671" w:rsidP="00B52671">
                          <w:pPr>
                            <w:pStyle w:val="AfzendgegevenskopW1-Huisstijl"/>
                          </w:pPr>
                          <w:r>
                            <w:t>Contactpersoon</w:t>
                          </w:r>
                        </w:p>
                        <w:p w14:paraId="24F78359" w14:textId="77777777" w:rsidR="00B52671" w:rsidRPr="000140ED" w:rsidRDefault="00B52671" w:rsidP="00B52671">
                          <w:pPr>
                            <w:pStyle w:val="Afzendgegevens-Huisstijl"/>
                          </w:pPr>
                          <w:r>
                            <w:t>www.defensie.nl</w:t>
                          </w:r>
                        </w:p>
                        <w:p w14:paraId="4676A8C0" w14:textId="77777777" w:rsidR="00B52671" w:rsidRDefault="00B52671" w:rsidP="00B52671">
                          <w:pPr>
                            <w:pStyle w:val="Algemenevoorwaarden-Huisstijl"/>
                          </w:pPr>
                          <w:r>
                            <w:t>Bij beantwoording, datum, onze referentie en onderwerp vermelden.</w:t>
                          </w:r>
                        </w:p>
                        <w:p w14:paraId="1F944D76" w14:textId="1DB24DA7" w:rsidR="00E745CA" w:rsidRDefault="00E745CA" w:rsidP="00F93B29">
                          <w:pPr>
                            <w:pStyle w:val="Afzendgegevens-Huisstijl"/>
                          </w:pPr>
                        </w:p>
                        <w:p w14:paraId="7BDDBA35" w14:textId="69EC192E" w:rsidR="00E745CA" w:rsidRDefault="00E745CA" w:rsidP="00E745CA">
                          <w:pPr>
                            <w:pStyle w:val="ReferentiegegevenskopW1-Huisstijl"/>
                          </w:pPr>
                          <w:r>
                            <w:t>Onze referentie</w:t>
                          </w:r>
                        </w:p>
                        <w:p w14:paraId="218EDCD8" w14:textId="2A8ECBAD" w:rsidR="00E745CA" w:rsidRDefault="00C5413C" w:rsidP="00E745CA">
                          <w:pPr>
                            <w:pStyle w:val="Referentiegegevens-Huisstijl"/>
                          </w:pPr>
                          <w:r>
                            <w:t>DIS</w:t>
                          </w:r>
                          <w:r w:rsidRPr="00C5413C">
                            <w:t>2025027149</w:t>
                          </w:r>
                          <w:r w:rsidR="00613068">
                            <w:br/>
                            <w:t>MINDEF20250038856</w:t>
                          </w:r>
                        </w:p>
                        <w:p w14:paraId="09C8DD50" w14:textId="77777777" w:rsidR="001271AA" w:rsidRPr="00E745CA" w:rsidRDefault="001271AA" w:rsidP="00E745CA">
                          <w:pPr>
                            <w:pStyle w:val="Referentiegegevens-Huisstijl"/>
                          </w:pPr>
                        </w:p>
                        <w:p w14:paraId="47F72518" w14:textId="239CECF4" w:rsidR="00E745CA" w:rsidRDefault="00E745CA" w:rsidP="00E745CA">
                          <w:pPr>
                            <w:pStyle w:val="Referentiegegevens-Huisstijl"/>
                          </w:pPr>
                        </w:p>
                        <w:p w14:paraId="5C59CB6B" w14:textId="77777777" w:rsidR="00E745CA" w:rsidRPr="000140ED" w:rsidRDefault="00E745CA" w:rsidP="00F93B29">
                          <w:pPr>
                            <w:pStyle w:val="Afzendgegevens-Huisstijl"/>
                          </w:pPr>
                        </w:p>
                        <w:p w14:paraId="4213D917" w14:textId="4DEA8208" w:rsidR="00BB0631" w:rsidRDefault="00BB063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304D2" id="Text Box 11" o:spid="_x0000_s1029" type="#_x0000_t202" style="position:absolute;margin-left:466.35pt;margin-top:154.7pt;width:99.2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" strokecolor="white [3212]" strokeweight="0">
              <v:textbox inset="0,0,0,0">
                <w:txbxContent>
                  <w:p w14:paraId="09DA0DF6" w14:textId="0A252434" w:rsidR="00B52671" w:rsidRPr="00B52671" w:rsidRDefault="00B52671" w:rsidP="00B52671">
                    <w:pPr>
                      <w:pStyle w:val="Algemenevoorwaarden-Huisstijl"/>
                      <w:rPr>
                        <w:b/>
                        <w:bCs/>
                        <w:i w:val="0"/>
                        <w:iCs/>
                      </w:rPr>
                    </w:pPr>
                    <w:r>
                      <w:rPr>
                        <w:b/>
                        <w:bCs/>
                        <w:i w:val="0"/>
                        <w:iCs/>
                      </w:rPr>
                      <w:t>Militaire Inlichtingen- en Veiligheidsdienst</w:t>
                    </w:r>
                  </w:p>
                  <w:p w14:paraId="095F074C" w14:textId="00564D24" w:rsidR="00B52671" w:rsidRDefault="00B52671" w:rsidP="00B52671">
                    <w:pPr>
                      <w:pStyle w:val="Algemenevoorwaarden-Huisstijl"/>
                    </w:pPr>
                    <w:r>
                      <w:t>Locatie</w:t>
                    </w:r>
                  </w:p>
                  <w:p w14:paraId="1DA7A576" w14:textId="77777777" w:rsidR="00B52671" w:rsidRDefault="00B52671" w:rsidP="00B52671">
                    <w:pPr>
                      <w:pStyle w:val="AfzendgegevensW1-Huisstijl"/>
                    </w:pPr>
                    <w:r>
                      <w:t>Den Haag - Frederikkazerne</w:t>
                    </w:r>
                  </w:p>
                  <w:p w14:paraId="438351D8" w14:textId="77777777" w:rsidR="00B52671" w:rsidRDefault="00B52671" w:rsidP="00B52671">
                    <w:pPr>
                      <w:pStyle w:val="Afzendgegevens-Huisstijl"/>
                    </w:pPr>
                    <w:r>
                      <w:t>Van Alkemadelaan 786</w:t>
                    </w:r>
                  </w:p>
                  <w:p w14:paraId="1FE7AB3B" w14:textId="77777777" w:rsidR="00B52671" w:rsidRDefault="00B52671" w:rsidP="00B52671">
                    <w:pPr>
                      <w:pStyle w:val="Afzendgegevens-Huisstijl"/>
                      <w:spacing w:after="90"/>
                    </w:pPr>
                    <w:r>
                      <w:t>'s-Gravenhage</w:t>
                    </w:r>
                  </w:p>
                  <w:p w14:paraId="15A0AF28" w14:textId="77777777" w:rsidR="00B52671" w:rsidRDefault="00B52671" w:rsidP="00B52671">
                    <w:pPr>
                      <w:pStyle w:val="Algemenevoorwaarden-Huisstijl"/>
                    </w:pPr>
                    <w:r>
                      <w:t>Postadres</w:t>
                    </w:r>
                  </w:p>
                  <w:p w14:paraId="506C5843" w14:textId="77777777" w:rsidR="00B52671" w:rsidRDefault="00B52671" w:rsidP="00B52671">
                    <w:pPr>
                      <w:pStyle w:val="Afzendgegevens-Huisstijl"/>
                    </w:pPr>
                    <w:r>
                      <w:t>Postbus 90095</w:t>
                    </w:r>
                    <w:r>
                      <w:br/>
                      <w:t>3509 AB Utrecht</w:t>
                    </w:r>
                  </w:p>
                  <w:p w14:paraId="6782EE29" w14:textId="77777777" w:rsidR="00B52671" w:rsidRDefault="00B52671" w:rsidP="00B52671">
                    <w:pPr>
                      <w:pStyle w:val="AfzendgegevenskopW1-Huisstijl"/>
                    </w:pPr>
                    <w:r>
                      <w:t>Contactpersoon</w:t>
                    </w:r>
                  </w:p>
                  <w:p w14:paraId="24F78359" w14:textId="77777777" w:rsidR="00B52671" w:rsidRPr="000140ED" w:rsidRDefault="00B52671" w:rsidP="00B52671">
                    <w:pPr>
                      <w:pStyle w:val="Afzendgegevens-Huisstijl"/>
                    </w:pPr>
                    <w:r>
                      <w:t>www.defensie.nl</w:t>
                    </w:r>
                  </w:p>
                  <w:p w14:paraId="4676A8C0" w14:textId="77777777" w:rsidR="00B52671" w:rsidRDefault="00B52671" w:rsidP="00B52671">
                    <w:pPr>
                      <w:pStyle w:val="Algemenevoorwaarden-Huisstijl"/>
                    </w:pPr>
                    <w:r>
                      <w:t>Bij beantwoording, datum, onze referentie en onderwerp vermelden.</w:t>
                    </w:r>
                  </w:p>
                  <w:p w14:paraId="1F944D76" w14:textId="1DB24DA7" w:rsidR="00E745CA" w:rsidRDefault="00E745CA" w:rsidP="00F93B29">
                    <w:pPr>
                      <w:pStyle w:val="Afzendgegevens-Huisstijl"/>
                    </w:pPr>
                  </w:p>
                  <w:p w14:paraId="7BDDBA35" w14:textId="69EC192E" w:rsidR="00E745CA" w:rsidRDefault="00E745CA" w:rsidP="00E745CA">
                    <w:pPr>
                      <w:pStyle w:val="ReferentiegegevenskopW1-Huisstijl"/>
                    </w:pPr>
                    <w:r>
                      <w:t>Onze referentie</w:t>
                    </w:r>
                  </w:p>
                  <w:p w14:paraId="218EDCD8" w14:textId="2A8ECBAD" w:rsidR="00E745CA" w:rsidRDefault="00C5413C" w:rsidP="00E745CA">
                    <w:pPr>
                      <w:pStyle w:val="Referentiegegevens-Huisstijl"/>
                    </w:pPr>
                    <w:r>
                      <w:t>DIS</w:t>
                    </w:r>
                    <w:r w:rsidRPr="00C5413C">
                      <w:t>2025027149</w:t>
                    </w:r>
                    <w:r w:rsidR="00613068">
                      <w:br/>
                      <w:t>MINDEF20250038856</w:t>
                    </w:r>
                  </w:p>
                  <w:p w14:paraId="09C8DD50" w14:textId="77777777" w:rsidR="001271AA" w:rsidRPr="00E745CA" w:rsidRDefault="001271AA" w:rsidP="00E745CA">
                    <w:pPr>
                      <w:pStyle w:val="Referentiegegevens-Huisstijl"/>
                    </w:pPr>
                  </w:p>
                  <w:p w14:paraId="47F72518" w14:textId="239CECF4" w:rsidR="00E745CA" w:rsidRDefault="00E745CA" w:rsidP="00E745CA">
                    <w:pPr>
                      <w:pStyle w:val="Referentiegegevens-Huisstijl"/>
                    </w:pPr>
                  </w:p>
                  <w:p w14:paraId="5C59CB6B" w14:textId="77777777" w:rsidR="00E745CA" w:rsidRPr="000140ED" w:rsidRDefault="00E745CA" w:rsidP="00F93B29">
                    <w:pPr>
                      <w:pStyle w:val="Afzendgegevens-Huisstijl"/>
                    </w:pPr>
                  </w:p>
                  <w:p w14:paraId="4213D917" w14:textId="4DEA8208" w:rsidR="00BB0631" w:rsidRDefault="00BB0631">
                    <w:pPr>
                      <w:pStyle w:val="Algemenevoorwaarden-Huisstijl"/>
                    </w:pPr>
                  </w:p>
                </w:txbxContent>
              </v:textbox>
              <w10:wrap anchorx="page" anchory="page"/>
            </v:shape>
          </w:pict>
        </mc:Fallback>
      </mc:AlternateContent>
    </w:r>
    <w:r w:rsidR="00015927">
      <w:rPr>
        <w:noProof/>
        <w:lang w:eastAsia="nl-NL" w:bidi="ar-SA"/>
      </w:rPr>
      <mc:AlternateContent>
        <mc:Choice Requires="wps">
          <w:drawing>
            <wp:anchor distT="0" distB="0" distL="114300" distR="114300" simplePos="0" relativeHeight="251657728" behindDoc="0" locked="1" layoutInCell="1" allowOverlap="1" wp14:anchorId="4FDC8937" wp14:editId="5A88D10E">
              <wp:simplePos x="0" y="0"/>
              <wp:positionH relativeFrom="page">
                <wp:posOffset>1008380</wp:posOffset>
              </wp:positionH>
              <wp:positionV relativeFrom="page">
                <wp:posOffset>10229215</wp:posOffset>
              </wp:positionV>
              <wp:extent cx="4733925" cy="107950"/>
              <wp:effectExtent l="0" t="0" r="952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20E9066" w14:textId="52EFFD55" w:rsidR="00BB0631" w:rsidRDefault="00685913">
                          <w:pPr>
                            <w:pStyle w:val="Paginanummer-Huisstijl"/>
                          </w:pPr>
                          <w:r>
                            <w:t>Pagina</w:t>
                          </w:r>
                          <w:r w:rsidR="007B61C4">
                            <w:t xml:space="preserve"> </w:t>
                          </w:r>
                          <w:r w:rsidR="0050061B">
                            <w:fldChar w:fldCharType="begin"/>
                          </w:r>
                          <w:r w:rsidR="007B61C4">
                            <w:instrText xml:space="preserve"> PAGE    \* MERGEFORMAT </w:instrText>
                          </w:r>
                          <w:r w:rsidR="0050061B">
                            <w:fldChar w:fldCharType="separate"/>
                          </w:r>
                          <w:r w:rsidR="004639AD">
                            <w:rPr>
                              <w:noProof/>
                            </w:rPr>
                            <w:t>1</w:t>
                          </w:r>
                          <w:r w:rsidR="0050061B">
                            <w:fldChar w:fldCharType="end"/>
                          </w:r>
                          <w:r w:rsidR="007B61C4">
                            <w:t xml:space="preserve"> </w:t>
                          </w:r>
                          <w:r>
                            <w:t>van</w:t>
                          </w:r>
                          <w:r w:rsidR="007B61C4">
                            <w:t xml:space="preserve"> </w:t>
                          </w:r>
                          <w:r w:rsidR="004639AD">
                            <w:fldChar w:fldCharType="begin"/>
                          </w:r>
                          <w:r w:rsidR="004639AD">
                            <w:instrText xml:space="preserve"> NUMPAGES  \* Arabic  \* MERGEFORMAT </w:instrText>
                          </w:r>
                          <w:r w:rsidR="004639AD">
                            <w:fldChar w:fldCharType="separate"/>
                          </w:r>
                          <w:r w:rsidR="004639AD">
                            <w:rPr>
                              <w:noProof/>
                            </w:rPr>
                            <w:t>3</w:t>
                          </w:r>
                          <w:r w:rsidR="004639A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C8937" id="Text Box 18" o:spid="_x0000_s1030" type="#_x0000_t202" style="position:absolute;margin-left:79.4pt;margin-top:805.45pt;width:372.7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" strokecolor="white [3212]" strokeweight="0">
              <v:textbox inset="0,0,0,0">
                <w:txbxContent>
                  <w:p w14:paraId="420E9066" w14:textId="52EFFD55" w:rsidR="00BB0631" w:rsidRDefault="00685913">
                    <w:pPr>
                      <w:pStyle w:val="Paginanummer-Huisstijl"/>
                    </w:pPr>
                    <w:r>
                      <w:t>Pagina</w:t>
                    </w:r>
                    <w:r w:rsidR="007B61C4">
                      <w:t xml:space="preserve"> </w:t>
                    </w:r>
                    <w:r w:rsidR="0050061B">
                      <w:fldChar w:fldCharType="begin"/>
                    </w:r>
                    <w:r w:rsidR="007B61C4">
                      <w:instrText xml:space="preserve"> PAGE    \* MERGEFORMAT </w:instrText>
                    </w:r>
                    <w:r w:rsidR="0050061B">
                      <w:fldChar w:fldCharType="separate"/>
                    </w:r>
                    <w:r w:rsidR="004639AD">
                      <w:rPr>
                        <w:noProof/>
                      </w:rPr>
                      <w:t>1</w:t>
                    </w:r>
                    <w:r w:rsidR="0050061B">
                      <w:fldChar w:fldCharType="end"/>
                    </w:r>
                    <w:r w:rsidR="007B61C4">
                      <w:t xml:space="preserve"> </w:t>
                    </w:r>
                    <w:r>
                      <w:t>van</w:t>
                    </w:r>
                    <w:r w:rsidR="007B61C4">
                      <w:t xml:space="preserve"> </w:t>
                    </w:r>
                    <w:r w:rsidR="004639AD">
                      <w:fldChar w:fldCharType="begin"/>
                    </w:r>
                    <w:r w:rsidR="004639AD">
                      <w:instrText xml:space="preserve"> NUMPAGES  \* Arabic  \* MERGEFORMAT </w:instrText>
                    </w:r>
                    <w:r w:rsidR="004639AD">
                      <w:fldChar w:fldCharType="separate"/>
                    </w:r>
                    <w:r w:rsidR="004639AD">
                      <w:rPr>
                        <w:noProof/>
                      </w:rPr>
                      <w:t>3</w:t>
                    </w:r>
                    <w:r w:rsidR="004639AD">
                      <w:rPr>
                        <w:noProof/>
                      </w:rPr>
                      <w:fldChar w:fldCharType="end"/>
                    </w:r>
                  </w:p>
                </w:txbxContent>
              </v:textbox>
              <w10:wrap anchorx="page" anchory="page"/>
              <w10:anchorlock/>
            </v:shape>
          </w:pict>
        </mc:Fallback>
      </mc:AlternateContent>
    </w:r>
    <w:r w:rsidR="00015927">
      <w:rPr>
        <w:noProof/>
        <w:lang w:eastAsia="nl-NL" w:bidi="ar-SA"/>
      </w:rPr>
      <mc:AlternateContent>
        <mc:Choice Requires="wps">
          <w:drawing>
            <wp:anchor distT="0" distB="0" distL="114300" distR="114300" simplePos="0" relativeHeight="251655680" behindDoc="0" locked="0" layoutInCell="1" allowOverlap="1" wp14:anchorId="4DC8F5BB" wp14:editId="554C7D91">
              <wp:simplePos x="0" y="0"/>
              <wp:positionH relativeFrom="page">
                <wp:posOffset>1008380</wp:posOffset>
              </wp:positionH>
              <wp:positionV relativeFrom="page">
                <wp:posOffset>3384550</wp:posOffset>
              </wp:positionV>
              <wp:extent cx="4104005" cy="17970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14:paraId="2D5B2213" w14:textId="77777777" w:rsidR="00BB0631" w:rsidRDefault="00BB0631">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8F5BB" id="Text Box 15" o:spid="_x0000_s1031" type="#_x0000_t202" style="position:absolute;margin-left:79.4pt;margin-top:266.5pt;width:323.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" strokecolor="white [3212]" strokeweight="0">
              <v:textbox inset="0,0,0,0">
                <w:txbxContent>
                  <w:p w14:paraId="2D5B2213" w14:textId="77777777" w:rsidR="00BB0631" w:rsidRDefault="00BB0631">
                    <w:pPr>
                      <w:pStyle w:val="Toezendgegevens-Huisstijl"/>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06DF" w14:textId="6DE56CBD" w:rsidR="00BB0631" w:rsidRDefault="00015927" w:rsidP="0040032D">
    <w:pPr>
      <w:pStyle w:val="Koptekst"/>
    </w:pPr>
    <w:r>
      <w:rPr>
        <w:noProof/>
        <w:lang w:eastAsia="nl-NL" w:bidi="ar-SA"/>
      </w:rPr>
      <mc:AlternateContent>
        <mc:Choice Requires="wps">
          <w:drawing>
            <wp:anchor distT="0" distB="0" distL="114300" distR="114300" simplePos="0" relativeHeight="251661824" behindDoc="0" locked="0" layoutInCell="1" allowOverlap="1" wp14:anchorId="28604A91" wp14:editId="15898BA5">
              <wp:simplePos x="0" y="0"/>
              <wp:positionH relativeFrom="page">
                <wp:posOffset>5922645</wp:posOffset>
              </wp:positionH>
              <wp:positionV relativeFrom="page">
                <wp:posOffset>1936750</wp:posOffset>
              </wp:positionV>
              <wp:extent cx="1259840" cy="800989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27086755" w14:textId="77777777" w:rsidR="00132075" w:rsidRPr="00132075" w:rsidRDefault="00132075" w:rsidP="00132075">
                          <w:pPr>
                            <w:pStyle w:val="Algemenevoorwaarden-Huisstijl"/>
                            <w:rPr>
                              <w:b/>
                              <w:bCs/>
                              <w:i w:val="0"/>
                              <w:iCs/>
                            </w:rPr>
                          </w:pPr>
                          <w:r>
                            <w:rPr>
                              <w:b/>
                              <w:bCs/>
                              <w:i w:val="0"/>
                              <w:iCs/>
                            </w:rPr>
                            <w:t>Militaire Inlichtingen- en Veiligheidsdienst</w:t>
                          </w:r>
                        </w:p>
                        <w:p w14:paraId="772D7C59" w14:textId="77777777" w:rsidR="00132075" w:rsidRDefault="00132075">
                          <w:pPr>
                            <w:pStyle w:val="ReferentiegegevenskopW1-Huisstijl"/>
                          </w:pPr>
                        </w:p>
                        <w:p w14:paraId="3A046887" w14:textId="69016FDE" w:rsidR="00BB0631" w:rsidRDefault="00685913">
                          <w:pPr>
                            <w:pStyle w:val="ReferentiegegevenskopW1-Huisstijl"/>
                          </w:pPr>
                          <w:r w:rsidRPr="00685913">
                            <w:t>Onze referentie</w:t>
                          </w:r>
                        </w:p>
                        <w:p w14:paraId="15B6B4FB" w14:textId="77777777" w:rsidR="00C5413C" w:rsidRDefault="00C5413C" w:rsidP="00C5413C">
                          <w:pPr>
                            <w:pStyle w:val="Referentiegegevens-Huisstijl"/>
                          </w:pPr>
                          <w:r>
                            <w:t>DIS</w:t>
                          </w:r>
                          <w:r w:rsidRPr="00C5413C">
                            <w:t>2025027149</w:t>
                          </w:r>
                        </w:p>
                        <w:p w14:paraId="38DD22A8" w14:textId="77777777" w:rsidR="00132075" w:rsidRPr="00132075" w:rsidRDefault="00132075" w:rsidP="00132075">
                          <w:pPr>
                            <w:pStyle w:val="Referentie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604A9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" strokecolor="white [3212]" strokeweight="0">
              <v:textbox inset="0,0,0,0">
                <w:txbxContent>
                  <w:p w14:paraId="27086755" w14:textId="77777777" w:rsidR="00132075" w:rsidRPr="00132075" w:rsidRDefault="00132075" w:rsidP="00132075">
                    <w:pPr>
                      <w:pStyle w:val="Algemenevoorwaarden-Huisstijl"/>
                      <w:rPr>
                        <w:b/>
                        <w:bCs/>
                        <w:i w:val="0"/>
                        <w:iCs/>
                      </w:rPr>
                    </w:pPr>
                    <w:r>
                      <w:rPr>
                        <w:b/>
                        <w:bCs/>
                        <w:i w:val="0"/>
                        <w:iCs/>
                      </w:rPr>
                      <w:t>Militaire Inlichtingen- en Veiligheidsdienst</w:t>
                    </w:r>
                  </w:p>
                  <w:p w14:paraId="772D7C59" w14:textId="77777777" w:rsidR="00132075" w:rsidRDefault="00132075">
                    <w:pPr>
                      <w:pStyle w:val="ReferentiegegevenskopW1-Huisstijl"/>
                    </w:pPr>
                  </w:p>
                  <w:p w14:paraId="3A046887" w14:textId="69016FDE" w:rsidR="00BB0631" w:rsidRDefault="00685913">
                    <w:pPr>
                      <w:pStyle w:val="ReferentiegegevenskopW1-Huisstijl"/>
                    </w:pPr>
                    <w:r w:rsidRPr="00685913">
                      <w:t>Onze referentie</w:t>
                    </w:r>
                  </w:p>
                  <w:p w14:paraId="15B6B4FB" w14:textId="77777777" w:rsidR="00C5413C" w:rsidRDefault="00C5413C" w:rsidP="00C5413C">
                    <w:pPr>
                      <w:pStyle w:val="Referentiegegevens-Huisstijl"/>
                    </w:pPr>
                    <w:r>
                      <w:t>DIS</w:t>
                    </w:r>
                    <w:r w:rsidRPr="00C5413C">
                      <w:t>2025027149</w:t>
                    </w:r>
                  </w:p>
                  <w:p w14:paraId="38DD22A8" w14:textId="77777777" w:rsidR="00132075" w:rsidRPr="00132075" w:rsidRDefault="00132075" w:rsidP="00132075">
                    <w:pPr>
                      <w:pStyle w:val="Referentiegegevens-Huisstijl"/>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848" behindDoc="0" locked="1" layoutInCell="1" allowOverlap="1" wp14:anchorId="1518E357" wp14:editId="76D63F78">
              <wp:simplePos x="0" y="0"/>
              <wp:positionH relativeFrom="page">
                <wp:posOffset>1008380</wp:posOffset>
              </wp:positionH>
              <wp:positionV relativeFrom="page">
                <wp:posOffset>10215245</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1CB056B" w14:textId="0635C9D4" w:rsidR="00BB0631" w:rsidRDefault="00685913">
                          <w:pPr>
                            <w:pStyle w:val="Paginanummer-Huisstijl"/>
                          </w:pPr>
                          <w:r>
                            <w:t>Pagina</w:t>
                          </w:r>
                          <w:r w:rsidR="007B61C4">
                            <w:t xml:space="preserve"> </w:t>
                          </w:r>
                          <w:r w:rsidR="0050061B">
                            <w:fldChar w:fldCharType="begin"/>
                          </w:r>
                          <w:r w:rsidR="007B61C4">
                            <w:instrText xml:space="preserve"> PAGE    \* MERGEFORMAT </w:instrText>
                          </w:r>
                          <w:r w:rsidR="0050061B">
                            <w:fldChar w:fldCharType="separate"/>
                          </w:r>
                          <w:r w:rsidR="004639AD">
                            <w:rPr>
                              <w:noProof/>
                            </w:rPr>
                            <w:t>3</w:t>
                          </w:r>
                          <w:r w:rsidR="0050061B">
                            <w:fldChar w:fldCharType="end"/>
                          </w:r>
                          <w:r w:rsidR="007B61C4">
                            <w:t xml:space="preserve"> </w:t>
                          </w:r>
                          <w:r>
                            <w:t>van</w:t>
                          </w:r>
                          <w:r w:rsidR="007B61C4">
                            <w:t xml:space="preserve"> </w:t>
                          </w:r>
                          <w:r w:rsidR="004639AD">
                            <w:fldChar w:fldCharType="begin"/>
                          </w:r>
                          <w:r w:rsidR="004639AD">
                            <w:instrText xml:space="preserve"> NUMPAGES  \* Arabic  \* MERGEFORMAT </w:instrText>
                          </w:r>
                          <w:r w:rsidR="004639AD">
                            <w:fldChar w:fldCharType="separate"/>
                          </w:r>
                          <w:r w:rsidR="004639AD">
                            <w:rPr>
                              <w:noProof/>
                            </w:rPr>
                            <w:t>3</w:t>
                          </w:r>
                          <w:r w:rsidR="004639A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8E357" id="_x0000_t202" coordsize="21600,21600" o:spt="202" path="m,l,21600r21600,l21600,xe">
              <v:stroke joinstyle="miter"/>
              <v:path gradientshapeok="t" o:connecttype="rect"/>
            </v:shapetype>
            <v:shape id="_x0000_s1033" type="#_x0000_t202" style="position:absolute;margin-left:79.4pt;margin-top:804.35pt;width:372.75pt;height: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" strokecolor="white [3212]" strokeweight="0">
              <v:textbox inset="0,0,0,0">
                <w:txbxContent>
                  <w:p w14:paraId="41CB056B" w14:textId="0635C9D4" w:rsidR="00BB0631" w:rsidRDefault="00685913">
                    <w:pPr>
                      <w:pStyle w:val="Paginanummer-Huisstijl"/>
                    </w:pPr>
                    <w:r>
                      <w:t>Pagina</w:t>
                    </w:r>
                    <w:r w:rsidR="007B61C4">
                      <w:t xml:space="preserve"> </w:t>
                    </w:r>
                    <w:r w:rsidR="0050061B">
                      <w:fldChar w:fldCharType="begin"/>
                    </w:r>
                    <w:r w:rsidR="007B61C4">
                      <w:instrText xml:space="preserve"> PAGE    \* MERGEFORMAT </w:instrText>
                    </w:r>
                    <w:r w:rsidR="0050061B">
                      <w:fldChar w:fldCharType="separate"/>
                    </w:r>
                    <w:r w:rsidR="004639AD">
                      <w:rPr>
                        <w:noProof/>
                      </w:rPr>
                      <w:t>3</w:t>
                    </w:r>
                    <w:r w:rsidR="0050061B">
                      <w:fldChar w:fldCharType="end"/>
                    </w:r>
                    <w:r w:rsidR="007B61C4">
                      <w:t xml:space="preserve"> </w:t>
                    </w:r>
                    <w:r>
                      <w:t>van</w:t>
                    </w:r>
                    <w:r w:rsidR="007B61C4">
                      <w:t xml:space="preserve"> </w:t>
                    </w:r>
                    <w:r w:rsidR="004639AD">
                      <w:fldChar w:fldCharType="begin"/>
                    </w:r>
                    <w:r w:rsidR="004639AD">
                      <w:instrText xml:space="preserve"> NUMPAGES  \* Arabic  \* MERGEFORMAT </w:instrText>
                    </w:r>
                    <w:r w:rsidR="004639AD">
                      <w:fldChar w:fldCharType="separate"/>
                    </w:r>
                    <w:r w:rsidR="004639AD">
                      <w:rPr>
                        <w:noProof/>
                      </w:rPr>
                      <w:t>3</w:t>
                    </w:r>
                    <w:r w:rsidR="004639AD">
                      <w:rPr>
                        <w:noProof/>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13B"/>
    <w:multiLevelType w:val="multilevel"/>
    <w:tmpl w:val="A5CABAD0"/>
    <w:numStyleLink w:val="Kopnummering"/>
  </w:abstractNum>
  <w:abstractNum w:abstractNumId="1" w15:restartNumberingAfterBreak="0">
    <w:nsid w:val="0C2D54EA"/>
    <w:multiLevelType w:val="multilevel"/>
    <w:tmpl w:val="A5CABAD0"/>
    <w:numStyleLink w:val="Kopnummering"/>
  </w:abstractNum>
  <w:abstractNum w:abstractNumId="2" w15:restartNumberingAfterBreak="0">
    <w:nsid w:val="0EFA4489"/>
    <w:multiLevelType w:val="multilevel"/>
    <w:tmpl w:val="A5CABAD0"/>
    <w:styleLink w:val="Kopnummering"/>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6" w15:restartNumberingAfterBreak="0">
    <w:nsid w:val="262B7B66"/>
    <w:multiLevelType w:val="multilevel"/>
    <w:tmpl w:val="A5CABAD0"/>
    <w:numStyleLink w:val="Kopnummering"/>
  </w:abstractNum>
  <w:abstractNum w:abstractNumId="7"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8" w15:restartNumberingAfterBreak="0">
    <w:nsid w:val="29F01D62"/>
    <w:multiLevelType w:val="multilevel"/>
    <w:tmpl w:val="A5CABAD0"/>
    <w:numStyleLink w:val="Kopnummering"/>
  </w:abstractNum>
  <w:abstractNum w:abstractNumId="9" w15:restartNumberingAfterBreak="0">
    <w:nsid w:val="32F106C0"/>
    <w:multiLevelType w:val="multilevel"/>
    <w:tmpl w:val="A5CABAD0"/>
    <w:numStyleLink w:val="Kopnummering"/>
  </w:abstractNum>
  <w:abstractNum w:abstractNumId="10" w15:restartNumberingAfterBreak="0">
    <w:nsid w:val="3A9C3541"/>
    <w:multiLevelType w:val="multilevel"/>
    <w:tmpl w:val="51882638"/>
    <w:numStyleLink w:val="Bullets"/>
  </w:abstractNum>
  <w:abstractNum w:abstractNumId="11" w15:restartNumberingAfterBreak="0">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2" w15:restartNumberingAfterBreak="0">
    <w:nsid w:val="541E510C"/>
    <w:multiLevelType w:val="hybridMultilevel"/>
    <w:tmpl w:val="446C543A"/>
    <w:lvl w:ilvl="0" w:tplc="CECCEC34">
      <w:numFmt w:val="bullet"/>
      <w:lvlText w:val="-"/>
      <w:lvlJc w:val="left"/>
      <w:pPr>
        <w:ind w:left="720" w:hanging="360"/>
      </w:pPr>
      <w:rPr>
        <w:rFonts w:ascii="Calibri" w:eastAsia="Calibri" w:hAnsi="Calibri" w:cs="Calibri"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0118B8"/>
    <w:multiLevelType w:val="multilevel"/>
    <w:tmpl w:val="A5CABAD0"/>
    <w:numStyleLink w:val="Kopnummering"/>
  </w:abstractNum>
  <w:abstractNum w:abstractNumId="15" w15:restartNumberingAfterBreak="0">
    <w:nsid w:val="6657716C"/>
    <w:multiLevelType w:val="multilevel"/>
    <w:tmpl w:val="A5CABAD0"/>
    <w:numStyleLink w:val="Kopnummering"/>
  </w:abstractNum>
  <w:abstractNum w:abstractNumId="16" w15:restartNumberingAfterBreak="0">
    <w:nsid w:val="68A66A93"/>
    <w:multiLevelType w:val="multilevel"/>
    <w:tmpl w:val="A5CABAD0"/>
    <w:numStyleLink w:val="Kopnummering"/>
  </w:abstractNum>
  <w:num w:numId="1">
    <w:abstractNumId w:val="13"/>
  </w:num>
  <w:num w:numId="2">
    <w:abstractNumId w:val="2"/>
  </w:num>
  <w:num w:numId="3">
    <w:abstractNumId w:val="9"/>
  </w:num>
  <w:num w:numId="4">
    <w:abstractNumId w:val="16"/>
  </w:num>
  <w:num w:numId="5">
    <w:abstractNumId w:val="6"/>
  </w:num>
  <w:num w:numId="6">
    <w:abstractNumId w:val="15"/>
  </w:num>
  <w:num w:numId="7">
    <w:abstractNumId w:val="14"/>
  </w:num>
  <w:num w:numId="8">
    <w:abstractNumId w:val="11"/>
  </w:num>
  <w:num w:numId="9">
    <w:abstractNumId w:val="0"/>
  </w:num>
  <w:num w:numId="10">
    <w:abstractNumId w:val="1"/>
  </w:num>
  <w:num w:numId="11">
    <w:abstractNumId w:val="5"/>
  </w:num>
  <w:num w:numId="12">
    <w:abstractNumId w:val="4"/>
  </w:num>
  <w:num w:numId="13">
    <w:abstractNumId w:val="7"/>
  </w:num>
  <w:num w:numId="14">
    <w:abstractNumId w:val="3"/>
  </w:num>
  <w:num w:numId="15">
    <w:abstractNumId w:val="10"/>
  </w:num>
  <w:num w:numId="16">
    <w:abstractNumId w:val="1"/>
  </w:num>
  <w:num w:numId="17">
    <w:abstractNumId w:val="8"/>
  </w:num>
  <w:num w:numId="18">
    <w:abstractNumId w:val="1"/>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39"/>
    <w:rsid w:val="000034C2"/>
    <w:rsid w:val="000140ED"/>
    <w:rsid w:val="00015927"/>
    <w:rsid w:val="00020332"/>
    <w:rsid w:val="0002510A"/>
    <w:rsid w:val="00047E1C"/>
    <w:rsid w:val="000722A3"/>
    <w:rsid w:val="000815B4"/>
    <w:rsid w:val="00097A37"/>
    <w:rsid w:val="000A142F"/>
    <w:rsid w:val="000F6065"/>
    <w:rsid w:val="001271AA"/>
    <w:rsid w:val="00132075"/>
    <w:rsid w:val="00180EFD"/>
    <w:rsid w:val="001A0FB8"/>
    <w:rsid w:val="001A5D61"/>
    <w:rsid w:val="001C1A33"/>
    <w:rsid w:val="001F2994"/>
    <w:rsid w:val="001F7A61"/>
    <w:rsid w:val="00225E63"/>
    <w:rsid w:val="00232537"/>
    <w:rsid w:val="00245002"/>
    <w:rsid w:val="00246027"/>
    <w:rsid w:val="0024615F"/>
    <w:rsid w:val="002720C1"/>
    <w:rsid w:val="002A2D4C"/>
    <w:rsid w:val="002B2FDC"/>
    <w:rsid w:val="002B3649"/>
    <w:rsid w:val="002E7601"/>
    <w:rsid w:val="002F212A"/>
    <w:rsid w:val="002F3683"/>
    <w:rsid w:val="00316064"/>
    <w:rsid w:val="00335298"/>
    <w:rsid w:val="0034781F"/>
    <w:rsid w:val="00371FB2"/>
    <w:rsid w:val="00376D50"/>
    <w:rsid w:val="00385584"/>
    <w:rsid w:val="003C6894"/>
    <w:rsid w:val="003D27C5"/>
    <w:rsid w:val="003F026B"/>
    <w:rsid w:val="003F47F3"/>
    <w:rsid w:val="0040032D"/>
    <w:rsid w:val="00415777"/>
    <w:rsid w:val="00425514"/>
    <w:rsid w:val="00440C81"/>
    <w:rsid w:val="00451613"/>
    <w:rsid w:val="004561F4"/>
    <w:rsid w:val="004639AD"/>
    <w:rsid w:val="00467B7E"/>
    <w:rsid w:val="00487890"/>
    <w:rsid w:val="004C6C8D"/>
    <w:rsid w:val="004D76CE"/>
    <w:rsid w:val="0050061B"/>
    <w:rsid w:val="00512B35"/>
    <w:rsid w:val="0052354F"/>
    <w:rsid w:val="00534E0C"/>
    <w:rsid w:val="00565C83"/>
    <w:rsid w:val="0058128B"/>
    <w:rsid w:val="00590B1C"/>
    <w:rsid w:val="005B245A"/>
    <w:rsid w:val="005D4CB1"/>
    <w:rsid w:val="00613068"/>
    <w:rsid w:val="00627CBF"/>
    <w:rsid w:val="0063170C"/>
    <w:rsid w:val="006837EF"/>
    <w:rsid w:val="00685913"/>
    <w:rsid w:val="006E0737"/>
    <w:rsid w:val="006E15C0"/>
    <w:rsid w:val="00721628"/>
    <w:rsid w:val="00725EC0"/>
    <w:rsid w:val="00770AFA"/>
    <w:rsid w:val="0077376E"/>
    <w:rsid w:val="007744B7"/>
    <w:rsid w:val="00775328"/>
    <w:rsid w:val="00797DD0"/>
    <w:rsid w:val="007B099F"/>
    <w:rsid w:val="007B61C4"/>
    <w:rsid w:val="008132ED"/>
    <w:rsid w:val="00834515"/>
    <w:rsid w:val="00851E02"/>
    <w:rsid w:val="00852C94"/>
    <w:rsid w:val="008A7FC1"/>
    <w:rsid w:val="00912416"/>
    <w:rsid w:val="009D023C"/>
    <w:rsid w:val="00A037F5"/>
    <w:rsid w:val="00A25BD8"/>
    <w:rsid w:val="00A2743C"/>
    <w:rsid w:val="00B04BE7"/>
    <w:rsid w:val="00B11667"/>
    <w:rsid w:val="00B52671"/>
    <w:rsid w:val="00B678A1"/>
    <w:rsid w:val="00B8149A"/>
    <w:rsid w:val="00B97007"/>
    <w:rsid w:val="00BA28AB"/>
    <w:rsid w:val="00BA33B8"/>
    <w:rsid w:val="00BA7627"/>
    <w:rsid w:val="00BB0631"/>
    <w:rsid w:val="00BC05DE"/>
    <w:rsid w:val="00C01739"/>
    <w:rsid w:val="00C077CC"/>
    <w:rsid w:val="00C16199"/>
    <w:rsid w:val="00C450A3"/>
    <w:rsid w:val="00C5413C"/>
    <w:rsid w:val="00C6239F"/>
    <w:rsid w:val="00C756ED"/>
    <w:rsid w:val="00C94229"/>
    <w:rsid w:val="00CA3434"/>
    <w:rsid w:val="00CC4E2A"/>
    <w:rsid w:val="00CC74C4"/>
    <w:rsid w:val="00D05339"/>
    <w:rsid w:val="00D102DD"/>
    <w:rsid w:val="00D12FB8"/>
    <w:rsid w:val="00D52BD6"/>
    <w:rsid w:val="00DC29E0"/>
    <w:rsid w:val="00DD3A32"/>
    <w:rsid w:val="00DE5F6B"/>
    <w:rsid w:val="00DF090D"/>
    <w:rsid w:val="00E441BF"/>
    <w:rsid w:val="00E674BD"/>
    <w:rsid w:val="00E745CA"/>
    <w:rsid w:val="00E7466C"/>
    <w:rsid w:val="00EC1BB2"/>
    <w:rsid w:val="00EC3E18"/>
    <w:rsid w:val="00EC5ED3"/>
    <w:rsid w:val="00F3155A"/>
    <w:rsid w:val="00F473D6"/>
    <w:rsid w:val="00F561AA"/>
    <w:rsid w:val="00F82DDE"/>
    <w:rsid w:val="00F93B29"/>
    <w:rsid w:val="00F94768"/>
    <w:rsid w:val="00FD162D"/>
    <w:rsid w:val="00FE272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103C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7DD0"/>
    <w:pPr>
      <w:spacing w:after="120" w:line="240" w:lineRule="atLeast"/>
    </w:pPr>
    <w:rPr>
      <w:rFonts w:ascii="Verdana" w:hAnsi="Verdana"/>
      <w:sz w:val="18"/>
      <w:szCs w:val="18"/>
    </w:rPr>
  </w:style>
  <w:style w:type="paragraph" w:styleId="Kop1">
    <w:name w:val="heading 1"/>
    <w:basedOn w:val="Standaard"/>
    <w:next w:val="Standaard"/>
    <w:link w:val="Kop1Char"/>
    <w:qFormat/>
    <w:rsid w:val="00C077CC"/>
    <w:pPr>
      <w:keepNext/>
      <w:keepLines/>
      <w:widowControl/>
      <w:numPr>
        <w:numId w:val="17"/>
      </w:numPr>
      <w:spacing w:before="480" w:after="0"/>
      <w:outlineLvl w:val="0"/>
    </w:pPr>
    <w:rPr>
      <w:rFonts w:eastAsiaTheme="majorEastAsia" w:cs="Mangal"/>
      <w:bCs/>
      <w:szCs w:val="25"/>
    </w:rPr>
  </w:style>
  <w:style w:type="paragraph" w:styleId="Kop2">
    <w:name w:val="heading 2"/>
    <w:basedOn w:val="Standaard"/>
    <w:next w:val="Standaard"/>
    <w:link w:val="Kop2Char"/>
    <w:qFormat/>
    <w:rsid w:val="00C077CC"/>
    <w:pPr>
      <w:keepNext/>
      <w:keepLines/>
      <w:numPr>
        <w:ilvl w:val="1"/>
        <w:numId w:val="17"/>
      </w:numPr>
      <w:spacing w:before="200" w:after="0"/>
      <w:outlineLvl w:val="1"/>
    </w:pPr>
    <w:rPr>
      <w:rFonts w:eastAsiaTheme="majorEastAsia" w:cs="Mangal"/>
      <w:bCs/>
    </w:rPr>
  </w:style>
  <w:style w:type="paragraph" w:styleId="Kop3">
    <w:name w:val="heading 3"/>
    <w:basedOn w:val="Standaard"/>
    <w:next w:val="Standaard"/>
    <w:link w:val="Kop3Char"/>
    <w:qFormat/>
    <w:rsid w:val="00C077CC"/>
    <w:pPr>
      <w:keepNext/>
      <w:keepLines/>
      <w:numPr>
        <w:ilvl w:val="2"/>
        <w:numId w:val="17"/>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C077CC"/>
    <w:pPr>
      <w:keepNext/>
      <w:keepLines/>
      <w:numPr>
        <w:ilvl w:val="3"/>
        <w:numId w:val="17"/>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C077CC"/>
    <w:pPr>
      <w:keepNext/>
      <w:keepLines/>
      <w:numPr>
        <w:ilvl w:val="4"/>
        <w:numId w:val="17"/>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C077CC"/>
    <w:pPr>
      <w:keepNext/>
      <w:keepLines/>
      <w:numPr>
        <w:ilvl w:val="5"/>
        <w:numId w:val="17"/>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C077CC"/>
    <w:pPr>
      <w:keepNext/>
      <w:keepLines/>
      <w:numPr>
        <w:ilvl w:val="6"/>
        <w:numId w:val="17"/>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C077CC"/>
    <w:pPr>
      <w:keepNext/>
      <w:keepLines/>
      <w:numPr>
        <w:ilvl w:val="7"/>
        <w:numId w:val="17"/>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C077CC"/>
    <w:pPr>
      <w:keepNext/>
      <w:keepLines/>
      <w:numPr>
        <w:ilvl w:val="8"/>
        <w:numId w:val="17"/>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spacing w:before="240" w:line="240" w:lineRule="exact"/>
    </w:pPr>
    <w:rPr>
      <w:rFonts w:ascii="Arial" w:hAnsi="Arial"/>
      <w:sz w:val="28"/>
      <w:szCs w:val="28"/>
    </w:rPr>
  </w:style>
  <w:style w:type="paragraph" w:customStyle="1" w:styleId="Textbody">
    <w:name w:val="Text body"/>
    <w:basedOn w:val="Standaard"/>
    <w:uiPriority w:val="2"/>
    <w:rsid w:val="0040032D"/>
    <w:pPr>
      <w:spacing w:line="240" w:lineRule="exact"/>
    </w:pPr>
    <w:rPr>
      <w:szCs w:val="24"/>
    </w:rPr>
  </w:style>
  <w:style w:type="paragraph" w:styleId="Lijst">
    <w:name w:val="List"/>
    <w:basedOn w:val="Textbody"/>
    <w:uiPriority w:val="2"/>
    <w:rsid w:val="00BB0631"/>
  </w:style>
  <w:style w:type="paragraph" w:customStyle="1" w:styleId="Caption1">
    <w:name w:val="Caption1"/>
    <w:basedOn w:val="Standaard"/>
    <w:uiPriority w:val="2"/>
    <w:rsid w:val="0040032D"/>
    <w:pPr>
      <w:suppressLineNumbers/>
      <w:spacing w:before="120" w:line="240" w:lineRule="exact"/>
    </w:pPr>
    <w:rPr>
      <w:i/>
      <w:iCs/>
      <w:sz w:val="24"/>
      <w:szCs w:val="24"/>
    </w:rPr>
  </w:style>
  <w:style w:type="paragraph" w:customStyle="1" w:styleId="Index">
    <w:name w:val="Index"/>
    <w:basedOn w:val="Standaard"/>
    <w:uiPriority w:val="2"/>
    <w:rsid w:val="0040032D"/>
    <w:pPr>
      <w:suppressLineNumbers/>
      <w:spacing w:after="0" w:line="240" w:lineRule="exact"/>
    </w:pPr>
    <w:rPr>
      <w:szCs w:val="24"/>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suppressLineNumbers/>
      <w:spacing w:after="0" w:line="240" w:lineRule="exact"/>
    </w:pPr>
    <w:rPr>
      <w:szCs w:val="24"/>
    </w:rPr>
  </w:style>
  <w:style w:type="paragraph" w:customStyle="1" w:styleId="Retouradres-Huisstijl">
    <w:name w:val="Retouradres - Huisstijl"/>
    <w:basedOn w:val="Standaard"/>
    <w:next w:val="Rubricering-Huisstijl"/>
    <w:uiPriority w:val="2"/>
    <w:rsid w:val="0040032D"/>
    <w:pPr>
      <w:spacing w:after="283" w:line="180" w:lineRule="exact"/>
    </w:pPr>
    <w:rPr>
      <w:sz w:val="13"/>
      <w:szCs w:val="24"/>
    </w:rPr>
  </w:style>
  <w:style w:type="paragraph" w:customStyle="1" w:styleId="Rubricering-Huisstijl">
    <w:name w:val="Rubricering - Huisstijl"/>
    <w:basedOn w:val="Standaard"/>
    <w:next w:val="Toezendgegevens-Huisstijl"/>
    <w:uiPriority w:val="2"/>
    <w:rsid w:val="0040032D"/>
    <w:pPr>
      <w:spacing w:after="0" w:line="180" w:lineRule="exact"/>
    </w:pPr>
    <w:rPr>
      <w:b/>
      <w:caps/>
      <w:sz w:val="13"/>
      <w:szCs w:val="24"/>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tabs>
        <w:tab w:val="left" w:pos="1117"/>
      </w:tabs>
      <w:spacing w:after="0" w:line="240" w:lineRule="exact"/>
      <w:ind w:left="1117" w:hanging="1117"/>
    </w:pPr>
    <w:rPr>
      <w:szCs w:val="24"/>
    </w:rPr>
  </w:style>
  <w:style w:type="paragraph" w:customStyle="1" w:styleId="Aanhef-Huisstijl">
    <w:name w:val="Aanhef - Huisstijl"/>
    <w:basedOn w:val="Standaard"/>
    <w:uiPriority w:val="2"/>
    <w:rsid w:val="0040032D"/>
    <w:pPr>
      <w:spacing w:before="260" w:after="240" w:line="240" w:lineRule="exact"/>
    </w:pPr>
    <w:rPr>
      <w:szCs w:val="24"/>
    </w:rPr>
  </w:style>
  <w:style w:type="paragraph" w:customStyle="1" w:styleId="Slotzin-Huisstijl">
    <w:name w:val="Slotzin - Huisstijl"/>
    <w:basedOn w:val="Standaard"/>
    <w:next w:val="Ondertekening-Huisstijl"/>
    <w:uiPriority w:val="2"/>
    <w:rsid w:val="0040032D"/>
    <w:pPr>
      <w:spacing w:before="240" w:after="0" w:line="240" w:lineRule="exact"/>
    </w:pPr>
    <w:rPr>
      <w:szCs w:val="24"/>
    </w:rPr>
  </w:style>
  <w:style w:type="paragraph" w:customStyle="1" w:styleId="Header1">
    <w:name w:val="Header1"/>
    <w:basedOn w:val="Standaard"/>
    <w:uiPriority w:val="2"/>
    <w:rsid w:val="0040032D"/>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spacing w:after="0" w:line="180" w:lineRule="exact"/>
    </w:pPr>
    <w:rPr>
      <w:b/>
      <w:sz w:val="13"/>
      <w:szCs w:val="24"/>
    </w:rPr>
  </w:style>
  <w:style w:type="paragraph" w:customStyle="1" w:styleId="Afzendgegevens-Huisstijl">
    <w:name w:val="Afzendgegevens - Huisstijl"/>
    <w:basedOn w:val="Standaard"/>
    <w:uiPriority w:val="2"/>
    <w:rsid w:val="0040032D"/>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spacing w:before="90" w:after="0" w:line="180" w:lineRule="exact"/>
    </w:pPr>
    <w:rPr>
      <w:b/>
      <w:sz w:val="13"/>
      <w:szCs w:val="24"/>
    </w:rPr>
  </w:style>
  <w:style w:type="paragraph" w:customStyle="1" w:styleId="Referentiegegevens-Huisstijl">
    <w:name w:val="Referentiegegevens - Huisstijl"/>
    <w:basedOn w:val="Standaard"/>
    <w:uiPriority w:val="2"/>
    <w:rsid w:val="0040032D"/>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2"/>
    <w:rsid w:val="0040032D"/>
    <w:pPr>
      <w:spacing w:before="270" w:after="0" w:line="180" w:lineRule="exact"/>
    </w:pPr>
    <w:rPr>
      <w:b/>
      <w:sz w:val="13"/>
      <w:szCs w:val="24"/>
    </w:rPr>
  </w:style>
  <w:style w:type="paragraph" w:customStyle="1" w:styleId="Algemenevoorwaarden-Huisstijl">
    <w:name w:val="Algemene voorwaarden - Huisstijl"/>
    <w:basedOn w:val="Standaard"/>
    <w:uiPriority w:val="2"/>
    <w:rsid w:val="0040032D"/>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2"/>
    <w:rsid w:val="0040032D"/>
    <w:pPr>
      <w:spacing w:before="960" w:after="0" w:line="240" w:lineRule="exact"/>
    </w:pPr>
    <w:rPr>
      <w:szCs w:val="24"/>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2"/>
    <w:rsid w:val="0040032D"/>
    <w:pPr>
      <w:spacing w:after="0" w:line="240" w:lineRule="auto"/>
    </w:pPr>
    <w:rPr>
      <w:sz w:val="13"/>
      <w:szCs w:val="24"/>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rPr>
      <w:rFonts w:ascii="Tahoma" w:hAnsi="Tahoma" w:cs="Mangal"/>
      <w:sz w:val="16"/>
      <w:szCs w:val="14"/>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nl-NL"/>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nl-NL"/>
    </w:rPr>
  </w:style>
  <w:style w:type="character" w:customStyle="1" w:styleId="Kop3Char">
    <w:name w:val="Kop 3 Char"/>
    <w:basedOn w:val="Standaardalinea-lettertype"/>
    <w:link w:val="Kop3"/>
    <w:rsid w:val="00C077CC"/>
    <w:rPr>
      <w:rFonts w:ascii="Verdana" w:eastAsiaTheme="majorEastAsia" w:hAnsi="Verdana" w:cs="Mangal"/>
      <w:bCs/>
      <w:sz w:val="18"/>
      <w:szCs w:val="16"/>
      <w:lang w:val="nl-NL"/>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nl-NL"/>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nl-NL"/>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nl-NL"/>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nl-NL"/>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nl-NL"/>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nl-NL"/>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ind w:left="720"/>
      <w:contextualSpacing/>
    </w:pPr>
    <w:rPr>
      <w:rFonts w:cs="Mangal"/>
      <w:szCs w:val="16"/>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 w:type="paragraph" w:customStyle="1" w:styleId="Huisstijl-standaard-normaal">
    <w:name w:val="Huisstijl-standaard-normaal"/>
    <w:basedOn w:val="Standaard"/>
    <w:qFormat/>
    <w:rsid w:val="00E745CA"/>
    <w:pPr>
      <w:widowControl/>
      <w:suppressAutoHyphens w:val="0"/>
      <w:autoSpaceDN/>
      <w:spacing w:after="0" w:line="240" w:lineRule="auto"/>
      <w:textAlignment w:val="auto"/>
    </w:pPr>
    <w:rPr>
      <w:rFonts w:eastAsia="Lucida Sans Unicode" w:cs="Tahoma"/>
      <w:kern w:val="2"/>
      <w:lang w:eastAsia="nl-NL" w:bidi="ar-SA"/>
    </w:rPr>
  </w:style>
  <w:style w:type="character" w:styleId="Hyperlink">
    <w:name w:val="Hyperlink"/>
    <w:basedOn w:val="Standaardalinea-lettertype"/>
    <w:uiPriority w:val="99"/>
    <w:unhideWhenUsed/>
    <w:rsid w:val="00E745CA"/>
    <w:rPr>
      <w:color w:val="0000FF" w:themeColor="hyperlink"/>
      <w:u w:val="single"/>
    </w:rPr>
  </w:style>
  <w:style w:type="character" w:customStyle="1" w:styleId="UnresolvedMention1">
    <w:name w:val="Unresolved Mention1"/>
    <w:basedOn w:val="Standaardalinea-lettertype"/>
    <w:uiPriority w:val="99"/>
    <w:semiHidden/>
    <w:unhideWhenUsed/>
    <w:rsid w:val="00E745CA"/>
    <w:rPr>
      <w:color w:val="605E5C"/>
      <w:shd w:val="clear" w:color="auto" w:fill="E1DFDD"/>
    </w:rPr>
  </w:style>
  <w:style w:type="paragraph" w:styleId="Revisie">
    <w:name w:val="Revision"/>
    <w:hidden/>
    <w:uiPriority w:val="99"/>
    <w:semiHidden/>
    <w:rsid w:val="005B245A"/>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6837EF"/>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837EF"/>
    <w:rPr>
      <w:rFonts w:ascii="Verdana" w:hAnsi="Verdana" w:cs="Mangal"/>
      <w:sz w:val="20"/>
      <w:szCs w:val="18"/>
    </w:rPr>
  </w:style>
  <w:style w:type="character" w:styleId="Voetnootmarkering">
    <w:name w:val="footnote reference"/>
    <w:basedOn w:val="Standaardalinea-lettertype"/>
    <w:uiPriority w:val="99"/>
    <w:semiHidden/>
    <w:unhideWhenUsed/>
    <w:rsid w:val="006837EF"/>
    <w:rPr>
      <w:vertAlign w:val="superscript"/>
    </w:rPr>
  </w:style>
  <w:style w:type="character" w:styleId="Verwijzingopmerking">
    <w:name w:val="annotation reference"/>
    <w:basedOn w:val="Standaardalinea-lettertype"/>
    <w:uiPriority w:val="99"/>
    <w:semiHidden/>
    <w:unhideWhenUsed/>
    <w:rsid w:val="001F7A61"/>
    <w:rPr>
      <w:sz w:val="16"/>
      <w:szCs w:val="16"/>
    </w:rPr>
  </w:style>
  <w:style w:type="paragraph" w:styleId="Tekstopmerking">
    <w:name w:val="annotation text"/>
    <w:basedOn w:val="Standaard"/>
    <w:link w:val="TekstopmerkingChar"/>
    <w:uiPriority w:val="99"/>
    <w:semiHidden/>
    <w:unhideWhenUsed/>
    <w:rsid w:val="001F7A6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F7A6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F7A61"/>
    <w:rPr>
      <w:b/>
      <w:bCs/>
    </w:rPr>
  </w:style>
  <w:style w:type="character" w:customStyle="1" w:styleId="OnderwerpvanopmerkingChar">
    <w:name w:val="Onderwerp van opmerking Char"/>
    <w:basedOn w:val="TekstopmerkingChar"/>
    <w:link w:val="Onderwerpvanopmerking"/>
    <w:uiPriority w:val="99"/>
    <w:semiHidden/>
    <w:rsid w:val="001F7A6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1019</ap:Words>
  <ap:Characters>5610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2025-11-06T12:29:00.0000000Z</dcterms:created>
  <dcterms:modified xsi:type="dcterms:W3CDTF">2025-11-06T16:27:00.0000000Z</dcterms:modified>
  <dc:description>------------------------</dc:description>
  <dc:subject/>
  <keywords/>
  <version/>
  <category/>
</coreProperties>
</file>