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125" w:rsidR="00443125" w:rsidRDefault="002E2FF5" w14:paraId="1659BC3A" w14:textId="08466379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>19</w:t>
      </w:r>
      <w:r w:rsidRPr="00443125" w:rsidR="00443125">
        <w:rPr>
          <w:rFonts w:ascii="Calibri" w:hAnsi="Calibri" w:cs="Calibri"/>
        </w:rPr>
        <w:t xml:space="preserve"> </w:t>
      </w:r>
      <w:r w:rsidRPr="00443125">
        <w:rPr>
          <w:rFonts w:ascii="Calibri" w:hAnsi="Calibri" w:cs="Calibri"/>
        </w:rPr>
        <w:t>637</w:t>
      </w:r>
      <w:r w:rsidRPr="00443125" w:rsidR="00443125">
        <w:rPr>
          <w:rFonts w:ascii="Calibri" w:hAnsi="Calibri" w:cs="Calibri"/>
        </w:rPr>
        <w:tab/>
      </w:r>
      <w:r w:rsidRPr="00443125" w:rsidR="00443125">
        <w:rPr>
          <w:rFonts w:ascii="Calibri" w:hAnsi="Calibri" w:cs="Calibri"/>
        </w:rPr>
        <w:tab/>
        <w:t>Vreemdelingenbeleid</w:t>
      </w:r>
    </w:p>
    <w:p w:rsidRPr="00443125" w:rsidR="002E2FF5" w:rsidP="002E2FF5" w:rsidRDefault="00443125" w14:paraId="1A33B019" w14:textId="64CD5268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 xml:space="preserve">Nr. </w:t>
      </w:r>
      <w:r w:rsidRPr="00443125" w:rsidR="002E2FF5">
        <w:rPr>
          <w:rFonts w:ascii="Calibri" w:hAnsi="Calibri" w:cs="Calibri"/>
        </w:rPr>
        <w:t>3496</w:t>
      </w:r>
      <w:r w:rsidRPr="00443125">
        <w:rPr>
          <w:rFonts w:ascii="Calibri" w:hAnsi="Calibri" w:cs="Calibri"/>
        </w:rPr>
        <w:tab/>
        <w:t>Brief van de minister van Asiel en Migratie</w:t>
      </w:r>
    </w:p>
    <w:p w:rsidRPr="00443125" w:rsidR="00443125" w:rsidP="002E2FF5" w:rsidRDefault="00443125" w14:paraId="176746C7" w14:textId="571ECAFB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>Aan de Voorzitter van de Tweede Kamer der Staten-Generaal</w:t>
      </w:r>
    </w:p>
    <w:p w:rsidRPr="00443125" w:rsidR="00443125" w:rsidP="002E2FF5" w:rsidRDefault="00443125" w14:paraId="55D6A4C2" w14:textId="77EC4747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>Den Haag, 10 november 2025</w:t>
      </w:r>
    </w:p>
    <w:p w:rsidRPr="00443125" w:rsidR="002E2FF5" w:rsidP="002E2FF5" w:rsidRDefault="002E2FF5" w14:paraId="6C2DFDE3" w14:textId="77777777">
      <w:pPr>
        <w:rPr>
          <w:rFonts w:ascii="Calibri" w:hAnsi="Calibri" w:cs="Calibri"/>
        </w:rPr>
      </w:pPr>
    </w:p>
    <w:p w:rsidRPr="00443125" w:rsidR="002E2FF5" w:rsidP="002E2FF5" w:rsidRDefault="002E2FF5" w14:paraId="62888A21" w14:textId="4BF76016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>Tijdens het wetgevingsoverleg asiel en migratie van 29 januari 2024 heeft de toenmalig Staatssecretaris van Justitie en Veiligheid uw Kamer toegezegd</w:t>
      </w:r>
      <w:r w:rsidRPr="00443125">
        <w:rPr>
          <w:rStyle w:val="Voetnootmarkering"/>
          <w:rFonts w:ascii="Calibri" w:hAnsi="Calibri" w:cs="Calibri"/>
        </w:rPr>
        <w:footnoteReference w:id="1"/>
      </w:r>
      <w:r w:rsidRPr="00443125">
        <w:rPr>
          <w:rFonts w:ascii="Calibri" w:hAnsi="Calibri" w:cs="Calibri"/>
        </w:rPr>
        <w:t xml:space="preserve"> uw Kamer structureel te informeren over wijzigingen die worden doorgevoerd in het asielbeleid van de ons omringende landen. Bij brief van 26 juni 2024</w:t>
      </w:r>
      <w:r w:rsidRPr="00443125">
        <w:rPr>
          <w:rStyle w:val="Voetnootmarkering"/>
          <w:rFonts w:ascii="Calibri" w:hAnsi="Calibri" w:cs="Calibri"/>
        </w:rPr>
        <w:footnoteReference w:id="2"/>
      </w:r>
      <w:r w:rsidRPr="00443125">
        <w:rPr>
          <w:rFonts w:ascii="Calibri" w:hAnsi="Calibri" w:cs="Calibri"/>
        </w:rPr>
        <w:t xml:space="preserve"> is uw Kamer geïnformeerd over de wijze waarop invulling aan de toezegging is gegeven, alsook over de planning van de periodieke rapportages, die u elk kwartaal zullen worden gestuurd. </w:t>
      </w:r>
    </w:p>
    <w:p w:rsidRPr="00443125" w:rsidR="002E2FF5" w:rsidP="002E2FF5" w:rsidRDefault="002E2FF5" w14:paraId="2B280D86" w14:textId="77777777">
      <w:pPr>
        <w:rPr>
          <w:rFonts w:ascii="Calibri" w:hAnsi="Calibri" w:cs="Calibri"/>
        </w:rPr>
      </w:pPr>
    </w:p>
    <w:p w:rsidRPr="00443125" w:rsidR="002E2FF5" w:rsidP="002E2FF5" w:rsidRDefault="002E2FF5" w14:paraId="3A9B98FC" w14:textId="77777777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 xml:space="preserve">De rapportage richt zich op de belangrijkste wijzigingen in het asielbeleid van een aantal relevante EU-lidstaten: Oostenrijk, België, Frankrijk, Duitsland en Zweden. De informatie is gebaseerd op openbare bronnen. Denk hierbij aan de periodieke nieuwsbrief van het Europees Migratienetwerk (EMN) en informatie uit het informatie- en documentatiesysteem (IDS) van het Asielagentschap van de Europese Unie (EUAA). </w:t>
      </w:r>
    </w:p>
    <w:p w:rsidRPr="00443125" w:rsidR="002E2FF5" w:rsidP="002E2FF5" w:rsidRDefault="002E2FF5" w14:paraId="7E48C413" w14:textId="77777777">
      <w:pPr>
        <w:rPr>
          <w:rFonts w:ascii="Calibri" w:hAnsi="Calibri" w:cs="Calibri"/>
        </w:rPr>
      </w:pPr>
    </w:p>
    <w:p w:rsidRPr="00443125" w:rsidR="002E2FF5" w:rsidP="002E2FF5" w:rsidRDefault="002E2FF5" w14:paraId="48970683" w14:textId="77777777">
      <w:pPr>
        <w:rPr>
          <w:rFonts w:ascii="Calibri" w:hAnsi="Calibri" w:cs="Calibri"/>
        </w:rPr>
      </w:pPr>
      <w:r w:rsidRPr="00443125">
        <w:rPr>
          <w:rFonts w:ascii="Calibri" w:hAnsi="Calibri" w:cs="Calibri"/>
        </w:rPr>
        <w:t xml:space="preserve">Hierbij informeer ik uw Kamer over het tweede kwartaal van 2025. In de bijlage vindt u de vijfde periodieke rapportage over de periode van 1 april tot en met 30 juni 2025. </w:t>
      </w:r>
    </w:p>
    <w:p w:rsidRPr="00443125" w:rsidR="002E2FF5" w:rsidP="002E2FF5" w:rsidRDefault="002E2FF5" w14:paraId="64E1A1EF" w14:textId="77777777">
      <w:pPr>
        <w:rPr>
          <w:rFonts w:ascii="Calibri" w:hAnsi="Calibri" w:cs="Calibri"/>
        </w:rPr>
      </w:pPr>
    </w:p>
    <w:p w:rsidRPr="00443125" w:rsidR="002E2FF5" w:rsidP="00443125" w:rsidRDefault="002E2FF5" w14:paraId="20A96D2D" w14:textId="14C0A266">
      <w:pPr>
        <w:pStyle w:val="Geenafstand"/>
        <w:rPr>
          <w:rFonts w:ascii="Calibri" w:hAnsi="Calibri" w:cs="Calibri"/>
        </w:rPr>
      </w:pPr>
      <w:r w:rsidRPr="00443125">
        <w:rPr>
          <w:rFonts w:ascii="Calibri" w:hAnsi="Calibri" w:cs="Calibri"/>
        </w:rPr>
        <w:t>De </w:t>
      </w:r>
      <w:r w:rsidRPr="00443125" w:rsidR="00443125">
        <w:rPr>
          <w:rFonts w:ascii="Calibri" w:hAnsi="Calibri" w:cs="Calibri"/>
        </w:rPr>
        <w:t>m</w:t>
      </w:r>
      <w:r w:rsidRPr="00443125">
        <w:rPr>
          <w:rFonts w:ascii="Calibri" w:hAnsi="Calibri" w:cs="Calibri"/>
        </w:rPr>
        <w:t>inister van Asiel en Migratie,</w:t>
      </w:r>
    </w:p>
    <w:p w:rsidRPr="00443125" w:rsidR="002E2FF5" w:rsidP="00443125" w:rsidRDefault="002E2FF5" w14:paraId="49847532" w14:textId="77777777">
      <w:pPr>
        <w:pStyle w:val="Geenafstand"/>
        <w:rPr>
          <w:rFonts w:ascii="Calibri" w:hAnsi="Calibri" w:cs="Calibri"/>
        </w:rPr>
      </w:pPr>
      <w:r w:rsidRPr="00443125">
        <w:rPr>
          <w:rFonts w:ascii="Calibri" w:hAnsi="Calibri" w:cs="Calibri"/>
        </w:rPr>
        <w:t xml:space="preserve">D.M. van Weel </w:t>
      </w:r>
    </w:p>
    <w:p w:rsidRPr="00443125" w:rsidR="00FE0FA3" w:rsidRDefault="00FE0FA3" w14:paraId="7BDF5ED1" w14:textId="77777777">
      <w:pPr>
        <w:rPr>
          <w:rFonts w:ascii="Calibri" w:hAnsi="Calibri" w:cs="Calibri"/>
        </w:rPr>
      </w:pPr>
    </w:p>
    <w:sectPr w:rsidRPr="00443125" w:rsidR="00FE0FA3" w:rsidSect="002E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5BD1" w14:textId="77777777" w:rsidR="002E2FF5" w:rsidRDefault="002E2FF5" w:rsidP="002E2FF5">
      <w:pPr>
        <w:spacing w:after="0" w:line="240" w:lineRule="auto"/>
      </w:pPr>
      <w:r>
        <w:separator/>
      </w:r>
    </w:p>
  </w:endnote>
  <w:endnote w:type="continuationSeparator" w:id="0">
    <w:p w14:paraId="3F6A7D1D" w14:textId="77777777" w:rsidR="002E2FF5" w:rsidRDefault="002E2FF5" w:rsidP="002E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4E51" w14:textId="77777777" w:rsidR="002E2FF5" w:rsidRPr="002E2FF5" w:rsidRDefault="002E2FF5" w:rsidP="002E2F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DFCE" w14:textId="77777777" w:rsidR="002E2FF5" w:rsidRPr="002E2FF5" w:rsidRDefault="002E2FF5" w:rsidP="002E2F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5209" w14:textId="77777777" w:rsidR="002E2FF5" w:rsidRPr="002E2FF5" w:rsidRDefault="002E2FF5" w:rsidP="002E2F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3336" w14:textId="77777777" w:rsidR="002E2FF5" w:rsidRDefault="002E2FF5" w:rsidP="002E2FF5">
      <w:pPr>
        <w:spacing w:after="0" w:line="240" w:lineRule="auto"/>
      </w:pPr>
      <w:r>
        <w:separator/>
      </w:r>
    </w:p>
  </w:footnote>
  <w:footnote w:type="continuationSeparator" w:id="0">
    <w:p w14:paraId="05C607E8" w14:textId="77777777" w:rsidR="002E2FF5" w:rsidRDefault="002E2FF5" w:rsidP="002E2FF5">
      <w:pPr>
        <w:spacing w:after="0" w:line="240" w:lineRule="auto"/>
      </w:pPr>
      <w:r>
        <w:continuationSeparator/>
      </w:r>
    </w:p>
  </w:footnote>
  <w:footnote w:id="1">
    <w:p w14:paraId="7597EF3A" w14:textId="77777777" w:rsidR="002E2FF5" w:rsidRPr="00443125" w:rsidRDefault="002E2FF5" w:rsidP="002E2FF5">
      <w:pPr>
        <w:pStyle w:val="Voetnoottekst"/>
        <w:rPr>
          <w:rFonts w:ascii="Calibri" w:hAnsi="Calibri" w:cs="Calibri"/>
          <w:b/>
          <w:bCs/>
        </w:rPr>
      </w:pPr>
      <w:r w:rsidRPr="00443125">
        <w:rPr>
          <w:rStyle w:val="Voetnootmarkering"/>
          <w:rFonts w:ascii="Calibri" w:hAnsi="Calibri" w:cs="Calibri"/>
        </w:rPr>
        <w:footnoteRef/>
      </w:r>
      <w:r w:rsidRPr="00443125">
        <w:rPr>
          <w:rFonts w:ascii="Calibri" w:hAnsi="Calibri" w:cs="Calibri"/>
        </w:rPr>
        <w:t xml:space="preserve"> TZ202401-042</w:t>
      </w:r>
    </w:p>
  </w:footnote>
  <w:footnote w:id="2">
    <w:p w14:paraId="60C1780F" w14:textId="77777777" w:rsidR="002E2FF5" w:rsidRPr="00443125" w:rsidRDefault="002E2FF5" w:rsidP="002E2FF5">
      <w:pPr>
        <w:pStyle w:val="Voetnoottekst"/>
        <w:rPr>
          <w:rFonts w:ascii="Calibri" w:hAnsi="Calibri" w:cs="Calibri"/>
        </w:rPr>
      </w:pPr>
      <w:r w:rsidRPr="00443125">
        <w:rPr>
          <w:rStyle w:val="Voetnootmarkering"/>
          <w:rFonts w:ascii="Calibri" w:hAnsi="Calibri" w:cs="Calibri"/>
        </w:rPr>
        <w:footnoteRef/>
      </w:r>
      <w:r w:rsidRPr="00443125">
        <w:rPr>
          <w:rFonts w:ascii="Calibri" w:hAnsi="Calibri" w:cs="Calibri"/>
        </w:rPr>
        <w:t xml:space="preserve"> Kamerstukken II 2023/24, 19637, nr. 3263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18D0" w14:textId="77777777" w:rsidR="002E2FF5" w:rsidRPr="002E2FF5" w:rsidRDefault="002E2FF5" w:rsidP="002E2F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252D" w14:textId="77777777" w:rsidR="002E2FF5" w:rsidRPr="002E2FF5" w:rsidRDefault="002E2FF5" w:rsidP="002E2F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AEF" w14:textId="77777777" w:rsidR="002E2FF5" w:rsidRPr="002E2FF5" w:rsidRDefault="002E2FF5" w:rsidP="002E2F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5"/>
    <w:rsid w:val="002E2FF5"/>
    <w:rsid w:val="002E3E61"/>
    <w:rsid w:val="00443125"/>
    <w:rsid w:val="009240B2"/>
    <w:rsid w:val="009722E4"/>
    <w:rsid w:val="00BC5835"/>
    <w:rsid w:val="00DE2A3D"/>
    <w:rsid w:val="00EF55B1"/>
    <w:rsid w:val="00F13553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53AA"/>
  <w15:chartTrackingRefBased/>
  <w15:docId w15:val="{A281F05B-6501-42A8-925C-146E2AA1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F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F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F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F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F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F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2F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2F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2F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F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2FF5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E2FF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E2FF5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E2FF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2E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2FF5"/>
  </w:style>
  <w:style w:type="paragraph" w:styleId="Voettekst">
    <w:name w:val="footer"/>
    <w:basedOn w:val="Standaard"/>
    <w:link w:val="VoettekstChar"/>
    <w:uiPriority w:val="99"/>
    <w:unhideWhenUsed/>
    <w:rsid w:val="002E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2FF5"/>
  </w:style>
  <w:style w:type="paragraph" w:styleId="Geenafstand">
    <w:name w:val="No Spacing"/>
    <w:uiPriority w:val="1"/>
    <w:qFormat/>
    <w:rsid w:val="00443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1097</ap:Characters>
  <ap:DocSecurity>0</ap:DocSecurity>
  <ap:Lines>9</ap:Lines>
  <ap:Paragraphs>2</ap:Paragraphs>
  <ap:ScaleCrop>false</ap:ScaleCrop>
  <ap:LinksUpToDate>false</ap:LinksUpToDate>
  <ap:CharactersWithSpaces>1294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2025-11-12T10:35:00.0000000Z</dcterms:created>
  <dcterms:modified xsi:type="dcterms:W3CDTF">2025-11-12T10:35:00.0000000Z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