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2025Z19617</w:t>
        <w:br/>
      </w:r>
      <w:proofErr w:type="spellEnd"/>
    </w:p>
    <w:p>
      <w:pPr>
        <w:pStyle w:val="Normal"/>
        <w:rPr>
          <w:b w:val="1"/>
          <w:bCs w:val="1"/>
        </w:rPr>
      </w:pPr>
      <w:r w:rsidR="250AE766">
        <w:rPr>
          <w:b w:val="0"/>
          <w:bCs w:val="0"/>
        </w:rPr>
        <w:t>(ingezonden 11 november 2025)</w:t>
        <w:br/>
      </w:r>
    </w:p>
    <w:p>
      <w:r>
        <w:t xml:space="preserve">Vragen van het lid Hirsch (GroenLinks-PvdA) aan de staatssecretaris van Buitenlandse Zaken over het artikel 'Nederlandse mijnbouwer verzweeg miljardenomzet voor Congolese Staat’</w:t>
      </w:r>
      <w:r>
        <w:br/>
      </w:r>
    </w:p>
    <w:p>
      <w:r>
        <w:t xml:space="preserve"> </w:t>
      </w:r>
      <w:r>
        <w:br/>
      </w:r>
    </w:p>
    <w:p>
      <w:pPr>
        <w:pStyle w:val="ListParagraph"/>
        <w:numPr>
          <w:ilvl w:val="0"/>
          <w:numId w:val="100489760"/>
        </w:numPr>
        <w:ind w:left="360"/>
      </w:pPr>
      <w:r>
        <w:t xml:space="preserve">Bent u bekend met het artikel 'Nederlandse mijnbouwer verzweeg miljardenomzet voor Congolese Staat’?[1]</w:t>
      </w:r>
      <w:r>
        <w:br/>
      </w:r>
    </w:p>
    <w:p>
      <w:pPr>
        <w:pStyle w:val="ListParagraph"/>
        <w:numPr>
          <w:ilvl w:val="0"/>
          <w:numId w:val="100489760"/>
        </w:numPr>
        <w:ind w:left="360"/>
      </w:pPr>
      <w:r>
        <w:t xml:space="preserve">Is er een strafrechtelijk onderzoek gaande naar de Nederlandse vennootschappen van ERG wegens mogelijke omkoping of overtreding van sanctiewetgeving? Zo ja, door wie, wanneer en om welke redenen is een dergelijk onderzoek gestart? Wat is de status van dit onderzoek op dit moment? Zo nee, overweegt u dergelijk onderzoek na het lezen van de feiten die in het bovengenoemde artikel worden gepresenteerd? Zo nee, waarom niet?</w:t>
      </w:r>
      <w:r>
        <w:br/>
      </w:r>
    </w:p>
    <w:p>
      <w:pPr>
        <w:pStyle w:val="ListParagraph"/>
        <w:numPr>
          <w:ilvl w:val="0"/>
          <w:numId w:val="100489760"/>
        </w:numPr>
        <w:ind w:left="360"/>
      </w:pPr>
      <w:r>
        <w:t xml:space="preserve">Heeft er, gezien er mogelijk sprake is van omkoping door ERG via Nederland, terwijl de Kazachstaanse staat eigenaar is van het bedrijf, overleg plaatsgevonden tussen de Nederlandse overheid en die van Kazachstan over deze kwestie? Zo ja, door wie en wanneer? Wat is de uitkomst van dit gesprek geweest? Zo nee, waarom niet?</w:t>
      </w:r>
      <w:r>
        <w:br/>
      </w:r>
    </w:p>
    <w:p>
      <w:pPr>
        <w:pStyle w:val="ListParagraph"/>
        <w:numPr>
          <w:ilvl w:val="0"/>
          <w:numId w:val="100489760"/>
        </w:numPr>
        <w:ind w:left="360"/>
      </w:pPr>
      <w:r>
        <w:t xml:space="preserve">Zijn Nederlandse toezichthouders betrokken bij het monitoren van internationale transacties via Nederlandse entiteiten met risico op corruptie of mensenrechtenschendingen? Zo nee, waarom niet? Zo ja, welke toezichthouders? En welke rol spelen die Nederlandse toezichthouders bij het monitoren van internationale transacties via Nederlandse entiteiten met risico op corruptie of sanctieschending?</w:t>
      </w:r>
      <w:r>
        <w:br/>
      </w:r>
    </w:p>
    <w:p>
      <w:pPr>
        <w:pStyle w:val="ListParagraph"/>
        <w:numPr>
          <w:ilvl w:val="0"/>
          <w:numId w:val="100489760"/>
        </w:numPr>
        <w:ind w:left="360"/>
      </w:pPr>
      <w:r>
        <w:t xml:space="preserve">Bent u van mening dat FIOD en OM over voldoende capaciteit en expertise beschikken om grensoverschrijdende corruptie- en sanctiezaken effectief aan te pakken? Zo niet, wat ontbreekt er?</w:t>
      </w:r>
      <w:r>
        <w:br/>
      </w:r>
    </w:p>
    <w:p>
      <w:pPr>
        <w:pStyle w:val="ListParagraph"/>
        <w:numPr>
          <w:ilvl w:val="0"/>
          <w:numId w:val="100489760"/>
        </w:numPr>
        <w:ind w:left="360"/>
      </w:pPr>
      <w:r>
        <w:t xml:space="preserve">Werkt Nederland op dit moment al samen met landen als Congo om meer transparantie in de mijnbouwsector te bereiken, bijvoorbeeld via openbaarmaking van contracten of audits? Zo ja, hoe ziet die samenwerking er dan uit? Zo nee, waarom niet?</w:t>
      </w:r>
      <w:r>
        <w:br/>
      </w:r>
    </w:p>
    <w:p>
      <w:pPr>
        <w:pStyle w:val="ListParagraph"/>
        <w:numPr>
          <w:ilvl w:val="0"/>
          <w:numId w:val="100489760"/>
        </w:numPr>
        <w:ind w:left="360"/>
      </w:pPr>
      <w:r>
        <w:t xml:space="preserve">Bent u van mening dat bestaande internationale of bilaterale regelgeving ruimte biedt om bedrijven te sanctioneren die betrokken zijn bij corruptie in derde landen? Zo ja, welke regelgeving doelt u dan op en hoe wordt die op dit moment door de Nederlandse overheid geïmplementeerd?</w:t>
      </w:r>
      <w:r>
        <w:br/>
      </w:r>
    </w:p>
    <w:p>
      <w:pPr>
        <w:pStyle w:val="ListParagraph"/>
        <w:numPr>
          <w:ilvl w:val="0"/>
          <w:numId w:val="100489760"/>
        </w:numPr>
        <w:ind w:left="360"/>
      </w:pPr>
      <w:r>
        <w:t xml:space="preserve">Bent u van mening dat de huidige nationale en EU-regels, zoals de EU Anti-Corruption Directive, toereikend zijn? Zo nee, welke hiaten bestaan er in de beschikbare regelgeving die misbruik mogelijk maken? Bent u van mening dat die hiaten aandacht behoeven? Zo nee, waarom niet? Zo ja, welke initiatieven ontplooit Nederland daarin?</w:t>
      </w:r>
      <w:r>
        <w:br/>
      </w:r>
    </w:p>
    <w:p>
      <w:pPr>
        <w:pStyle w:val="ListParagraph"/>
        <w:numPr>
          <w:ilvl w:val="0"/>
          <w:numId w:val="100489760"/>
        </w:numPr>
        <w:ind w:left="360"/>
      </w:pPr>
      <w:r>
        <w:t xml:space="preserve">Deelt u de analyse dat Nederlandse bedrijven actief betrokken zijn bij de mijnbouw in risicogebieden, zoals DR Congo? Zo nee, waarom niet? Zo ja, kan u dan inzicht geven in het aantal Nederlandse bedrijven actief in de mijnbouw in risicogebieden, de omvang van hun investeringen en de bijbehorende risico’s?</w:t>
      </w:r>
      <w:r>
        <w:br/>
      </w:r>
    </w:p>
    <w:p>
      <w:r>
        <w:t xml:space="preserve"> </w:t>
      </w:r>
      <w:r>
        <w:br/>
      </w:r>
    </w:p>
    <w:p>
      <w:r>
        <w:t xml:space="preserve">[1] Follow the Money, 13 oktober 2025, ‘Nederlandse mijnbouwer verzweeg miljardenomzet voor Congolese staat’ - Follow the Money - Platform voor onderzoeksjournalistiek.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