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2025Z19624</w:t>
        <w:br/>
      </w:r>
      <w:proofErr w:type="spellEnd"/>
    </w:p>
    <w:p>
      <w:pPr>
        <w:pStyle w:val="Normal"/>
        <w:rPr>
          <w:b w:val="1"/>
          <w:bCs w:val="1"/>
        </w:rPr>
      </w:pPr>
      <w:r w:rsidR="250AE766">
        <w:rPr>
          <w:b w:val="0"/>
          <w:bCs w:val="0"/>
        </w:rPr>
        <w:t>(ingezonden 11 november 2025)</w:t>
        <w:br/>
      </w:r>
    </w:p>
    <w:p>
      <w:r>
        <w:t xml:space="preserve">Vragen van het lid Ceder (ChristenUnie) aan de minister van Buitenlandse Zaken over moorden op en ontvoeringen van leden van de Ethiopisch Orthodoxe Kerk in de Ethiopische regio Arsi</w:t>
      </w:r>
      <w:r>
        <w:br/>
      </w:r>
    </w:p>
    <w:p>
      <w:pPr>
        <w:pStyle w:val="ListParagraph"/>
        <w:numPr>
          <w:ilvl w:val="0"/>
          <w:numId w:val="100489820"/>
        </w:numPr>
        <w:ind w:left="360"/>
      </w:pPr>
      <w:r>
        <w:t xml:space="preserve">Bent u op de hoogte van aanvallen gericht tegen leden van de Ethiopisch Orthodoxe Kerk, waar in de Addis Standard melding van wordt gemaakt? 1)</w:t>
      </w:r>
      <w:r>
        <w:br/>
      </w:r>
    </w:p>
    <w:p>
      <w:pPr>
        <w:pStyle w:val="ListParagraph"/>
        <w:numPr>
          <w:ilvl w:val="0"/>
          <w:numId w:val="100489820"/>
        </w:numPr>
        <w:ind w:left="360"/>
      </w:pPr>
      <w:r>
        <w:t xml:space="preserve">Welke informatie heeft u over de moorden die in oktober in Arsi gepleegd zijn?</w:t>
      </w:r>
      <w:r>
        <w:br/>
      </w:r>
    </w:p>
    <w:p>
      <w:pPr>
        <w:pStyle w:val="ListParagraph"/>
        <w:numPr>
          <w:ilvl w:val="0"/>
          <w:numId w:val="100489820"/>
        </w:numPr>
        <w:ind w:left="360"/>
      </w:pPr>
      <w:r>
        <w:t xml:space="preserve">Klopt het volgens uw informatie dat er sinds 2021 al 190 orthodoxe gelovigen in dit gebied zijn vermoord?</w:t>
      </w:r>
      <w:r>
        <w:br/>
      </w:r>
    </w:p>
    <w:p>
      <w:pPr>
        <w:pStyle w:val="ListParagraph"/>
        <w:numPr>
          <w:ilvl w:val="0"/>
          <w:numId w:val="100489820"/>
        </w:numPr>
        <w:ind w:left="360"/>
      </w:pPr>
      <w:r>
        <w:t xml:space="preserve">Bent u bekend met de moordpartij uit augustus 2024, die ook in de Addis Standard wordt genoemd, waarbij onder de doden ook een priester was?</w:t>
      </w:r>
      <w:r>
        <w:br/>
      </w:r>
    </w:p>
    <w:p>
      <w:pPr>
        <w:pStyle w:val="ListParagraph"/>
        <w:numPr>
          <w:ilvl w:val="0"/>
          <w:numId w:val="100489820"/>
        </w:numPr>
        <w:ind w:left="360"/>
      </w:pPr>
      <w:r>
        <w:t xml:space="preserve">Wat is volgens de informatie over de situatie in Ethiopië waarover u beschikt de reden dat specifiek leden van de Ethiopisch Orthodoxe kerk doelwit zijn geworden van geweld in deze regio?</w:t>
      </w:r>
      <w:r>
        <w:br/>
      </w:r>
    </w:p>
    <w:p>
      <w:pPr>
        <w:pStyle w:val="ListParagraph"/>
        <w:numPr>
          <w:ilvl w:val="0"/>
          <w:numId w:val="100489820"/>
        </w:numPr>
        <w:ind w:left="360"/>
      </w:pPr>
      <w:r>
        <w:t xml:space="preserve">Hoe duidt u de informatie die de aanval uit augustus 2024 aan het Oromo Liberation Army (OLA) toeschrijft?</w:t>
      </w:r>
      <w:r>
        <w:br/>
      </w:r>
    </w:p>
    <w:p>
      <w:pPr>
        <w:pStyle w:val="ListParagraph"/>
        <w:numPr>
          <w:ilvl w:val="0"/>
          <w:numId w:val="100489820"/>
        </w:numPr>
        <w:ind w:left="360"/>
      </w:pPr>
      <w:r>
        <w:t xml:space="preserve">Hoe duidt u de berichtgeving van de Addis Standard waarin het OLA juist de regering ervan beschuldigt verantwoordelijk te zijn voor de moorden die in oktober gepleegd zijn? 2) Wie is er volgens de informatie waar u over beschikt verantwoordelijk voor de moorden op de orthodoxe gelovigen?</w:t>
      </w:r>
      <w:r>
        <w:br/>
      </w:r>
    </w:p>
    <w:p>
      <w:pPr>
        <w:pStyle w:val="ListParagraph"/>
        <w:numPr>
          <w:ilvl w:val="0"/>
          <w:numId w:val="100489820"/>
        </w:numPr>
        <w:ind w:left="360"/>
      </w:pPr>
      <w:r>
        <w:t xml:space="preserve">Deelt u de analyse van Dr. Caleb Ta, gepubliceerd op de website Borkena, dat het gaat om doelgerichte, geplande aanvallen en dat lokale autoriteiten deze aanvallen stilzwijgend goedkeuren of zelfs coördineren? Zo nee, waarom niet? 3)</w:t>
      </w:r>
      <w:r>
        <w:br/>
      </w:r>
    </w:p>
    <w:p>
      <w:pPr>
        <w:pStyle w:val="ListParagraph"/>
        <w:numPr>
          <w:ilvl w:val="0"/>
          <w:numId w:val="100489820"/>
        </w:numPr>
        <w:ind w:left="360"/>
      </w:pPr>
      <w:r>
        <w:t xml:space="preserve">Bent u bereid de Ethiopische regering ertoe op te roepen orthodoxe gemeenschappen in deze regio te beschermen? Zo ja, op welke manier? Zo nee, waarom niet?</w:t>
      </w:r>
      <w:r>
        <w:br/>
      </w:r>
    </w:p>
    <w:p>
      <w:r>
        <w:t xml:space="preserve">1) Addis Standard, 29 oktober 2025, (More than 25 civilians killed in East Arsi zone, Oromia, in October, Orthodox Church says - Addis Standard)</w:t>
      </w:r>
      <w:r>
        <w:br/>
      </w:r>
    </w:p>
    <w:p>
      <w:r>
        <w:t xml:space="preserve">2) Addis Standard, 11 november 2025, (OLA blames ‘government proxies’ for recent killings in Arsi, accuses the ruling party of ‘fueling new conflict’ - Addis Standard)</w:t>
      </w:r>
      <w:r>
        <w:br/>
      </w:r>
    </w:p>
    <w:p>
      <w:r>
        <w:t xml:space="preserve">3) Borkena, 5 november 2025, (Systematic Persecution in Oromia: The Role of Militias and Political Actors in Targeting Ethiopian Orthodox Christians)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