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2025Z19686</w:t>
        <w:br/>
      </w:r>
      <w:proofErr w:type="spellEnd"/>
    </w:p>
    <w:p>
      <w:pPr>
        <w:pStyle w:val="Normal"/>
        <w:rPr>
          <w:b w:val="1"/>
          <w:bCs w:val="1"/>
        </w:rPr>
      </w:pPr>
      <w:r w:rsidR="250AE766">
        <w:rPr>
          <w:b w:val="0"/>
          <w:bCs w:val="0"/>
        </w:rPr>
        <w:t>(ingezonden 12 november 2025)</w:t>
        <w:br/>
      </w:r>
    </w:p>
    <w:p>
      <w:r>
        <w:t xml:space="preserve">Vragen van het lid Dassen (Volt) aan de staatssecretaris van Infrastructuur en Waterstaat over de voorgenomen wijziging van het Besluit Aanwijzing hoofdspoorwegen met het oog op het slopen van de spoorbrug over de Maas in Maastricht.</w:t>
      </w:r>
      <w:r>
        <w:br/>
      </w:r>
    </w:p>
    <w:p>
      <w:pPr>
        <w:pStyle w:val="ListParagraph"/>
        <w:numPr>
          <w:ilvl w:val="0"/>
          <w:numId w:val="100489910"/>
        </w:numPr>
        <w:ind w:left="360"/>
      </w:pPr>
      <w:r>
        <w:t xml:space="preserve">Heeft u kennisgenomen van de inbrengen in de internetconsultatie van het Besluit Aanwijzing hoofdspoorwegen aangaande de spoorlijn Maastricht – Lanaken? 1)</w:t>
      </w:r>
      <w:r>
        <w:br/>
      </w:r>
    </w:p>
    <w:p>
      <w:pPr>
        <w:pStyle w:val="ListParagraph"/>
        <w:numPr>
          <w:ilvl w:val="0"/>
          <w:numId w:val="100489910"/>
        </w:numPr>
        <w:ind w:left="360"/>
      </w:pPr>
      <w:r>
        <w:t xml:space="preserve">Herkent u het beeld dat de reacties van zowel Nederlandse als Belgische zijde van de grens negatief zijn? Zo ja, hoe neemt u deze inbreng mee in de verdere besluitvorming?</w:t>
      </w:r>
      <w:r>
        <w:br/>
      </w:r>
    </w:p>
    <w:p>
      <w:pPr>
        <w:pStyle w:val="ListParagraph"/>
        <w:numPr>
          <w:ilvl w:val="0"/>
          <w:numId w:val="100489910"/>
        </w:numPr>
        <w:ind w:left="360"/>
      </w:pPr>
      <w:r>
        <w:t xml:space="preserve">Hoe verhoudt uw voorgenomen besluit zich tot de aangenomen motie Van Dijk/Dassen d.d. 22 september 2025 (Kamerstuk 36563-10)? Deelt u dat uw voornemen en de dientengevolge sloop van de brug niet past binnen het verzoek van de motie om samen met uw collega’s uit België en Duitsland kansrijke verbindingen te inventariseren en vervolgstappen te zetten tot reactivatie?</w:t>
      </w:r>
      <w:r>
        <w:br/>
      </w:r>
    </w:p>
    <w:p>
      <w:pPr>
        <w:pStyle w:val="ListParagraph"/>
        <w:numPr>
          <w:ilvl w:val="0"/>
          <w:numId w:val="100489910"/>
        </w:numPr>
        <w:ind w:left="360"/>
      </w:pPr>
      <w:r>
        <w:t xml:space="preserve">Is er sinds het besluit om niet door te gaan met het project tram Maastricht – Hasselt door u in samenwerking met de Belgische/Vlaamse overheden onderzoek gedaan naar een alternatief? Zo nee, waarom niet? Zo ja, heeft u daarbij ook de mogelijkheden van de spoorbrug onderzocht? Kunt u aangeven aan welk alternatief u werkt, welk budget u hiervoor heeft en wat de planning is voor realisatie?</w:t>
      </w:r>
      <w:r>
        <w:br/>
      </w:r>
    </w:p>
    <w:p>
      <w:pPr>
        <w:pStyle w:val="ListParagraph"/>
        <w:numPr>
          <w:ilvl w:val="0"/>
          <w:numId w:val="100489910"/>
        </w:numPr>
        <w:ind w:left="360"/>
      </w:pPr>
      <w:r>
        <w:t xml:space="preserve">Klopt het dat er sinds het stranden van het Spartacusplan geen gezamenlijk overleg is geweest tussen Nederland, het Federale Ministerie van Mobiliteit, de provincies Limburg, de Vlaamse Minister van Mobiliteit en Openbare Werken en de gemeenten Maastricht en Hasselt over een integrale regionale mobiliteitsvisie voor de corridor Hasselt – Maastricht inclusief de toekomstige rol van het openbaar vervoer?</w:t>
      </w:r>
      <w:r>
        <w:br/>
      </w:r>
    </w:p>
    <w:p>
      <w:pPr>
        <w:pStyle w:val="ListParagraph"/>
        <w:numPr>
          <w:ilvl w:val="0"/>
          <w:numId w:val="100489910"/>
        </w:numPr>
        <w:ind w:left="360"/>
      </w:pPr>
      <w:r>
        <w:t xml:space="preserve">Bent u bereid een hernieuwd overleg te starten met alle betrokken overheden in Nederland en België om te komen tot een gezamenlijk gedragen visie op de ontwikkeling van een toekomstbestendige hoogwaardige OV-verbinding tussen Hasselt en Maastricht welke ook bijdraagt aan een verbeterde verbinding tussen Antwerpen en Maastricht en tussen Hasselt en Aachen conform de motie Van Dijk/Dassen?</w:t>
      </w:r>
      <w:r>
        <w:br/>
      </w:r>
    </w:p>
    <w:p>
      <w:pPr>
        <w:pStyle w:val="ListParagraph"/>
        <w:numPr>
          <w:ilvl w:val="0"/>
          <w:numId w:val="100489910"/>
        </w:numPr>
        <w:ind w:left="360"/>
      </w:pPr>
      <w:r>
        <w:t xml:space="preserve">Deelt u de mening dat de spoorbrug in de verbinding Maastricht – Lanaken in de toekomst mogelijk noodzakelijk kan zijn voor de weerbaarheidsopgave op het Nederlandse en Belgische spoor gezien de beperkte redundantie in de bestaande west-oostverbindingen? 2)</w:t>
      </w:r>
      <w:r>
        <w:br/>
      </w:r>
    </w:p>
    <w:p>
      <w:pPr>
        <w:pStyle w:val="ListParagraph"/>
        <w:numPr>
          <w:ilvl w:val="0"/>
          <w:numId w:val="100489910"/>
        </w:numPr>
        <w:ind w:left="360"/>
      </w:pPr>
      <w:r>
        <w:t xml:space="preserve">Kunt u bevestigen dat circa 15 jaar geleden 33 miljoen euro is besteed aan renovatie van deze spoorbrug?</w:t>
      </w:r>
      <w:r>
        <w:br/>
      </w:r>
    </w:p>
    <w:p>
      <w:pPr>
        <w:pStyle w:val="ListParagraph"/>
        <w:numPr>
          <w:ilvl w:val="0"/>
          <w:numId w:val="100489910"/>
        </w:numPr>
        <w:ind w:left="360"/>
      </w:pPr>
      <w:r>
        <w:t xml:space="preserve">Kunt u verantwoorden waarom u daarbovenop nu circa 10 miljoen euro, die bestemd was voor een verbeterde OV-verbinding tussen Maastricht en Hasselt, wilt inzetten voor de sloop van deze brug?</w:t>
      </w:r>
      <w:r>
        <w:br/>
      </w:r>
    </w:p>
    <w:p>
      <w:pPr>
        <w:pStyle w:val="ListParagraph"/>
        <w:numPr>
          <w:ilvl w:val="0"/>
          <w:numId w:val="100489910"/>
        </w:numPr>
        <w:ind w:left="360"/>
      </w:pPr>
      <w:r>
        <w:t xml:space="preserve">Waarom behoudt u het genoemde budget van 10 miljoen euro niet voor het verbeteren van de OV-verbinding tussen Maastricht en Hasselt?</w:t>
      </w:r>
      <w:r>
        <w:br/>
      </w:r>
    </w:p>
    <w:p>
      <w:pPr>
        <w:pStyle w:val="ListParagraph"/>
        <w:numPr>
          <w:ilvl w:val="0"/>
          <w:numId w:val="100489910"/>
        </w:numPr>
        <w:ind w:left="360"/>
      </w:pPr>
      <w:r>
        <w:t xml:space="preserve">Heeft u of de provincie Limburg een marktconsultatie gedaan onder vervoerders om te zien of er interesse is om te rijden met treinen tussen Hasselt, Lanaken en Maastricht bijvoorbeeld als onderdeel van de nieuwe OV-concessie voor Nederlands Limburg vanaf 2031? Zo nee, waar baseert u de conclusie op dat er geen interesse is in spoorvervoer via deze verbinding? Bent u bereid alsnog een marktconsultatie te doen?</w:t>
      </w:r>
      <w:r>
        <w:br/>
      </w:r>
    </w:p>
    <w:p>
      <w:pPr>
        <w:pStyle w:val="ListParagraph"/>
        <w:numPr>
          <w:ilvl w:val="0"/>
          <w:numId w:val="100489910"/>
        </w:numPr>
        <w:ind w:left="360"/>
      </w:pPr>
      <w:r>
        <w:t xml:space="preserve">Klopt het dat er geen overleg is geweest tussen uw ministerie en de consumentenorganisaties in het Locov over de sloop van de spoorbrug terwijl het Locov een wettelijke adviesorgaan is voor reizigersrelevante spoorse zaken? Klopt het dat het Locov ook niet pro-actief is geïnformeerd over de door u genomen besluiten over de spoorbrug in het BO-MIRT? Hoe heeft u het reizigersbelang in uw besluitvorming geborgd?</w:t>
      </w:r>
      <w:r>
        <w:br/>
      </w:r>
    </w:p>
    <w:p>
      <w:pPr>
        <w:pStyle w:val="ListParagraph"/>
        <w:numPr>
          <w:ilvl w:val="0"/>
          <w:numId w:val="100489910"/>
        </w:numPr>
        <w:ind w:left="360"/>
      </w:pPr>
      <w:r>
        <w:t xml:space="preserve">Deelt u de mening dat behoud van de brug onderdeel kan zijn van de oplossing om alsnog te komen tot een snelle OV-verbinding tussen beide steden?</w:t>
      </w:r>
      <w:r>
        <w:br/>
      </w:r>
    </w:p>
    <w:p>
      <w:pPr>
        <w:pStyle w:val="ListParagraph"/>
        <w:numPr>
          <w:ilvl w:val="0"/>
          <w:numId w:val="100489910"/>
        </w:numPr>
        <w:ind w:left="360"/>
      </w:pPr>
      <w:r>
        <w:t xml:space="preserve">Kunt u bevestigen dat technisch gezien een reistijd van circa 25 minuten tussen Hasselt en Maastricht haalbaar is als de spoorlijn gereactiveerd zou worden terwijl de reistijd per bus of trambus circa 70 minuten zal zijn?</w:t>
      </w:r>
      <w:r>
        <w:br/>
      </w:r>
    </w:p>
    <w:p>
      <w:pPr>
        <w:pStyle w:val="ListParagraph"/>
        <w:numPr>
          <w:ilvl w:val="0"/>
          <w:numId w:val="100489910"/>
        </w:numPr>
        <w:ind w:left="360"/>
      </w:pPr>
      <w:r>
        <w:t xml:space="preserve">Bent u bereid ter uitvoering van voornoemde motie en in het licht van het initiatief van Rover en Trein Tram Bus en gezien het mogelijke belang voor de weerbaarheid van ons land uw voorgenomen besluit ten aanzien van het verwijderen van de spoorverbinding Maastricht – Lanaken uit de hoofdspoorweginfrastructuur in te trekken? Zo nee, wilt u deze vragen dan beantwoorden voor het CD Spoor d.d. donderdag 18 december 2025 en uw definitieve besluit niet nemen voordat de Kamer deze heeft kunnen bespreken?</w:t>
      </w:r>
      <w:r>
        <w:br/>
      </w:r>
    </w:p>
    <w:p>
      <w:r>
        <w:t xml:space="preserve"> </w:t>
      </w:r>
      <w:r>
        <w:br/>
      </w:r>
    </w:p>
    <w:p>
      <w:r>
        <w:t xml:space="preserve">1) Internetconsultatie 'HSWI-onttrekking Maastricht-Lanaken' (https://www.internetconsultatie.nl/hswi_onttrekking_maastricht_lanaken)</w:t>
      </w:r>
      <w:r>
        <w:br/>
      </w:r>
    </w:p>
    <w:p>
      <w:r>
        <w:t xml:space="preserve">2) OFL-rapport, 13 oktober 2025, 'Tijd om te handelen - de weerbaarheidsopgave van het Nederlandse spoor' (OFL-rapport over de weerbaarheidsopgave van het Nederlandse spoor | Overlegorgaan Fysieke Leefomgeving)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840">
    <w:abstractNumId w:val="100489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