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02414" w:rsidR="00902414" w:rsidP="00902414" w:rsidRDefault="00CE22EB" w14:paraId="7803D2C0" w14:textId="665287D6">
      <w:pPr>
        <w:ind w:left="1410" w:hanging="1410"/>
        <w:rPr>
          <w:rFonts w:ascii="Calibri" w:hAnsi="Calibri" w:cs="Calibri"/>
        </w:rPr>
      </w:pPr>
      <w:r w:rsidRPr="00902414">
        <w:rPr>
          <w:rFonts w:ascii="Calibri" w:hAnsi="Calibri" w:cs="Calibri"/>
        </w:rPr>
        <w:t>36</w:t>
      </w:r>
      <w:r w:rsidRPr="00902414" w:rsidR="00902414">
        <w:rPr>
          <w:rFonts w:ascii="Calibri" w:hAnsi="Calibri" w:cs="Calibri"/>
        </w:rPr>
        <w:t xml:space="preserve"> </w:t>
      </w:r>
      <w:r w:rsidRPr="00902414">
        <w:rPr>
          <w:rFonts w:ascii="Calibri" w:hAnsi="Calibri" w:cs="Calibri"/>
        </w:rPr>
        <w:t>800</w:t>
      </w:r>
      <w:r w:rsidRPr="00902414" w:rsidR="00902414">
        <w:rPr>
          <w:rFonts w:ascii="Calibri" w:hAnsi="Calibri" w:cs="Calibri"/>
        </w:rPr>
        <w:t xml:space="preserve"> </w:t>
      </w:r>
      <w:r w:rsidRPr="00902414">
        <w:rPr>
          <w:rFonts w:ascii="Calibri" w:hAnsi="Calibri" w:cs="Calibri"/>
        </w:rPr>
        <w:t>XXIII</w:t>
      </w:r>
      <w:r w:rsidRPr="00902414" w:rsidR="00902414">
        <w:rPr>
          <w:rFonts w:ascii="Calibri" w:hAnsi="Calibri" w:cs="Calibri"/>
        </w:rPr>
        <w:tab/>
        <w:t>Vaststelling van de begrotingsstaten van het Ministerie van Klimaat en Groene Groei (XXIII) voor het jaar 2026</w:t>
      </w:r>
    </w:p>
    <w:p w:rsidRPr="00902414" w:rsidR="00CE22EB" w:rsidP="00CE22EB" w:rsidRDefault="00902414" w14:paraId="10C77BA9" w14:textId="411C6F5C">
      <w:pPr>
        <w:rPr>
          <w:rFonts w:ascii="Calibri" w:hAnsi="Calibri" w:cs="Calibri"/>
        </w:rPr>
      </w:pPr>
      <w:r w:rsidRPr="00902414">
        <w:rPr>
          <w:rFonts w:ascii="Calibri" w:hAnsi="Calibri" w:cs="Calibri"/>
        </w:rPr>
        <w:t xml:space="preserve">Nr. </w:t>
      </w:r>
      <w:r w:rsidRPr="00902414" w:rsidR="00CE22EB">
        <w:rPr>
          <w:rFonts w:ascii="Calibri" w:hAnsi="Calibri" w:cs="Calibri"/>
        </w:rPr>
        <w:t>6</w:t>
      </w:r>
      <w:r w:rsidRPr="00902414">
        <w:rPr>
          <w:rFonts w:ascii="Calibri" w:hAnsi="Calibri" w:cs="Calibri"/>
        </w:rPr>
        <w:tab/>
      </w:r>
      <w:r w:rsidRPr="00902414">
        <w:rPr>
          <w:rFonts w:ascii="Calibri" w:hAnsi="Calibri" w:cs="Calibri"/>
        </w:rPr>
        <w:tab/>
        <w:t>Brief van de minister van Klimaat en Groene Groei</w:t>
      </w:r>
    </w:p>
    <w:p w:rsidRPr="00902414" w:rsidR="00902414" w:rsidP="00CE22EB" w:rsidRDefault="00902414" w14:paraId="573EEE5F" w14:textId="145EAA9E">
      <w:pPr>
        <w:rPr>
          <w:rFonts w:ascii="Calibri" w:hAnsi="Calibri" w:cs="Calibri"/>
        </w:rPr>
      </w:pPr>
      <w:r w:rsidRPr="00902414">
        <w:rPr>
          <w:rFonts w:ascii="Calibri" w:hAnsi="Calibri" w:cs="Calibri"/>
        </w:rPr>
        <w:t>Aan de Voorzitter van de Tweede Kamer der Staten-Generaal</w:t>
      </w:r>
    </w:p>
    <w:p w:rsidRPr="00902414" w:rsidR="00902414" w:rsidP="00CE22EB" w:rsidRDefault="00902414" w14:paraId="16805148" w14:textId="12760186">
      <w:pPr>
        <w:rPr>
          <w:rFonts w:ascii="Calibri" w:hAnsi="Calibri" w:cs="Calibri"/>
        </w:rPr>
      </w:pPr>
      <w:r w:rsidRPr="00902414">
        <w:rPr>
          <w:rFonts w:ascii="Calibri" w:hAnsi="Calibri" w:cs="Calibri"/>
        </w:rPr>
        <w:t>Den Haag, 12 november 2025</w:t>
      </w:r>
    </w:p>
    <w:p w:rsidRPr="00902414" w:rsidR="00CE22EB" w:rsidP="00CE22EB" w:rsidRDefault="00CE22EB" w14:paraId="553CBE94" w14:textId="77777777">
      <w:pPr>
        <w:rPr>
          <w:rFonts w:ascii="Calibri" w:hAnsi="Calibri" w:cs="Calibri"/>
        </w:rPr>
      </w:pPr>
    </w:p>
    <w:p w:rsidRPr="00902414" w:rsidR="00CE22EB" w:rsidP="00CE22EB" w:rsidRDefault="00CE22EB" w14:paraId="10D092AA" w14:textId="4FDFBC04">
      <w:pPr>
        <w:rPr>
          <w:rFonts w:ascii="Calibri" w:hAnsi="Calibri" w:cs="Calibri"/>
        </w:rPr>
      </w:pPr>
      <w:r w:rsidRPr="00902414">
        <w:rPr>
          <w:rFonts w:ascii="Calibri" w:hAnsi="Calibri" w:cs="Calibri"/>
        </w:rPr>
        <w:t>De vaste commissie voor Klimaat en Groene Groei heeft ons op 24 september 2025 verzocht om de vaste commissie medio november 2025 een integrale planningsbrief aan de Kamer te doen toekomen (kenmerk 2025Z17677/2025D41315), waarin wordt aangegeven welke stukken het kabinet op dit moment verwacht in 2026 aan de Kamer te sturen op het terrein van de vaste commissie. Hierbij gaat het om wet- en regelgeving, Kamerbrieven, rapportages, beleidsnota’s en beleidsdoorlichtingen. Medio mei 2026 zal, zoals verzocht, het kabinet met een update komen. Bijgevoegd treft de Kamer het gevraagde overzicht aan.</w:t>
      </w:r>
    </w:p>
    <w:p w:rsidRPr="00902414" w:rsidR="00902414" w:rsidP="00902414" w:rsidRDefault="00902414" w14:paraId="34871C0F" w14:textId="77777777">
      <w:pPr>
        <w:rPr>
          <w:rFonts w:ascii="Calibri" w:hAnsi="Calibri" w:cs="Calibri"/>
        </w:rPr>
      </w:pPr>
    </w:p>
    <w:p w:rsidRPr="00902414" w:rsidR="00902414" w:rsidP="00902414" w:rsidRDefault="00902414" w14:paraId="3C431668" w14:textId="65700470">
      <w:pPr>
        <w:pStyle w:val="Geenafstand"/>
        <w:rPr>
          <w:rFonts w:ascii="Calibri" w:hAnsi="Calibri" w:cs="Calibri"/>
        </w:rPr>
      </w:pPr>
      <w:r w:rsidRPr="00902414">
        <w:rPr>
          <w:rFonts w:ascii="Calibri" w:hAnsi="Calibri" w:cs="Calibri"/>
        </w:rPr>
        <w:t>De m</w:t>
      </w:r>
      <w:r w:rsidRPr="00902414">
        <w:rPr>
          <w:rFonts w:ascii="Calibri" w:hAnsi="Calibri" w:cs="Calibri"/>
        </w:rPr>
        <w:t>inister van Klimaat en Groene Groei</w:t>
      </w:r>
      <w:r w:rsidRPr="00902414">
        <w:rPr>
          <w:rFonts w:ascii="Calibri" w:hAnsi="Calibri" w:cs="Calibri"/>
        </w:rPr>
        <w:t>,</w:t>
      </w:r>
    </w:p>
    <w:p w:rsidRPr="00902414" w:rsidR="00CE22EB" w:rsidP="00902414" w:rsidRDefault="00CE22EB" w14:paraId="0FBC3DAC" w14:textId="5C84BB1A">
      <w:pPr>
        <w:pStyle w:val="Geenafstand"/>
        <w:rPr>
          <w:rFonts w:ascii="Calibri" w:hAnsi="Calibri" w:cs="Calibri"/>
        </w:rPr>
      </w:pPr>
      <w:r w:rsidRPr="00902414">
        <w:rPr>
          <w:rFonts w:ascii="Calibri" w:hAnsi="Calibri" w:cs="Calibri"/>
        </w:rPr>
        <w:t>S</w:t>
      </w:r>
      <w:r w:rsidRPr="00902414" w:rsidR="00902414">
        <w:rPr>
          <w:rFonts w:ascii="Calibri" w:hAnsi="Calibri" w:cs="Calibri"/>
        </w:rPr>
        <w:t xml:space="preserve">.T.M. </w:t>
      </w:r>
      <w:r w:rsidRPr="00902414">
        <w:rPr>
          <w:rFonts w:ascii="Calibri" w:hAnsi="Calibri" w:cs="Calibri"/>
        </w:rPr>
        <w:t>Hermans</w:t>
      </w:r>
    </w:p>
    <w:p w:rsidRPr="00902414" w:rsidR="00CE22EB" w:rsidP="00CE22EB" w:rsidRDefault="00CE22EB" w14:paraId="3F843790" w14:textId="77777777">
      <w:pPr>
        <w:rPr>
          <w:rFonts w:ascii="Calibri" w:hAnsi="Calibri" w:cs="Calibri"/>
        </w:rPr>
      </w:pPr>
    </w:p>
    <w:p w:rsidRPr="00902414" w:rsidR="00CE22EB" w:rsidP="00CE22EB" w:rsidRDefault="00CE22EB" w14:paraId="4E546B79" w14:textId="77777777">
      <w:pPr>
        <w:rPr>
          <w:rFonts w:ascii="Calibri" w:hAnsi="Calibri" w:cs="Calibri"/>
        </w:rPr>
      </w:pPr>
    </w:p>
    <w:p w:rsidRPr="00902414" w:rsidR="00CE22EB" w:rsidP="00CE22EB" w:rsidRDefault="00CE22EB" w14:paraId="17ABEAD5" w14:textId="77777777">
      <w:pPr>
        <w:spacing w:line="240" w:lineRule="auto"/>
        <w:rPr>
          <w:rFonts w:ascii="Calibri" w:hAnsi="Calibri" w:cs="Calibri"/>
        </w:rPr>
      </w:pPr>
      <w:r w:rsidRPr="00902414">
        <w:rPr>
          <w:rFonts w:ascii="Calibri" w:hAnsi="Calibri" w:cs="Calibri"/>
        </w:rPr>
        <w:br w:type="page"/>
      </w:r>
    </w:p>
    <w:tbl>
      <w:tblPr>
        <w:tblStyle w:val="Tabelraster"/>
        <w:tblW w:w="5000" w:type="pct"/>
        <w:tblLook w:val="04A0" w:firstRow="1" w:lastRow="0" w:firstColumn="1" w:lastColumn="0" w:noHBand="0" w:noVBand="1"/>
      </w:tblPr>
      <w:tblGrid>
        <w:gridCol w:w="5707"/>
        <w:gridCol w:w="1812"/>
      </w:tblGrid>
      <w:tr w:rsidRPr="00902414" w:rsidR="00CE22EB" w:rsidTr="00902414" w14:paraId="3766ECFA" w14:textId="77777777">
        <w:trPr>
          <w:trHeight w:val="315"/>
        </w:trPr>
        <w:tc>
          <w:tcPr>
            <w:tcW w:w="3795" w:type="pct"/>
            <w:tcBorders>
              <w:top w:val="single" w:color="auto" w:sz="4" w:space="0"/>
              <w:left w:val="single" w:color="auto" w:sz="4" w:space="0"/>
              <w:bottom w:val="single" w:color="auto" w:sz="4" w:space="0"/>
              <w:right w:val="single" w:color="auto" w:sz="4" w:space="0"/>
            </w:tcBorders>
            <w:noWrap/>
            <w:hideMark/>
          </w:tcPr>
          <w:p w:rsidRPr="00902414" w:rsidR="00CE22EB" w:rsidP="00902414" w:rsidRDefault="00CE22EB" w14:paraId="395CBA1B" w14:textId="77777777">
            <w:pPr>
              <w:rPr>
                <w:rFonts w:ascii="Calibri" w:hAnsi="Calibri" w:cs="Calibri"/>
                <w:b/>
                <w:bCs/>
                <w:sz w:val="22"/>
                <w:szCs w:val="22"/>
              </w:rPr>
            </w:pPr>
            <w:r w:rsidRPr="00902414">
              <w:rPr>
                <w:rFonts w:ascii="Calibri" w:hAnsi="Calibri" w:cs="Calibri"/>
                <w:b/>
                <w:bCs/>
                <w:sz w:val="22"/>
                <w:szCs w:val="22"/>
              </w:rPr>
              <w:lastRenderedPageBreak/>
              <w:t>Titel</w:t>
            </w:r>
          </w:p>
        </w:tc>
        <w:tc>
          <w:tcPr>
            <w:tcW w:w="1205" w:type="pct"/>
            <w:tcBorders>
              <w:top w:val="single" w:color="auto" w:sz="4" w:space="0"/>
              <w:left w:val="single" w:color="auto" w:sz="4" w:space="0"/>
              <w:bottom w:val="single" w:color="auto" w:sz="4" w:space="0"/>
              <w:right w:val="single" w:color="auto" w:sz="4" w:space="0"/>
            </w:tcBorders>
            <w:noWrap/>
            <w:hideMark/>
          </w:tcPr>
          <w:p w:rsidRPr="00902414" w:rsidR="00CE22EB" w:rsidP="00902414" w:rsidRDefault="00CE22EB" w14:paraId="355C77A6" w14:textId="77777777">
            <w:pPr>
              <w:rPr>
                <w:rFonts w:ascii="Calibri" w:hAnsi="Calibri" w:cs="Calibri"/>
                <w:b/>
                <w:bCs/>
                <w:sz w:val="22"/>
                <w:szCs w:val="22"/>
              </w:rPr>
            </w:pPr>
            <w:r w:rsidRPr="00902414">
              <w:rPr>
                <w:rFonts w:ascii="Calibri" w:hAnsi="Calibri" w:cs="Calibri"/>
                <w:b/>
                <w:bCs/>
                <w:sz w:val="22"/>
                <w:szCs w:val="22"/>
              </w:rPr>
              <w:t xml:space="preserve">Planning </w:t>
            </w:r>
          </w:p>
        </w:tc>
      </w:tr>
      <w:tr w:rsidRPr="00902414" w:rsidR="00CE22EB" w:rsidTr="00902414" w14:paraId="3CB5C739" w14:textId="77777777">
        <w:trPr>
          <w:trHeight w:val="300"/>
        </w:trPr>
        <w:tc>
          <w:tcPr>
            <w:tcW w:w="3795" w:type="pct"/>
            <w:tcBorders>
              <w:top w:val="single" w:color="auto" w:sz="4" w:space="0"/>
              <w:left w:val="single" w:color="auto" w:sz="4" w:space="0"/>
              <w:bottom w:val="single" w:color="auto" w:sz="4" w:space="0"/>
              <w:right w:val="single" w:color="auto" w:sz="4" w:space="0"/>
            </w:tcBorders>
            <w:noWrap/>
            <w:hideMark/>
          </w:tcPr>
          <w:p w:rsidRPr="00902414" w:rsidR="00CE22EB" w:rsidP="00902414" w:rsidRDefault="00CE22EB" w14:paraId="029E0C37" w14:textId="77777777">
            <w:pPr>
              <w:rPr>
                <w:rFonts w:ascii="Calibri" w:hAnsi="Calibri" w:cs="Calibri"/>
                <w:sz w:val="22"/>
                <w:szCs w:val="22"/>
              </w:rPr>
            </w:pPr>
            <w:r w:rsidRPr="00902414">
              <w:rPr>
                <w:rFonts w:ascii="Calibri" w:hAnsi="Calibri" w:cs="Calibri"/>
                <w:sz w:val="22"/>
                <w:szCs w:val="22"/>
              </w:rPr>
              <w:t>Voortgangsbrief nieuwbouw kernenergie</w:t>
            </w:r>
          </w:p>
        </w:tc>
        <w:tc>
          <w:tcPr>
            <w:tcW w:w="120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044741D9" w14:textId="77777777">
            <w:pPr>
              <w:rPr>
                <w:rFonts w:ascii="Calibri" w:hAnsi="Calibri" w:cs="Calibri"/>
                <w:sz w:val="22"/>
                <w:szCs w:val="22"/>
              </w:rPr>
            </w:pPr>
            <w:r w:rsidRPr="00902414">
              <w:rPr>
                <w:rFonts w:ascii="Calibri" w:hAnsi="Calibri" w:cs="Calibri"/>
                <w:sz w:val="22"/>
                <w:szCs w:val="22"/>
              </w:rPr>
              <w:t>2026 Q1</w:t>
            </w:r>
          </w:p>
        </w:tc>
      </w:tr>
      <w:tr w:rsidRPr="00902414" w:rsidR="00CE22EB" w:rsidTr="00902414" w14:paraId="5D195344" w14:textId="77777777">
        <w:trPr>
          <w:trHeight w:val="300"/>
        </w:trPr>
        <w:tc>
          <w:tcPr>
            <w:tcW w:w="3795" w:type="pct"/>
            <w:tcBorders>
              <w:top w:val="single" w:color="auto" w:sz="4" w:space="0"/>
              <w:left w:val="single" w:color="auto" w:sz="4" w:space="0"/>
              <w:bottom w:val="single" w:color="auto" w:sz="4" w:space="0"/>
              <w:right w:val="single" w:color="auto" w:sz="4" w:space="0"/>
            </w:tcBorders>
            <w:noWrap/>
            <w:hideMark/>
          </w:tcPr>
          <w:p w:rsidRPr="00902414" w:rsidR="00CE22EB" w:rsidP="00902414" w:rsidRDefault="00CE22EB" w14:paraId="24A8B8AE" w14:textId="77777777">
            <w:pPr>
              <w:rPr>
                <w:rFonts w:ascii="Calibri" w:hAnsi="Calibri" w:cs="Calibri"/>
                <w:sz w:val="22"/>
                <w:szCs w:val="22"/>
              </w:rPr>
            </w:pPr>
            <w:r w:rsidRPr="00902414">
              <w:rPr>
                <w:rFonts w:ascii="Calibri" w:hAnsi="Calibri" w:cs="Calibri"/>
                <w:sz w:val="22"/>
                <w:szCs w:val="22"/>
              </w:rPr>
              <w:t>Voortgangsbrief nucleair ecosysteem</w:t>
            </w:r>
          </w:p>
        </w:tc>
        <w:tc>
          <w:tcPr>
            <w:tcW w:w="120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77C1B3BD" w14:textId="77777777">
            <w:pPr>
              <w:rPr>
                <w:rFonts w:ascii="Calibri" w:hAnsi="Calibri" w:cs="Calibri"/>
                <w:sz w:val="22"/>
                <w:szCs w:val="22"/>
              </w:rPr>
            </w:pPr>
            <w:r w:rsidRPr="00902414">
              <w:rPr>
                <w:rFonts w:ascii="Calibri" w:hAnsi="Calibri" w:cs="Calibri"/>
                <w:sz w:val="22"/>
                <w:szCs w:val="22"/>
              </w:rPr>
              <w:t>2026 Q1</w:t>
            </w:r>
          </w:p>
        </w:tc>
      </w:tr>
      <w:tr w:rsidRPr="00902414" w:rsidR="00CE22EB" w:rsidTr="00902414" w14:paraId="2F127CF7" w14:textId="77777777">
        <w:trPr>
          <w:trHeight w:val="300"/>
        </w:trPr>
        <w:tc>
          <w:tcPr>
            <w:tcW w:w="3795" w:type="pct"/>
            <w:tcBorders>
              <w:top w:val="single" w:color="auto" w:sz="4" w:space="0"/>
              <w:left w:val="single" w:color="auto" w:sz="4" w:space="0"/>
              <w:bottom w:val="single" w:color="auto" w:sz="4" w:space="0"/>
              <w:right w:val="single" w:color="auto" w:sz="4" w:space="0"/>
            </w:tcBorders>
            <w:noWrap/>
            <w:hideMark/>
          </w:tcPr>
          <w:p w:rsidRPr="00902414" w:rsidR="00CE22EB" w:rsidP="00902414" w:rsidRDefault="00CE22EB" w14:paraId="2F9C506A" w14:textId="77777777">
            <w:pPr>
              <w:rPr>
                <w:rFonts w:ascii="Calibri" w:hAnsi="Calibri" w:cs="Calibri"/>
                <w:sz w:val="22"/>
                <w:szCs w:val="22"/>
                <w:lang w:val="nl-NL"/>
              </w:rPr>
            </w:pPr>
            <w:r w:rsidRPr="00902414">
              <w:rPr>
                <w:rFonts w:ascii="Calibri" w:hAnsi="Calibri" w:cs="Calibri"/>
                <w:sz w:val="22"/>
                <w:szCs w:val="22"/>
                <w:lang w:val="nl-NL"/>
              </w:rPr>
              <w:t>Kamerbrief procedurekeuze (tenders) wind op zee 2026</w:t>
            </w:r>
          </w:p>
        </w:tc>
        <w:tc>
          <w:tcPr>
            <w:tcW w:w="120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1AC5BDE3" w14:textId="77777777">
            <w:pPr>
              <w:rPr>
                <w:rFonts w:ascii="Calibri" w:hAnsi="Calibri" w:cs="Calibri"/>
                <w:sz w:val="22"/>
                <w:szCs w:val="22"/>
              </w:rPr>
            </w:pPr>
            <w:r w:rsidRPr="00902414">
              <w:rPr>
                <w:rFonts w:ascii="Calibri" w:hAnsi="Calibri" w:cs="Calibri"/>
                <w:sz w:val="22"/>
                <w:szCs w:val="22"/>
              </w:rPr>
              <w:t>2026 Q1</w:t>
            </w:r>
          </w:p>
        </w:tc>
      </w:tr>
      <w:tr w:rsidRPr="00902414" w:rsidR="00CE22EB" w:rsidTr="00902414" w14:paraId="21659438" w14:textId="77777777">
        <w:trPr>
          <w:trHeight w:val="300"/>
        </w:trPr>
        <w:tc>
          <w:tcPr>
            <w:tcW w:w="379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7350DEDA" w14:textId="77777777">
            <w:pPr>
              <w:rPr>
                <w:rFonts w:ascii="Calibri" w:hAnsi="Calibri" w:cs="Calibri"/>
                <w:sz w:val="22"/>
                <w:szCs w:val="22"/>
                <w:lang w:val="nl-NL"/>
              </w:rPr>
            </w:pPr>
            <w:bookmarkStart w:name="_Hlk213062588" w:id="0"/>
            <w:r w:rsidRPr="00902414">
              <w:rPr>
                <w:rFonts w:ascii="Calibri" w:hAnsi="Calibri" w:cs="Calibri"/>
                <w:sz w:val="22"/>
                <w:szCs w:val="22"/>
                <w:lang w:val="nl-NL"/>
              </w:rPr>
              <w:t xml:space="preserve">Kamerbrief ontwerpkeuzes CfD productie-installaties hernieuwbare energie (samen met SDE++) </w:t>
            </w:r>
          </w:p>
        </w:tc>
        <w:tc>
          <w:tcPr>
            <w:tcW w:w="120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00824A35" w14:textId="77777777">
            <w:pPr>
              <w:rPr>
                <w:rFonts w:ascii="Calibri" w:hAnsi="Calibri" w:cs="Calibri"/>
                <w:sz w:val="22"/>
                <w:szCs w:val="22"/>
              </w:rPr>
            </w:pPr>
            <w:r w:rsidRPr="00902414">
              <w:rPr>
                <w:rFonts w:ascii="Calibri" w:hAnsi="Calibri" w:cs="Calibri"/>
                <w:sz w:val="22"/>
                <w:szCs w:val="22"/>
              </w:rPr>
              <w:t>2026 Q1</w:t>
            </w:r>
          </w:p>
        </w:tc>
      </w:tr>
      <w:tr w:rsidRPr="00902414" w:rsidR="00CE22EB" w:rsidTr="00902414" w14:paraId="71ED95EF" w14:textId="77777777">
        <w:trPr>
          <w:trHeight w:val="300"/>
        </w:trPr>
        <w:tc>
          <w:tcPr>
            <w:tcW w:w="379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50F3EE54" w14:textId="77777777">
            <w:pPr>
              <w:rPr>
                <w:rFonts w:ascii="Calibri" w:hAnsi="Calibri" w:cs="Calibri"/>
                <w:sz w:val="22"/>
                <w:szCs w:val="22"/>
              </w:rPr>
            </w:pPr>
            <w:r w:rsidRPr="00902414">
              <w:rPr>
                <w:rFonts w:ascii="Calibri" w:hAnsi="Calibri" w:cs="Calibri"/>
                <w:sz w:val="22"/>
                <w:szCs w:val="22"/>
              </w:rPr>
              <w:t>Ontwerp wetsvoorstel CfD</w:t>
            </w:r>
          </w:p>
        </w:tc>
        <w:tc>
          <w:tcPr>
            <w:tcW w:w="120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390AE485" w14:textId="77777777">
            <w:pPr>
              <w:rPr>
                <w:rFonts w:ascii="Calibri" w:hAnsi="Calibri" w:cs="Calibri"/>
                <w:sz w:val="22"/>
                <w:szCs w:val="22"/>
              </w:rPr>
            </w:pPr>
            <w:r w:rsidRPr="00902414">
              <w:rPr>
                <w:rFonts w:ascii="Calibri" w:hAnsi="Calibri" w:cs="Calibri"/>
                <w:sz w:val="22"/>
                <w:szCs w:val="22"/>
              </w:rPr>
              <w:t>2026 Q1</w:t>
            </w:r>
          </w:p>
        </w:tc>
      </w:tr>
      <w:tr w:rsidRPr="00902414" w:rsidR="00CE22EB" w:rsidTr="00902414" w14:paraId="350D676C" w14:textId="77777777">
        <w:trPr>
          <w:trHeight w:val="300"/>
        </w:trPr>
        <w:tc>
          <w:tcPr>
            <w:tcW w:w="379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429DE6F0" w14:textId="77777777">
            <w:pPr>
              <w:rPr>
                <w:rFonts w:ascii="Calibri" w:hAnsi="Calibri" w:cs="Calibri"/>
                <w:sz w:val="22"/>
                <w:szCs w:val="22"/>
              </w:rPr>
            </w:pPr>
            <w:r w:rsidRPr="00902414">
              <w:rPr>
                <w:rFonts w:ascii="Calibri" w:hAnsi="Calibri" w:cs="Calibri"/>
                <w:sz w:val="22"/>
                <w:szCs w:val="22"/>
              </w:rPr>
              <w:t>Kamerbrief voortgang LAN/Netcongestie</w:t>
            </w:r>
          </w:p>
        </w:tc>
        <w:tc>
          <w:tcPr>
            <w:tcW w:w="120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3EB15B6E" w14:textId="77777777">
            <w:pPr>
              <w:rPr>
                <w:rFonts w:ascii="Calibri" w:hAnsi="Calibri" w:cs="Calibri"/>
                <w:sz w:val="22"/>
                <w:szCs w:val="22"/>
              </w:rPr>
            </w:pPr>
            <w:r w:rsidRPr="00902414">
              <w:rPr>
                <w:rFonts w:ascii="Calibri" w:hAnsi="Calibri" w:cs="Calibri"/>
                <w:sz w:val="22"/>
                <w:szCs w:val="22"/>
              </w:rPr>
              <w:t>2026 Q1</w:t>
            </w:r>
          </w:p>
        </w:tc>
      </w:tr>
      <w:bookmarkEnd w:id="0"/>
      <w:tr w:rsidRPr="00902414" w:rsidR="00CE22EB" w:rsidTr="00902414" w14:paraId="7A9652B3" w14:textId="77777777">
        <w:trPr>
          <w:trHeight w:val="300"/>
        </w:trPr>
        <w:tc>
          <w:tcPr>
            <w:tcW w:w="379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5E45799E" w14:textId="77777777">
            <w:pPr>
              <w:rPr>
                <w:rFonts w:ascii="Calibri" w:hAnsi="Calibri" w:cs="Calibri"/>
                <w:sz w:val="22"/>
                <w:szCs w:val="22"/>
              </w:rPr>
            </w:pPr>
            <w:r w:rsidRPr="00902414">
              <w:rPr>
                <w:rFonts w:ascii="Calibri" w:hAnsi="Calibri" w:cs="Calibri"/>
                <w:sz w:val="22"/>
                <w:szCs w:val="22"/>
              </w:rPr>
              <w:t>Voortgangsbrief waterstof</w:t>
            </w:r>
          </w:p>
        </w:tc>
        <w:tc>
          <w:tcPr>
            <w:tcW w:w="120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2A578501" w14:textId="77777777">
            <w:pPr>
              <w:rPr>
                <w:rFonts w:ascii="Calibri" w:hAnsi="Calibri" w:cs="Calibri"/>
                <w:sz w:val="22"/>
                <w:szCs w:val="22"/>
              </w:rPr>
            </w:pPr>
            <w:r w:rsidRPr="00902414">
              <w:rPr>
                <w:rFonts w:ascii="Calibri" w:hAnsi="Calibri" w:cs="Calibri"/>
                <w:sz w:val="22"/>
                <w:szCs w:val="22"/>
              </w:rPr>
              <w:t>2026 Q1</w:t>
            </w:r>
          </w:p>
        </w:tc>
      </w:tr>
      <w:tr w:rsidRPr="00902414" w:rsidR="00CE22EB" w:rsidTr="00902414" w14:paraId="4A65757D" w14:textId="77777777">
        <w:trPr>
          <w:trHeight w:val="300"/>
        </w:trPr>
        <w:tc>
          <w:tcPr>
            <w:tcW w:w="379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73EF86F9" w14:textId="77777777">
            <w:pPr>
              <w:rPr>
                <w:rFonts w:ascii="Calibri" w:hAnsi="Calibri" w:cs="Calibri"/>
                <w:sz w:val="22"/>
                <w:szCs w:val="22"/>
                <w:lang w:val="nl-NL"/>
              </w:rPr>
            </w:pPr>
            <w:r w:rsidRPr="00902414">
              <w:rPr>
                <w:rFonts w:ascii="Calibri" w:hAnsi="Calibri" w:cs="Calibri"/>
                <w:sz w:val="22"/>
                <w:szCs w:val="22"/>
                <w:lang w:val="nl-NL"/>
              </w:rPr>
              <w:t>Wetsvoorstel waarin leveranciers van gas worden verplicht aan te tonen dat in hun levering aan afnemers met een kleinverbruiksaansluiting een bepaalde hoeveelheid gas uit hernieuwbare bronnen is bijgemengd (groen gas)</w:t>
            </w:r>
          </w:p>
        </w:tc>
        <w:tc>
          <w:tcPr>
            <w:tcW w:w="120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4719F8AA" w14:textId="77777777">
            <w:pPr>
              <w:rPr>
                <w:rFonts w:ascii="Calibri" w:hAnsi="Calibri" w:cs="Calibri"/>
                <w:sz w:val="22"/>
                <w:szCs w:val="22"/>
              </w:rPr>
            </w:pPr>
            <w:r w:rsidRPr="00902414">
              <w:rPr>
                <w:rFonts w:ascii="Calibri" w:hAnsi="Calibri" w:cs="Calibri"/>
                <w:sz w:val="22"/>
                <w:szCs w:val="22"/>
              </w:rPr>
              <w:t>2026 Q1</w:t>
            </w:r>
          </w:p>
        </w:tc>
      </w:tr>
      <w:tr w:rsidRPr="00902414" w:rsidR="00CE22EB" w:rsidTr="00902414" w14:paraId="14AC385B" w14:textId="77777777">
        <w:trPr>
          <w:trHeight w:val="300"/>
        </w:trPr>
        <w:tc>
          <w:tcPr>
            <w:tcW w:w="379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31590D2F" w14:textId="77777777">
            <w:pPr>
              <w:rPr>
                <w:rFonts w:ascii="Calibri" w:hAnsi="Calibri" w:cs="Calibri"/>
                <w:sz w:val="22"/>
                <w:szCs w:val="22"/>
                <w:lang w:val="nl-NL"/>
              </w:rPr>
            </w:pPr>
            <w:r w:rsidRPr="00902414">
              <w:rPr>
                <w:rFonts w:ascii="Calibri" w:hAnsi="Calibri" w:cs="Calibri"/>
                <w:sz w:val="22"/>
                <w:szCs w:val="22"/>
                <w:lang w:val="nl-NL"/>
              </w:rPr>
              <w:t>Wetsvoorstel ter implementatie van wijziging Richtlijn energie-efficiëntie (EED)</w:t>
            </w:r>
          </w:p>
        </w:tc>
        <w:tc>
          <w:tcPr>
            <w:tcW w:w="120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405B9692" w14:textId="77777777">
            <w:pPr>
              <w:rPr>
                <w:rFonts w:ascii="Calibri" w:hAnsi="Calibri" w:cs="Calibri"/>
                <w:sz w:val="22"/>
                <w:szCs w:val="22"/>
              </w:rPr>
            </w:pPr>
            <w:r w:rsidRPr="00902414">
              <w:rPr>
                <w:rFonts w:ascii="Calibri" w:hAnsi="Calibri" w:cs="Calibri"/>
                <w:sz w:val="22"/>
                <w:szCs w:val="22"/>
              </w:rPr>
              <w:t>2026 Q1</w:t>
            </w:r>
          </w:p>
        </w:tc>
      </w:tr>
      <w:tr w:rsidRPr="00902414" w:rsidR="00CE22EB" w:rsidTr="00902414" w14:paraId="2056EE94" w14:textId="77777777">
        <w:trPr>
          <w:trHeight w:val="300"/>
        </w:trPr>
        <w:tc>
          <w:tcPr>
            <w:tcW w:w="379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2DFAC251" w14:textId="77777777">
            <w:pPr>
              <w:rPr>
                <w:rFonts w:ascii="Calibri" w:hAnsi="Calibri" w:cs="Calibri"/>
                <w:sz w:val="22"/>
                <w:szCs w:val="22"/>
                <w:lang w:val="nl-NL"/>
              </w:rPr>
            </w:pPr>
            <w:r w:rsidRPr="00902414">
              <w:rPr>
                <w:rFonts w:ascii="Calibri" w:hAnsi="Calibri" w:cs="Calibri"/>
                <w:sz w:val="22"/>
                <w:szCs w:val="22"/>
                <w:lang w:val="nl-NL"/>
              </w:rPr>
              <w:t>Wetsvoorstel ter implementatie van de Methaanverordening</w:t>
            </w:r>
          </w:p>
        </w:tc>
        <w:tc>
          <w:tcPr>
            <w:tcW w:w="120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07FD6D4E" w14:textId="77777777">
            <w:pPr>
              <w:rPr>
                <w:rFonts w:ascii="Calibri" w:hAnsi="Calibri" w:cs="Calibri"/>
                <w:sz w:val="22"/>
                <w:szCs w:val="22"/>
              </w:rPr>
            </w:pPr>
            <w:r w:rsidRPr="00902414">
              <w:rPr>
                <w:rFonts w:ascii="Calibri" w:hAnsi="Calibri" w:cs="Calibri"/>
                <w:sz w:val="22"/>
                <w:szCs w:val="22"/>
              </w:rPr>
              <w:t>2026 Q1</w:t>
            </w:r>
          </w:p>
        </w:tc>
      </w:tr>
      <w:tr w:rsidRPr="00902414" w:rsidR="00CE22EB" w:rsidTr="00902414" w14:paraId="1A2F2524" w14:textId="77777777">
        <w:trPr>
          <w:trHeight w:val="300"/>
        </w:trPr>
        <w:tc>
          <w:tcPr>
            <w:tcW w:w="379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420B61CE" w14:textId="77777777">
            <w:pPr>
              <w:rPr>
                <w:rFonts w:ascii="Calibri" w:hAnsi="Calibri" w:cs="Calibri"/>
                <w:sz w:val="22"/>
                <w:szCs w:val="22"/>
                <w:lang w:val="nl-NL"/>
              </w:rPr>
            </w:pPr>
            <w:r w:rsidRPr="00902414">
              <w:rPr>
                <w:rFonts w:ascii="Calibri" w:hAnsi="Calibri" w:cs="Calibri"/>
                <w:sz w:val="22"/>
                <w:szCs w:val="22"/>
                <w:lang w:val="nl-NL"/>
              </w:rPr>
              <w:t>Wetsvoorstel waarin de industrie, waar gebruik wordt gemaakt van waterstof, wordt verplicht dat een bepaald percentage van het waterstofgebruik zal bestaan aan uit hernieuwbaar opgewekte waterstof</w:t>
            </w:r>
          </w:p>
        </w:tc>
        <w:tc>
          <w:tcPr>
            <w:tcW w:w="120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49B404F6" w14:textId="77777777">
            <w:pPr>
              <w:rPr>
                <w:rFonts w:ascii="Calibri" w:hAnsi="Calibri" w:cs="Calibri"/>
                <w:sz w:val="22"/>
                <w:szCs w:val="22"/>
              </w:rPr>
            </w:pPr>
            <w:r w:rsidRPr="00902414">
              <w:rPr>
                <w:rFonts w:ascii="Calibri" w:hAnsi="Calibri" w:cs="Calibri"/>
                <w:sz w:val="22"/>
                <w:szCs w:val="22"/>
              </w:rPr>
              <w:t>2026 Q1</w:t>
            </w:r>
          </w:p>
        </w:tc>
      </w:tr>
      <w:tr w:rsidRPr="00902414" w:rsidR="00CE22EB" w:rsidTr="00902414" w14:paraId="40641B36" w14:textId="77777777">
        <w:trPr>
          <w:trHeight w:val="300"/>
        </w:trPr>
        <w:tc>
          <w:tcPr>
            <w:tcW w:w="379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1DB08C67" w14:textId="77777777">
            <w:pPr>
              <w:rPr>
                <w:rFonts w:ascii="Calibri" w:hAnsi="Calibri" w:cs="Calibri"/>
                <w:sz w:val="22"/>
                <w:szCs w:val="22"/>
                <w:lang w:val="nl-NL"/>
              </w:rPr>
            </w:pPr>
            <w:r w:rsidRPr="00902414">
              <w:rPr>
                <w:rFonts w:ascii="Calibri" w:hAnsi="Calibri" w:cs="Calibri"/>
                <w:sz w:val="22"/>
                <w:szCs w:val="22"/>
                <w:lang w:val="nl-NL"/>
              </w:rPr>
              <w:t>Wetsvoorstel tot wijziging van de Energiewet, implementatie EMD, inclusief de openbare dienstverplichting</w:t>
            </w:r>
          </w:p>
        </w:tc>
        <w:tc>
          <w:tcPr>
            <w:tcW w:w="120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19071959" w14:textId="77777777">
            <w:pPr>
              <w:rPr>
                <w:rFonts w:ascii="Calibri" w:hAnsi="Calibri" w:cs="Calibri"/>
                <w:sz w:val="22"/>
                <w:szCs w:val="22"/>
              </w:rPr>
            </w:pPr>
            <w:r w:rsidRPr="00902414">
              <w:rPr>
                <w:rFonts w:ascii="Calibri" w:hAnsi="Calibri" w:cs="Calibri"/>
                <w:sz w:val="22"/>
                <w:szCs w:val="22"/>
              </w:rPr>
              <w:t>2026 Q1</w:t>
            </w:r>
          </w:p>
        </w:tc>
      </w:tr>
      <w:tr w:rsidRPr="00902414" w:rsidR="00CE22EB" w:rsidTr="00902414" w14:paraId="4A8183E9" w14:textId="77777777">
        <w:trPr>
          <w:trHeight w:val="300"/>
        </w:trPr>
        <w:tc>
          <w:tcPr>
            <w:tcW w:w="3795" w:type="pct"/>
            <w:tcBorders>
              <w:top w:val="single" w:color="auto" w:sz="4" w:space="0"/>
              <w:left w:val="single" w:color="auto" w:sz="4" w:space="0"/>
              <w:bottom w:val="single" w:color="auto" w:sz="4" w:space="0"/>
              <w:right w:val="single" w:color="auto" w:sz="4" w:space="0"/>
            </w:tcBorders>
          </w:tcPr>
          <w:p w:rsidRPr="00902414" w:rsidR="00CE22EB" w:rsidP="00902414" w:rsidRDefault="00CE22EB" w14:paraId="5B74C314" w14:textId="77777777">
            <w:pPr>
              <w:rPr>
                <w:rFonts w:ascii="Calibri" w:hAnsi="Calibri" w:cs="Calibri"/>
                <w:sz w:val="22"/>
                <w:szCs w:val="22"/>
              </w:rPr>
            </w:pPr>
            <w:r w:rsidRPr="00902414">
              <w:rPr>
                <w:rFonts w:ascii="Calibri" w:hAnsi="Calibri" w:cs="Calibri"/>
                <w:sz w:val="22"/>
                <w:szCs w:val="22"/>
              </w:rPr>
              <w:t>Kamerbrief Sectorafspraken geothermie</w:t>
            </w:r>
          </w:p>
        </w:tc>
        <w:tc>
          <w:tcPr>
            <w:tcW w:w="1205" w:type="pct"/>
            <w:tcBorders>
              <w:top w:val="single" w:color="auto" w:sz="4" w:space="0"/>
              <w:left w:val="single" w:color="auto" w:sz="4" w:space="0"/>
              <w:bottom w:val="single" w:color="auto" w:sz="4" w:space="0"/>
              <w:right w:val="single" w:color="auto" w:sz="4" w:space="0"/>
            </w:tcBorders>
          </w:tcPr>
          <w:p w:rsidRPr="00902414" w:rsidR="00CE22EB" w:rsidP="00902414" w:rsidRDefault="00CE22EB" w14:paraId="296CB5A7" w14:textId="77777777">
            <w:pPr>
              <w:rPr>
                <w:rFonts w:ascii="Calibri" w:hAnsi="Calibri" w:cs="Calibri"/>
                <w:sz w:val="22"/>
                <w:szCs w:val="22"/>
              </w:rPr>
            </w:pPr>
            <w:r w:rsidRPr="00902414">
              <w:rPr>
                <w:rFonts w:ascii="Calibri" w:hAnsi="Calibri" w:cs="Calibri"/>
                <w:sz w:val="22"/>
                <w:szCs w:val="22"/>
              </w:rPr>
              <w:t>2026 Q1</w:t>
            </w:r>
          </w:p>
        </w:tc>
      </w:tr>
      <w:tr w:rsidRPr="00902414" w:rsidR="00CE22EB" w:rsidTr="00902414" w14:paraId="3049330C" w14:textId="77777777">
        <w:trPr>
          <w:trHeight w:val="300"/>
        </w:trPr>
        <w:tc>
          <w:tcPr>
            <w:tcW w:w="3795" w:type="pct"/>
            <w:tcBorders>
              <w:top w:val="single" w:color="auto" w:sz="4" w:space="0"/>
              <w:left w:val="single" w:color="auto" w:sz="4" w:space="0"/>
              <w:bottom w:val="single" w:color="auto" w:sz="4" w:space="0"/>
              <w:right w:val="single" w:color="auto" w:sz="4" w:space="0"/>
            </w:tcBorders>
          </w:tcPr>
          <w:p w:rsidRPr="00902414" w:rsidR="00CE22EB" w:rsidP="00902414" w:rsidRDefault="00CE22EB" w14:paraId="65AE5CFB" w14:textId="77777777">
            <w:pPr>
              <w:rPr>
                <w:rFonts w:ascii="Calibri" w:hAnsi="Calibri" w:cs="Calibri"/>
                <w:sz w:val="22"/>
                <w:szCs w:val="22"/>
                <w:lang w:val="nl-NL"/>
              </w:rPr>
            </w:pPr>
            <w:r w:rsidRPr="00902414">
              <w:rPr>
                <w:rFonts w:ascii="Calibri" w:hAnsi="Calibri" w:cs="Calibri"/>
                <w:sz w:val="22"/>
                <w:szCs w:val="22"/>
                <w:lang w:val="nl-NL"/>
              </w:rPr>
              <w:t>Kamerbrief voortgang programma Duurzaam Gebruik Diepe Ondergrond</w:t>
            </w:r>
          </w:p>
        </w:tc>
        <w:tc>
          <w:tcPr>
            <w:tcW w:w="1205" w:type="pct"/>
            <w:tcBorders>
              <w:top w:val="single" w:color="auto" w:sz="4" w:space="0"/>
              <w:left w:val="single" w:color="auto" w:sz="4" w:space="0"/>
              <w:bottom w:val="single" w:color="auto" w:sz="4" w:space="0"/>
              <w:right w:val="single" w:color="auto" w:sz="4" w:space="0"/>
            </w:tcBorders>
          </w:tcPr>
          <w:p w:rsidRPr="00902414" w:rsidR="00CE22EB" w:rsidP="00902414" w:rsidRDefault="00CE22EB" w14:paraId="6D31F321" w14:textId="77777777">
            <w:pPr>
              <w:rPr>
                <w:rFonts w:ascii="Calibri" w:hAnsi="Calibri" w:cs="Calibri"/>
                <w:sz w:val="22"/>
                <w:szCs w:val="22"/>
              </w:rPr>
            </w:pPr>
            <w:r w:rsidRPr="00902414">
              <w:rPr>
                <w:rFonts w:ascii="Calibri" w:hAnsi="Calibri" w:cs="Calibri"/>
                <w:sz w:val="22"/>
                <w:szCs w:val="22"/>
              </w:rPr>
              <w:t>2026 Q1</w:t>
            </w:r>
          </w:p>
        </w:tc>
      </w:tr>
      <w:tr w:rsidRPr="00902414" w:rsidR="00CE22EB" w:rsidTr="00902414" w14:paraId="4B815AD3" w14:textId="77777777">
        <w:trPr>
          <w:trHeight w:val="300"/>
        </w:trPr>
        <w:tc>
          <w:tcPr>
            <w:tcW w:w="3795" w:type="pct"/>
            <w:tcBorders>
              <w:top w:val="single" w:color="auto" w:sz="4" w:space="0"/>
              <w:left w:val="single" w:color="auto" w:sz="4" w:space="0"/>
              <w:bottom w:val="single" w:color="auto" w:sz="4" w:space="0"/>
              <w:right w:val="single" w:color="auto" w:sz="4" w:space="0"/>
            </w:tcBorders>
          </w:tcPr>
          <w:p w:rsidRPr="00902414" w:rsidR="00CE22EB" w:rsidP="00902414" w:rsidRDefault="00CE22EB" w14:paraId="03382928" w14:textId="77777777">
            <w:pPr>
              <w:rPr>
                <w:rFonts w:ascii="Calibri" w:hAnsi="Calibri" w:cs="Calibri"/>
                <w:sz w:val="22"/>
                <w:szCs w:val="22"/>
              </w:rPr>
            </w:pPr>
            <w:r w:rsidRPr="00902414">
              <w:rPr>
                <w:rFonts w:ascii="Calibri" w:hAnsi="Calibri" w:cs="Calibri"/>
                <w:sz w:val="22"/>
                <w:szCs w:val="22"/>
              </w:rPr>
              <w:t>Kamerbrief update herziening Mijnbouwwet</w:t>
            </w:r>
          </w:p>
        </w:tc>
        <w:tc>
          <w:tcPr>
            <w:tcW w:w="1205" w:type="pct"/>
            <w:tcBorders>
              <w:top w:val="single" w:color="auto" w:sz="4" w:space="0"/>
              <w:left w:val="single" w:color="auto" w:sz="4" w:space="0"/>
              <w:bottom w:val="single" w:color="auto" w:sz="4" w:space="0"/>
              <w:right w:val="single" w:color="auto" w:sz="4" w:space="0"/>
            </w:tcBorders>
          </w:tcPr>
          <w:p w:rsidRPr="00902414" w:rsidR="00CE22EB" w:rsidP="00902414" w:rsidRDefault="00CE22EB" w14:paraId="1C8F962F" w14:textId="77777777">
            <w:pPr>
              <w:rPr>
                <w:rFonts w:ascii="Calibri" w:hAnsi="Calibri" w:cs="Calibri"/>
                <w:sz w:val="22"/>
                <w:szCs w:val="22"/>
              </w:rPr>
            </w:pPr>
            <w:r w:rsidRPr="00902414">
              <w:rPr>
                <w:rFonts w:ascii="Calibri" w:hAnsi="Calibri" w:cs="Calibri"/>
                <w:sz w:val="22"/>
                <w:szCs w:val="22"/>
              </w:rPr>
              <w:t>2026 Q1</w:t>
            </w:r>
          </w:p>
        </w:tc>
      </w:tr>
      <w:tr w:rsidRPr="00902414" w:rsidR="00CE22EB" w:rsidTr="00902414" w14:paraId="3E1820B5" w14:textId="77777777">
        <w:trPr>
          <w:trHeight w:val="300"/>
        </w:trPr>
        <w:tc>
          <w:tcPr>
            <w:tcW w:w="3795" w:type="pct"/>
            <w:tcBorders>
              <w:top w:val="single" w:color="auto" w:sz="4" w:space="0"/>
              <w:left w:val="single" w:color="auto" w:sz="4" w:space="0"/>
              <w:bottom w:val="single" w:color="auto" w:sz="4" w:space="0"/>
              <w:right w:val="single" w:color="auto" w:sz="4" w:space="0"/>
            </w:tcBorders>
          </w:tcPr>
          <w:p w:rsidRPr="00902414" w:rsidR="00CE22EB" w:rsidP="00902414" w:rsidRDefault="00CE22EB" w14:paraId="3C8621A6" w14:textId="77777777">
            <w:pPr>
              <w:rPr>
                <w:rFonts w:ascii="Calibri" w:hAnsi="Calibri" w:cs="Calibri"/>
                <w:sz w:val="22"/>
                <w:szCs w:val="22"/>
                <w:lang w:val="nl-NL"/>
              </w:rPr>
            </w:pPr>
            <w:r w:rsidRPr="00902414">
              <w:rPr>
                <w:rFonts w:ascii="Calibri" w:hAnsi="Calibri" w:cs="Calibri"/>
                <w:sz w:val="22"/>
                <w:szCs w:val="22"/>
                <w:lang w:val="nl-NL"/>
              </w:rPr>
              <w:t>Voorhang besluit implementatie energie-efficiëntie richtlijn (EED)</w:t>
            </w:r>
          </w:p>
        </w:tc>
        <w:tc>
          <w:tcPr>
            <w:tcW w:w="1205" w:type="pct"/>
            <w:tcBorders>
              <w:top w:val="single" w:color="auto" w:sz="4" w:space="0"/>
              <w:left w:val="single" w:color="auto" w:sz="4" w:space="0"/>
              <w:bottom w:val="single" w:color="auto" w:sz="4" w:space="0"/>
              <w:right w:val="single" w:color="auto" w:sz="4" w:space="0"/>
            </w:tcBorders>
          </w:tcPr>
          <w:p w:rsidRPr="00902414" w:rsidR="00CE22EB" w:rsidP="00902414" w:rsidRDefault="00CE22EB" w14:paraId="00C5C4B6" w14:textId="77777777">
            <w:pPr>
              <w:rPr>
                <w:rFonts w:ascii="Calibri" w:hAnsi="Calibri" w:cs="Calibri"/>
                <w:sz w:val="22"/>
                <w:szCs w:val="22"/>
              </w:rPr>
            </w:pPr>
            <w:r w:rsidRPr="00902414">
              <w:rPr>
                <w:rFonts w:ascii="Calibri" w:hAnsi="Calibri" w:cs="Calibri"/>
                <w:sz w:val="22"/>
                <w:szCs w:val="22"/>
              </w:rPr>
              <w:t>2026 Q1</w:t>
            </w:r>
          </w:p>
        </w:tc>
      </w:tr>
      <w:tr w:rsidRPr="00902414" w:rsidR="00CE22EB" w:rsidTr="00902414" w14:paraId="6EFEC8E7" w14:textId="77777777">
        <w:trPr>
          <w:trHeight w:val="300"/>
        </w:trPr>
        <w:tc>
          <w:tcPr>
            <w:tcW w:w="3795" w:type="pct"/>
            <w:tcBorders>
              <w:top w:val="single" w:color="auto" w:sz="4" w:space="0"/>
              <w:left w:val="single" w:color="auto" w:sz="4" w:space="0"/>
              <w:bottom w:val="single" w:color="auto" w:sz="4" w:space="0"/>
              <w:right w:val="single" w:color="auto" w:sz="4" w:space="0"/>
            </w:tcBorders>
          </w:tcPr>
          <w:p w:rsidRPr="00902414" w:rsidR="00CE22EB" w:rsidP="00902414" w:rsidRDefault="00CE22EB" w14:paraId="3EAB8823" w14:textId="77777777">
            <w:pPr>
              <w:rPr>
                <w:rFonts w:ascii="Calibri" w:hAnsi="Calibri" w:cs="Calibri"/>
                <w:sz w:val="22"/>
                <w:szCs w:val="22"/>
              </w:rPr>
            </w:pPr>
            <w:r w:rsidRPr="00902414">
              <w:rPr>
                <w:rFonts w:ascii="Calibri" w:hAnsi="Calibri" w:cs="Calibri"/>
                <w:sz w:val="22"/>
                <w:szCs w:val="22"/>
              </w:rPr>
              <w:t>Voorhang besluit actualisatie energiebesparingsplicht</w:t>
            </w:r>
          </w:p>
        </w:tc>
        <w:tc>
          <w:tcPr>
            <w:tcW w:w="1205" w:type="pct"/>
            <w:tcBorders>
              <w:top w:val="single" w:color="auto" w:sz="4" w:space="0"/>
              <w:left w:val="single" w:color="auto" w:sz="4" w:space="0"/>
              <w:bottom w:val="single" w:color="auto" w:sz="4" w:space="0"/>
              <w:right w:val="single" w:color="auto" w:sz="4" w:space="0"/>
            </w:tcBorders>
          </w:tcPr>
          <w:p w:rsidRPr="00902414" w:rsidR="00CE22EB" w:rsidP="00902414" w:rsidRDefault="00CE22EB" w14:paraId="5592777D" w14:textId="77777777">
            <w:pPr>
              <w:rPr>
                <w:rFonts w:ascii="Calibri" w:hAnsi="Calibri" w:cs="Calibri"/>
                <w:sz w:val="22"/>
                <w:szCs w:val="22"/>
              </w:rPr>
            </w:pPr>
            <w:r w:rsidRPr="00902414">
              <w:rPr>
                <w:rFonts w:ascii="Calibri" w:hAnsi="Calibri" w:cs="Calibri"/>
                <w:sz w:val="22"/>
                <w:szCs w:val="22"/>
              </w:rPr>
              <w:t>2026 Q1</w:t>
            </w:r>
          </w:p>
        </w:tc>
      </w:tr>
      <w:tr w:rsidRPr="00902414" w:rsidR="00CE22EB" w:rsidTr="00902414" w14:paraId="756298FA" w14:textId="77777777">
        <w:trPr>
          <w:trHeight w:val="300"/>
        </w:trPr>
        <w:tc>
          <w:tcPr>
            <w:tcW w:w="3795" w:type="pct"/>
            <w:tcBorders>
              <w:top w:val="single" w:color="auto" w:sz="4" w:space="0"/>
              <w:left w:val="single" w:color="auto" w:sz="4" w:space="0"/>
              <w:bottom w:val="single" w:color="auto" w:sz="4" w:space="0"/>
              <w:right w:val="single" w:color="auto" w:sz="4" w:space="0"/>
            </w:tcBorders>
          </w:tcPr>
          <w:p w:rsidRPr="00902414" w:rsidR="00CE22EB" w:rsidP="00902414" w:rsidRDefault="00CE22EB" w14:paraId="3F6E4599" w14:textId="77777777">
            <w:pPr>
              <w:rPr>
                <w:rFonts w:ascii="Calibri" w:hAnsi="Calibri" w:cs="Calibri"/>
                <w:sz w:val="22"/>
                <w:szCs w:val="22"/>
              </w:rPr>
            </w:pPr>
            <w:r w:rsidRPr="00902414">
              <w:rPr>
                <w:rFonts w:ascii="Calibri" w:hAnsi="Calibri" w:cs="Calibri"/>
                <w:sz w:val="22"/>
                <w:szCs w:val="22"/>
              </w:rPr>
              <w:t>Kamerbrief voortgang energiebesparing</w:t>
            </w:r>
          </w:p>
        </w:tc>
        <w:tc>
          <w:tcPr>
            <w:tcW w:w="1205" w:type="pct"/>
            <w:tcBorders>
              <w:top w:val="single" w:color="auto" w:sz="4" w:space="0"/>
              <w:left w:val="single" w:color="auto" w:sz="4" w:space="0"/>
              <w:bottom w:val="single" w:color="auto" w:sz="4" w:space="0"/>
              <w:right w:val="single" w:color="auto" w:sz="4" w:space="0"/>
            </w:tcBorders>
          </w:tcPr>
          <w:p w:rsidRPr="00902414" w:rsidR="00CE22EB" w:rsidP="00902414" w:rsidRDefault="00CE22EB" w14:paraId="0470C5D8" w14:textId="77777777">
            <w:pPr>
              <w:rPr>
                <w:rFonts w:ascii="Calibri" w:hAnsi="Calibri" w:cs="Calibri"/>
                <w:sz w:val="22"/>
                <w:szCs w:val="22"/>
              </w:rPr>
            </w:pPr>
            <w:r w:rsidRPr="00902414">
              <w:rPr>
                <w:rFonts w:ascii="Calibri" w:hAnsi="Calibri" w:cs="Calibri"/>
                <w:sz w:val="22"/>
                <w:szCs w:val="22"/>
              </w:rPr>
              <w:t>2026 Q1</w:t>
            </w:r>
          </w:p>
        </w:tc>
      </w:tr>
      <w:tr w:rsidRPr="00902414" w:rsidR="00CE22EB" w:rsidTr="00902414" w14:paraId="1F3AAF3B" w14:textId="77777777">
        <w:trPr>
          <w:trHeight w:val="300"/>
        </w:trPr>
        <w:tc>
          <w:tcPr>
            <w:tcW w:w="3795" w:type="pct"/>
            <w:tcBorders>
              <w:top w:val="single" w:color="auto" w:sz="4" w:space="0"/>
              <w:left w:val="single" w:color="auto" w:sz="4" w:space="0"/>
              <w:bottom w:val="single" w:color="auto" w:sz="4" w:space="0"/>
              <w:right w:val="single" w:color="auto" w:sz="4" w:space="0"/>
            </w:tcBorders>
          </w:tcPr>
          <w:p w:rsidRPr="00902414" w:rsidR="00CE22EB" w:rsidP="00902414" w:rsidRDefault="00CE22EB" w14:paraId="6293A0C9" w14:textId="77777777">
            <w:pPr>
              <w:rPr>
                <w:rFonts w:ascii="Calibri" w:hAnsi="Calibri" w:cs="Calibri"/>
                <w:sz w:val="22"/>
                <w:szCs w:val="22"/>
              </w:rPr>
            </w:pPr>
            <w:r w:rsidRPr="00902414">
              <w:rPr>
                <w:rFonts w:ascii="Calibri" w:hAnsi="Calibri" w:cs="Calibri"/>
                <w:sz w:val="22"/>
                <w:szCs w:val="22"/>
              </w:rPr>
              <w:t>Implementatie RED3 onderdeel versnellen</w:t>
            </w:r>
          </w:p>
        </w:tc>
        <w:tc>
          <w:tcPr>
            <w:tcW w:w="1205" w:type="pct"/>
            <w:tcBorders>
              <w:top w:val="single" w:color="auto" w:sz="4" w:space="0"/>
              <w:left w:val="single" w:color="auto" w:sz="4" w:space="0"/>
              <w:bottom w:val="single" w:color="auto" w:sz="4" w:space="0"/>
              <w:right w:val="single" w:color="auto" w:sz="4" w:space="0"/>
            </w:tcBorders>
          </w:tcPr>
          <w:p w:rsidRPr="00902414" w:rsidR="00CE22EB" w:rsidP="00902414" w:rsidRDefault="00CE22EB" w14:paraId="548C237F" w14:textId="77777777">
            <w:pPr>
              <w:rPr>
                <w:rFonts w:ascii="Calibri" w:hAnsi="Calibri" w:cs="Calibri"/>
                <w:sz w:val="22"/>
                <w:szCs w:val="22"/>
              </w:rPr>
            </w:pPr>
            <w:r w:rsidRPr="00902414">
              <w:rPr>
                <w:rFonts w:ascii="Calibri" w:hAnsi="Calibri" w:cs="Calibri"/>
                <w:sz w:val="22"/>
                <w:szCs w:val="22"/>
              </w:rPr>
              <w:t>2026 Q1</w:t>
            </w:r>
          </w:p>
        </w:tc>
      </w:tr>
      <w:tr w:rsidRPr="00902414" w:rsidR="00CE22EB" w:rsidTr="00902414" w14:paraId="5B6C94B4" w14:textId="77777777">
        <w:trPr>
          <w:trHeight w:val="300"/>
        </w:trPr>
        <w:tc>
          <w:tcPr>
            <w:tcW w:w="3795" w:type="pct"/>
            <w:tcBorders>
              <w:top w:val="single" w:color="auto" w:sz="4" w:space="0"/>
              <w:left w:val="single" w:color="auto" w:sz="4" w:space="0"/>
              <w:bottom w:val="single" w:color="auto" w:sz="4" w:space="0"/>
              <w:right w:val="single" w:color="auto" w:sz="4" w:space="0"/>
            </w:tcBorders>
          </w:tcPr>
          <w:p w:rsidRPr="00902414" w:rsidR="00CE22EB" w:rsidP="00902414" w:rsidRDefault="00CE22EB" w14:paraId="29613A16" w14:textId="77777777">
            <w:pPr>
              <w:rPr>
                <w:rFonts w:ascii="Calibri" w:hAnsi="Calibri" w:cs="Calibri"/>
                <w:sz w:val="22"/>
                <w:szCs w:val="22"/>
                <w:lang w:val="nl-NL"/>
              </w:rPr>
            </w:pPr>
            <w:r w:rsidRPr="00902414">
              <w:rPr>
                <w:rFonts w:ascii="Calibri" w:hAnsi="Calibri" w:cs="Calibri"/>
                <w:sz w:val="22"/>
                <w:szCs w:val="22"/>
                <w:lang w:val="nl-NL"/>
              </w:rPr>
              <w:t xml:space="preserve">Kamerbrief over stand van zaken juridische procedures NAM, Shell en ExxonMobil </w:t>
            </w:r>
          </w:p>
        </w:tc>
        <w:tc>
          <w:tcPr>
            <w:tcW w:w="1205" w:type="pct"/>
            <w:tcBorders>
              <w:top w:val="single" w:color="auto" w:sz="4" w:space="0"/>
              <w:left w:val="single" w:color="auto" w:sz="4" w:space="0"/>
              <w:bottom w:val="single" w:color="auto" w:sz="4" w:space="0"/>
              <w:right w:val="single" w:color="auto" w:sz="4" w:space="0"/>
            </w:tcBorders>
          </w:tcPr>
          <w:p w:rsidRPr="00902414" w:rsidR="00CE22EB" w:rsidP="00902414" w:rsidRDefault="00CE22EB" w14:paraId="11FE14B1" w14:textId="77777777">
            <w:pPr>
              <w:rPr>
                <w:rFonts w:ascii="Calibri" w:hAnsi="Calibri" w:cs="Calibri"/>
                <w:sz w:val="22"/>
                <w:szCs w:val="22"/>
              </w:rPr>
            </w:pPr>
            <w:r w:rsidRPr="00902414">
              <w:rPr>
                <w:rFonts w:ascii="Calibri" w:hAnsi="Calibri" w:cs="Calibri"/>
                <w:sz w:val="22"/>
                <w:szCs w:val="22"/>
              </w:rPr>
              <w:t>2026 Q1</w:t>
            </w:r>
          </w:p>
        </w:tc>
      </w:tr>
      <w:tr w:rsidRPr="00902414" w:rsidR="00CE22EB" w:rsidTr="00902414" w14:paraId="51CC069C" w14:textId="77777777">
        <w:trPr>
          <w:trHeight w:val="300"/>
        </w:trPr>
        <w:tc>
          <w:tcPr>
            <w:tcW w:w="3795" w:type="pct"/>
            <w:tcBorders>
              <w:top w:val="single" w:color="auto" w:sz="4" w:space="0"/>
              <w:left w:val="single" w:color="auto" w:sz="4" w:space="0"/>
              <w:bottom w:val="single" w:color="auto" w:sz="4" w:space="0"/>
              <w:right w:val="single" w:color="auto" w:sz="4" w:space="0"/>
            </w:tcBorders>
          </w:tcPr>
          <w:p w:rsidRPr="00902414" w:rsidR="00CE22EB" w:rsidP="00902414" w:rsidRDefault="00CE22EB" w14:paraId="6F91A563" w14:textId="77777777">
            <w:pPr>
              <w:rPr>
                <w:rFonts w:ascii="Calibri" w:hAnsi="Calibri" w:cs="Calibri"/>
                <w:sz w:val="22"/>
                <w:szCs w:val="22"/>
              </w:rPr>
            </w:pPr>
            <w:r w:rsidRPr="00902414">
              <w:rPr>
                <w:rFonts w:ascii="Calibri" w:hAnsi="Calibri" w:cs="Calibri"/>
                <w:sz w:val="22"/>
                <w:szCs w:val="22"/>
              </w:rPr>
              <w:t>Kamerbrief maatschappelijk initiatief</w:t>
            </w:r>
          </w:p>
        </w:tc>
        <w:tc>
          <w:tcPr>
            <w:tcW w:w="1205" w:type="pct"/>
            <w:tcBorders>
              <w:top w:val="single" w:color="auto" w:sz="4" w:space="0"/>
              <w:left w:val="single" w:color="auto" w:sz="4" w:space="0"/>
              <w:bottom w:val="single" w:color="auto" w:sz="4" w:space="0"/>
              <w:right w:val="single" w:color="auto" w:sz="4" w:space="0"/>
            </w:tcBorders>
          </w:tcPr>
          <w:p w:rsidRPr="00902414" w:rsidR="00CE22EB" w:rsidP="00902414" w:rsidRDefault="00CE22EB" w14:paraId="4182CBAA" w14:textId="77777777">
            <w:pPr>
              <w:rPr>
                <w:rFonts w:ascii="Calibri" w:hAnsi="Calibri" w:cs="Calibri"/>
                <w:sz w:val="22"/>
                <w:szCs w:val="22"/>
              </w:rPr>
            </w:pPr>
            <w:r w:rsidRPr="00902414">
              <w:rPr>
                <w:rFonts w:ascii="Calibri" w:hAnsi="Calibri" w:cs="Calibri"/>
                <w:sz w:val="22"/>
                <w:szCs w:val="22"/>
              </w:rPr>
              <w:t>2026 Q1</w:t>
            </w:r>
          </w:p>
        </w:tc>
      </w:tr>
      <w:tr w:rsidRPr="00902414" w:rsidR="00CE22EB" w:rsidTr="00902414" w14:paraId="4E1A0025" w14:textId="77777777">
        <w:trPr>
          <w:trHeight w:val="300"/>
        </w:trPr>
        <w:tc>
          <w:tcPr>
            <w:tcW w:w="3795" w:type="pct"/>
            <w:tcBorders>
              <w:top w:val="single" w:color="auto" w:sz="4" w:space="0"/>
              <w:left w:val="single" w:color="auto" w:sz="4" w:space="0"/>
              <w:bottom w:val="single" w:color="auto" w:sz="4" w:space="0"/>
              <w:right w:val="single" w:color="auto" w:sz="4" w:space="0"/>
            </w:tcBorders>
          </w:tcPr>
          <w:p w:rsidRPr="00902414" w:rsidR="00CE22EB" w:rsidP="00902414" w:rsidRDefault="00CE22EB" w14:paraId="1B265DF3" w14:textId="77777777">
            <w:pPr>
              <w:rPr>
                <w:rFonts w:ascii="Calibri" w:hAnsi="Calibri" w:cs="Calibri"/>
                <w:sz w:val="22"/>
                <w:szCs w:val="22"/>
                <w:lang w:val="nl-NL"/>
              </w:rPr>
            </w:pPr>
            <w:r w:rsidRPr="00902414">
              <w:rPr>
                <w:rFonts w:ascii="Calibri" w:hAnsi="Calibri" w:cs="Calibri"/>
                <w:sz w:val="22"/>
                <w:szCs w:val="22"/>
                <w:lang w:val="nl-NL"/>
              </w:rPr>
              <w:t>Kamerbrief kwartaalrapportages Q4 2025 van EU wetgevingsonderhandelingen</w:t>
            </w:r>
          </w:p>
        </w:tc>
        <w:tc>
          <w:tcPr>
            <w:tcW w:w="1205" w:type="pct"/>
            <w:tcBorders>
              <w:top w:val="single" w:color="auto" w:sz="4" w:space="0"/>
              <w:left w:val="single" w:color="auto" w:sz="4" w:space="0"/>
              <w:bottom w:val="single" w:color="auto" w:sz="4" w:space="0"/>
              <w:right w:val="single" w:color="auto" w:sz="4" w:space="0"/>
            </w:tcBorders>
          </w:tcPr>
          <w:p w:rsidRPr="00902414" w:rsidR="00CE22EB" w:rsidP="00902414" w:rsidRDefault="00CE22EB" w14:paraId="29EEED80" w14:textId="77777777">
            <w:pPr>
              <w:rPr>
                <w:rFonts w:ascii="Calibri" w:hAnsi="Calibri" w:cs="Calibri"/>
                <w:sz w:val="22"/>
                <w:szCs w:val="22"/>
              </w:rPr>
            </w:pPr>
            <w:r w:rsidRPr="00902414">
              <w:rPr>
                <w:rFonts w:ascii="Calibri" w:hAnsi="Calibri" w:cs="Calibri"/>
                <w:sz w:val="22"/>
                <w:szCs w:val="22"/>
              </w:rPr>
              <w:t>2026 Q1</w:t>
            </w:r>
          </w:p>
        </w:tc>
      </w:tr>
      <w:tr w:rsidRPr="00902414" w:rsidR="00CE22EB" w:rsidTr="00902414" w14:paraId="2062107A" w14:textId="77777777">
        <w:trPr>
          <w:trHeight w:val="300"/>
        </w:trPr>
        <w:tc>
          <w:tcPr>
            <w:tcW w:w="379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56847191" w14:textId="77777777">
            <w:pPr>
              <w:rPr>
                <w:rFonts w:ascii="Calibri" w:hAnsi="Calibri" w:cs="Calibri"/>
                <w:sz w:val="22"/>
                <w:szCs w:val="22"/>
              </w:rPr>
            </w:pPr>
            <w:r w:rsidRPr="00902414">
              <w:rPr>
                <w:rFonts w:ascii="Calibri" w:hAnsi="Calibri" w:cs="Calibri"/>
                <w:sz w:val="22"/>
                <w:szCs w:val="22"/>
              </w:rPr>
              <w:t>Milieuraad 5 – 6 februari geannoteerde agenda</w:t>
            </w:r>
          </w:p>
        </w:tc>
        <w:tc>
          <w:tcPr>
            <w:tcW w:w="120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3205B79F" w14:textId="77777777">
            <w:pPr>
              <w:rPr>
                <w:rFonts w:ascii="Calibri" w:hAnsi="Calibri" w:cs="Calibri"/>
                <w:sz w:val="22"/>
                <w:szCs w:val="22"/>
              </w:rPr>
            </w:pPr>
            <w:r w:rsidRPr="00902414">
              <w:rPr>
                <w:rFonts w:ascii="Calibri" w:hAnsi="Calibri" w:cs="Calibri"/>
                <w:sz w:val="22"/>
                <w:szCs w:val="22"/>
              </w:rPr>
              <w:t>2026 Q1 week 3</w:t>
            </w:r>
          </w:p>
        </w:tc>
      </w:tr>
      <w:tr w:rsidRPr="00902414" w:rsidR="00CE22EB" w:rsidTr="00902414" w14:paraId="30C17565" w14:textId="77777777">
        <w:trPr>
          <w:trHeight w:val="300"/>
        </w:trPr>
        <w:tc>
          <w:tcPr>
            <w:tcW w:w="379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6D1ED742" w14:textId="77777777">
            <w:pPr>
              <w:rPr>
                <w:rFonts w:ascii="Calibri" w:hAnsi="Calibri" w:cs="Calibri"/>
                <w:sz w:val="22"/>
                <w:szCs w:val="22"/>
              </w:rPr>
            </w:pPr>
            <w:r w:rsidRPr="00902414">
              <w:rPr>
                <w:rFonts w:ascii="Calibri" w:hAnsi="Calibri" w:cs="Calibri"/>
                <w:sz w:val="22"/>
                <w:szCs w:val="22"/>
              </w:rPr>
              <w:t>Milieuraad 5 – 6 februari verslag</w:t>
            </w:r>
          </w:p>
        </w:tc>
        <w:tc>
          <w:tcPr>
            <w:tcW w:w="120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5334EEFE" w14:textId="77777777">
            <w:pPr>
              <w:rPr>
                <w:rFonts w:ascii="Calibri" w:hAnsi="Calibri" w:cs="Calibri"/>
                <w:sz w:val="22"/>
                <w:szCs w:val="22"/>
              </w:rPr>
            </w:pPr>
            <w:r w:rsidRPr="00902414">
              <w:rPr>
                <w:rFonts w:ascii="Calibri" w:hAnsi="Calibri" w:cs="Calibri"/>
                <w:sz w:val="22"/>
                <w:szCs w:val="22"/>
              </w:rPr>
              <w:t>2026 Q1 week 8</w:t>
            </w:r>
          </w:p>
        </w:tc>
      </w:tr>
      <w:tr w:rsidRPr="00902414" w:rsidR="00CE22EB" w:rsidTr="00902414" w14:paraId="199ABDC1" w14:textId="77777777">
        <w:trPr>
          <w:trHeight w:val="300"/>
        </w:trPr>
        <w:tc>
          <w:tcPr>
            <w:tcW w:w="379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08C1657B" w14:textId="77777777">
            <w:pPr>
              <w:rPr>
                <w:rFonts w:ascii="Calibri" w:hAnsi="Calibri" w:cs="Calibri"/>
                <w:sz w:val="22"/>
                <w:szCs w:val="22"/>
              </w:rPr>
            </w:pPr>
            <w:r w:rsidRPr="00902414">
              <w:rPr>
                <w:rFonts w:ascii="Calibri" w:hAnsi="Calibri" w:cs="Calibri"/>
                <w:sz w:val="22"/>
                <w:szCs w:val="22"/>
              </w:rPr>
              <w:t>Milieuraad 17 maart geannoteerde agenda</w:t>
            </w:r>
          </w:p>
        </w:tc>
        <w:tc>
          <w:tcPr>
            <w:tcW w:w="120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7E5EE597" w14:textId="77777777">
            <w:pPr>
              <w:rPr>
                <w:rFonts w:ascii="Calibri" w:hAnsi="Calibri" w:cs="Calibri"/>
                <w:sz w:val="22"/>
                <w:szCs w:val="22"/>
              </w:rPr>
            </w:pPr>
            <w:r w:rsidRPr="00902414">
              <w:rPr>
                <w:rFonts w:ascii="Calibri" w:hAnsi="Calibri" w:cs="Calibri"/>
                <w:sz w:val="22"/>
                <w:szCs w:val="22"/>
              </w:rPr>
              <w:t>2026 Q1 week 8/9</w:t>
            </w:r>
          </w:p>
        </w:tc>
      </w:tr>
      <w:tr w:rsidRPr="00902414" w:rsidR="00CE22EB" w:rsidTr="00902414" w14:paraId="22E326F2" w14:textId="77777777">
        <w:trPr>
          <w:trHeight w:val="300"/>
        </w:trPr>
        <w:tc>
          <w:tcPr>
            <w:tcW w:w="379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606E5E2B" w14:textId="77777777">
            <w:pPr>
              <w:rPr>
                <w:rFonts w:ascii="Calibri" w:hAnsi="Calibri" w:cs="Calibri"/>
                <w:sz w:val="22"/>
                <w:szCs w:val="22"/>
              </w:rPr>
            </w:pPr>
            <w:r w:rsidRPr="00902414">
              <w:rPr>
                <w:rFonts w:ascii="Calibri" w:hAnsi="Calibri" w:cs="Calibri"/>
                <w:sz w:val="22"/>
                <w:szCs w:val="22"/>
              </w:rPr>
              <w:t>Milieuraad 17 maart verslag</w:t>
            </w:r>
          </w:p>
        </w:tc>
        <w:tc>
          <w:tcPr>
            <w:tcW w:w="120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051F7549" w14:textId="77777777">
            <w:pPr>
              <w:rPr>
                <w:rFonts w:ascii="Calibri" w:hAnsi="Calibri" w:cs="Calibri"/>
                <w:sz w:val="22"/>
                <w:szCs w:val="22"/>
              </w:rPr>
            </w:pPr>
            <w:r w:rsidRPr="00902414">
              <w:rPr>
                <w:rFonts w:ascii="Calibri" w:hAnsi="Calibri" w:cs="Calibri"/>
                <w:sz w:val="22"/>
                <w:szCs w:val="22"/>
              </w:rPr>
              <w:t>2026 Q1 week 14/15</w:t>
            </w:r>
          </w:p>
        </w:tc>
      </w:tr>
      <w:tr w:rsidRPr="00902414" w:rsidR="00CE22EB" w:rsidTr="00902414" w14:paraId="417151ED" w14:textId="77777777">
        <w:trPr>
          <w:trHeight w:val="300"/>
        </w:trPr>
        <w:tc>
          <w:tcPr>
            <w:tcW w:w="379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7F59D8F1" w14:textId="77777777">
            <w:pPr>
              <w:rPr>
                <w:rFonts w:ascii="Calibri" w:hAnsi="Calibri" w:cs="Calibri"/>
                <w:sz w:val="22"/>
                <w:szCs w:val="22"/>
              </w:rPr>
            </w:pPr>
            <w:r w:rsidRPr="00902414">
              <w:rPr>
                <w:rFonts w:ascii="Calibri" w:hAnsi="Calibri" w:cs="Calibri"/>
                <w:sz w:val="22"/>
                <w:szCs w:val="22"/>
              </w:rPr>
              <w:t>Energieraad 16 maart geannoteerde agenda</w:t>
            </w:r>
          </w:p>
        </w:tc>
        <w:tc>
          <w:tcPr>
            <w:tcW w:w="120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34E49D3F" w14:textId="77777777">
            <w:pPr>
              <w:rPr>
                <w:rFonts w:ascii="Calibri" w:hAnsi="Calibri" w:cs="Calibri"/>
                <w:sz w:val="22"/>
                <w:szCs w:val="22"/>
              </w:rPr>
            </w:pPr>
            <w:r w:rsidRPr="00902414">
              <w:rPr>
                <w:rFonts w:ascii="Calibri" w:hAnsi="Calibri" w:cs="Calibri"/>
                <w:sz w:val="22"/>
                <w:szCs w:val="22"/>
              </w:rPr>
              <w:t>2026 Q1 week 10</w:t>
            </w:r>
          </w:p>
        </w:tc>
      </w:tr>
      <w:tr w:rsidRPr="00902414" w:rsidR="00CE22EB" w:rsidTr="00902414" w14:paraId="11F3A95F" w14:textId="77777777">
        <w:trPr>
          <w:trHeight w:val="300"/>
        </w:trPr>
        <w:tc>
          <w:tcPr>
            <w:tcW w:w="379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3360DB59" w14:textId="77777777">
            <w:pPr>
              <w:rPr>
                <w:rFonts w:ascii="Calibri" w:hAnsi="Calibri" w:cs="Calibri"/>
                <w:sz w:val="22"/>
                <w:szCs w:val="22"/>
              </w:rPr>
            </w:pPr>
            <w:r w:rsidRPr="00902414">
              <w:rPr>
                <w:rFonts w:ascii="Calibri" w:hAnsi="Calibri" w:cs="Calibri"/>
                <w:sz w:val="22"/>
                <w:szCs w:val="22"/>
              </w:rPr>
              <w:t>Energieraad 16 maart verslag</w:t>
            </w:r>
          </w:p>
        </w:tc>
        <w:tc>
          <w:tcPr>
            <w:tcW w:w="120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25CBAE8A" w14:textId="77777777">
            <w:pPr>
              <w:rPr>
                <w:rFonts w:ascii="Calibri" w:hAnsi="Calibri" w:cs="Calibri"/>
                <w:sz w:val="22"/>
                <w:szCs w:val="22"/>
              </w:rPr>
            </w:pPr>
            <w:r w:rsidRPr="00902414">
              <w:rPr>
                <w:rFonts w:ascii="Calibri" w:hAnsi="Calibri" w:cs="Calibri"/>
                <w:sz w:val="22"/>
                <w:szCs w:val="22"/>
              </w:rPr>
              <w:t>2026 Q1 week 16</w:t>
            </w:r>
          </w:p>
        </w:tc>
      </w:tr>
      <w:tr w:rsidRPr="00902414" w:rsidR="00CE22EB" w:rsidTr="00902414" w14:paraId="519B51B4" w14:textId="77777777">
        <w:trPr>
          <w:trHeight w:val="300"/>
        </w:trPr>
        <w:tc>
          <w:tcPr>
            <w:tcW w:w="379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4BB54EB1" w14:textId="77777777">
            <w:pPr>
              <w:rPr>
                <w:rFonts w:ascii="Calibri" w:hAnsi="Calibri" w:cs="Calibri"/>
                <w:sz w:val="22"/>
                <w:szCs w:val="22"/>
                <w:lang w:val="nl-NL"/>
              </w:rPr>
            </w:pPr>
            <w:r w:rsidRPr="00902414">
              <w:rPr>
                <w:rFonts w:ascii="Calibri" w:hAnsi="Calibri" w:cs="Calibri"/>
                <w:sz w:val="22"/>
                <w:szCs w:val="22"/>
                <w:lang w:val="nl-NL"/>
              </w:rPr>
              <w:t>Kamerbrief kabinetsreactie advies Nationaal Burgerberaad Klimaat</w:t>
            </w:r>
          </w:p>
        </w:tc>
        <w:tc>
          <w:tcPr>
            <w:tcW w:w="120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0598CA73" w14:textId="77777777">
            <w:pPr>
              <w:rPr>
                <w:rFonts w:ascii="Calibri" w:hAnsi="Calibri" w:cs="Calibri"/>
                <w:sz w:val="22"/>
                <w:szCs w:val="22"/>
              </w:rPr>
            </w:pPr>
            <w:r w:rsidRPr="00902414">
              <w:rPr>
                <w:rFonts w:ascii="Calibri" w:hAnsi="Calibri" w:cs="Calibri"/>
                <w:sz w:val="22"/>
                <w:szCs w:val="22"/>
              </w:rPr>
              <w:t xml:space="preserve">2026 Q2 </w:t>
            </w:r>
          </w:p>
        </w:tc>
      </w:tr>
      <w:tr w:rsidRPr="00902414" w:rsidR="00CE22EB" w:rsidTr="00902414" w14:paraId="5E0D7B16" w14:textId="77777777">
        <w:trPr>
          <w:trHeight w:val="300"/>
        </w:trPr>
        <w:tc>
          <w:tcPr>
            <w:tcW w:w="3795" w:type="pct"/>
            <w:tcBorders>
              <w:top w:val="single" w:color="auto" w:sz="4" w:space="0"/>
              <w:left w:val="single" w:color="auto" w:sz="4" w:space="0"/>
              <w:bottom w:val="single" w:color="auto" w:sz="4" w:space="0"/>
              <w:right w:val="single" w:color="auto" w:sz="4" w:space="0"/>
            </w:tcBorders>
          </w:tcPr>
          <w:p w:rsidRPr="00902414" w:rsidR="00CE22EB" w:rsidP="00902414" w:rsidRDefault="00CE22EB" w14:paraId="4E9A3B82" w14:textId="77777777">
            <w:pPr>
              <w:rPr>
                <w:rFonts w:ascii="Calibri" w:hAnsi="Calibri" w:cs="Calibri"/>
                <w:sz w:val="22"/>
                <w:szCs w:val="22"/>
                <w:lang w:val="nl-NL"/>
              </w:rPr>
            </w:pPr>
            <w:r w:rsidRPr="00902414">
              <w:rPr>
                <w:rFonts w:ascii="Calibri" w:hAnsi="Calibri" w:cs="Calibri"/>
                <w:sz w:val="22"/>
                <w:szCs w:val="22"/>
                <w:lang w:val="nl-NL"/>
              </w:rPr>
              <w:t>Kamerbrief KNMI automatische detectie en grondbewegingsmodel</w:t>
            </w:r>
          </w:p>
        </w:tc>
        <w:tc>
          <w:tcPr>
            <w:tcW w:w="1205" w:type="pct"/>
            <w:tcBorders>
              <w:top w:val="single" w:color="auto" w:sz="4" w:space="0"/>
              <w:left w:val="single" w:color="auto" w:sz="4" w:space="0"/>
              <w:bottom w:val="single" w:color="auto" w:sz="4" w:space="0"/>
              <w:right w:val="single" w:color="auto" w:sz="4" w:space="0"/>
            </w:tcBorders>
          </w:tcPr>
          <w:p w:rsidRPr="00902414" w:rsidR="00CE22EB" w:rsidP="00902414" w:rsidRDefault="00CE22EB" w14:paraId="0DE9D142" w14:textId="77777777">
            <w:pPr>
              <w:rPr>
                <w:rFonts w:ascii="Calibri" w:hAnsi="Calibri" w:cs="Calibri"/>
                <w:sz w:val="22"/>
                <w:szCs w:val="22"/>
              </w:rPr>
            </w:pPr>
            <w:r w:rsidRPr="00902414">
              <w:rPr>
                <w:rFonts w:ascii="Calibri" w:hAnsi="Calibri" w:cs="Calibri"/>
                <w:sz w:val="22"/>
                <w:szCs w:val="22"/>
              </w:rPr>
              <w:t>2026 Q2</w:t>
            </w:r>
          </w:p>
        </w:tc>
      </w:tr>
      <w:tr w:rsidRPr="00902414" w:rsidR="00CE22EB" w:rsidTr="00902414" w14:paraId="3B444885" w14:textId="77777777">
        <w:trPr>
          <w:trHeight w:val="300"/>
        </w:trPr>
        <w:tc>
          <w:tcPr>
            <w:tcW w:w="379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4637D7FA" w14:textId="77777777">
            <w:pPr>
              <w:rPr>
                <w:rFonts w:ascii="Calibri" w:hAnsi="Calibri" w:cs="Calibri"/>
                <w:sz w:val="22"/>
                <w:szCs w:val="22"/>
                <w:lang w:val="nl-NL"/>
              </w:rPr>
            </w:pPr>
            <w:r w:rsidRPr="00902414">
              <w:rPr>
                <w:rFonts w:ascii="Calibri" w:hAnsi="Calibri" w:cs="Calibri"/>
                <w:sz w:val="22"/>
                <w:szCs w:val="22"/>
                <w:lang w:val="nl-NL"/>
              </w:rPr>
              <w:t>Wetsvoorstel ter uitvoering van de sanctiebepaling van verordening 2024/573 inzake F-gassen</w:t>
            </w:r>
          </w:p>
        </w:tc>
        <w:tc>
          <w:tcPr>
            <w:tcW w:w="120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67657B9E" w14:textId="77777777">
            <w:pPr>
              <w:rPr>
                <w:rFonts w:ascii="Calibri" w:hAnsi="Calibri" w:cs="Calibri"/>
                <w:sz w:val="22"/>
                <w:szCs w:val="22"/>
              </w:rPr>
            </w:pPr>
            <w:r w:rsidRPr="00902414">
              <w:rPr>
                <w:rFonts w:ascii="Calibri" w:hAnsi="Calibri" w:cs="Calibri"/>
                <w:sz w:val="22"/>
                <w:szCs w:val="22"/>
              </w:rPr>
              <w:t>2026 Q2</w:t>
            </w:r>
          </w:p>
        </w:tc>
      </w:tr>
      <w:tr w:rsidRPr="00902414" w:rsidR="00CE22EB" w:rsidTr="00902414" w14:paraId="7DE56443" w14:textId="77777777">
        <w:trPr>
          <w:trHeight w:val="300"/>
        </w:trPr>
        <w:tc>
          <w:tcPr>
            <w:tcW w:w="379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459EF447" w14:textId="77777777">
            <w:pPr>
              <w:rPr>
                <w:rFonts w:ascii="Calibri" w:hAnsi="Calibri" w:cs="Calibri"/>
                <w:sz w:val="22"/>
                <w:szCs w:val="22"/>
              </w:rPr>
            </w:pPr>
            <w:r w:rsidRPr="00902414">
              <w:rPr>
                <w:rFonts w:ascii="Calibri" w:hAnsi="Calibri" w:cs="Calibri"/>
                <w:sz w:val="22"/>
                <w:szCs w:val="22"/>
              </w:rPr>
              <w:t>Kamerbrief implementatie Net Zero Industry Act</w:t>
            </w:r>
          </w:p>
        </w:tc>
        <w:tc>
          <w:tcPr>
            <w:tcW w:w="120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7E0E1916" w14:textId="77777777">
            <w:pPr>
              <w:rPr>
                <w:rFonts w:ascii="Calibri" w:hAnsi="Calibri" w:cs="Calibri"/>
                <w:sz w:val="22"/>
                <w:szCs w:val="22"/>
              </w:rPr>
            </w:pPr>
            <w:r w:rsidRPr="00902414">
              <w:rPr>
                <w:rFonts w:ascii="Calibri" w:hAnsi="Calibri" w:cs="Calibri"/>
                <w:sz w:val="22"/>
                <w:szCs w:val="22"/>
              </w:rPr>
              <w:t>2026 Q2</w:t>
            </w:r>
          </w:p>
        </w:tc>
      </w:tr>
      <w:tr w:rsidRPr="00902414" w:rsidR="00CE22EB" w:rsidTr="00902414" w14:paraId="7B08E9C2" w14:textId="77777777">
        <w:trPr>
          <w:trHeight w:val="300"/>
        </w:trPr>
        <w:tc>
          <w:tcPr>
            <w:tcW w:w="379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64446788" w14:textId="77777777">
            <w:pPr>
              <w:rPr>
                <w:rFonts w:ascii="Calibri" w:hAnsi="Calibri" w:cs="Calibri"/>
                <w:sz w:val="22"/>
                <w:szCs w:val="22"/>
              </w:rPr>
            </w:pPr>
            <w:r w:rsidRPr="00902414">
              <w:rPr>
                <w:rFonts w:ascii="Calibri" w:hAnsi="Calibri" w:cs="Calibri"/>
                <w:sz w:val="22"/>
                <w:szCs w:val="22"/>
              </w:rPr>
              <w:t>Kamerbrief implementatie decarbonisatiepakket</w:t>
            </w:r>
          </w:p>
        </w:tc>
        <w:tc>
          <w:tcPr>
            <w:tcW w:w="120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2F44BCBA" w14:textId="77777777">
            <w:pPr>
              <w:rPr>
                <w:rFonts w:ascii="Calibri" w:hAnsi="Calibri" w:cs="Calibri"/>
                <w:sz w:val="22"/>
                <w:szCs w:val="22"/>
              </w:rPr>
            </w:pPr>
            <w:r w:rsidRPr="00902414">
              <w:rPr>
                <w:rFonts w:ascii="Calibri" w:hAnsi="Calibri" w:cs="Calibri"/>
                <w:sz w:val="22"/>
                <w:szCs w:val="22"/>
              </w:rPr>
              <w:t>2026 Q2</w:t>
            </w:r>
          </w:p>
        </w:tc>
      </w:tr>
      <w:tr w:rsidRPr="00902414" w:rsidR="00CE22EB" w:rsidTr="00902414" w14:paraId="6A22A3B3" w14:textId="77777777">
        <w:trPr>
          <w:trHeight w:val="300"/>
        </w:trPr>
        <w:tc>
          <w:tcPr>
            <w:tcW w:w="379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1FFCAE8A" w14:textId="77777777">
            <w:pPr>
              <w:rPr>
                <w:rFonts w:ascii="Calibri" w:hAnsi="Calibri" w:cs="Calibri"/>
                <w:sz w:val="22"/>
                <w:szCs w:val="22"/>
              </w:rPr>
            </w:pPr>
            <w:r w:rsidRPr="00902414">
              <w:rPr>
                <w:rFonts w:ascii="Calibri" w:hAnsi="Calibri" w:cs="Calibri"/>
                <w:sz w:val="22"/>
                <w:szCs w:val="22"/>
              </w:rPr>
              <w:t>Kamerbrief implementatie RED3 Contract for difference</w:t>
            </w:r>
          </w:p>
        </w:tc>
        <w:tc>
          <w:tcPr>
            <w:tcW w:w="120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3BC0AFBC" w14:textId="77777777">
            <w:pPr>
              <w:rPr>
                <w:rFonts w:ascii="Calibri" w:hAnsi="Calibri" w:cs="Calibri"/>
                <w:sz w:val="22"/>
                <w:szCs w:val="22"/>
              </w:rPr>
            </w:pPr>
            <w:r w:rsidRPr="00902414">
              <w:rPr>
                <w:rFonts w:ascii="Calibri" w:hAnsi="Calibri" w:cs="Calibri"/>
                <w:sz w:val="22"/>
                <w:szCs w:val="22"/>
              </w:rPr>
              <w:t>2026 Q2</w:t>
            </w:r>
          </w:p>
        </w:tc>
      </w:tr>
      <w:tr w:rsidRPr="00902414" w:rsidR="00CE22EB" w:rsidTr="00902414" w14:paraId="1D5EBDE0" w14:textId="77777777">
        <w:trPr>
          <w:trHeight w:val="300"/>
        </w:trPr>
        <w:tc>
          <w:tcPr>
            <w:tcW w:w="379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4DEEF327" w14:textId="77777777">
            <w:pPr>
              <w:rPr>
                <w:rFonts w:ascii="Calibri" w:hAnsi="Calibri" w:cs="Calibri"/>
                <w:sz w:val="22"/>
                <w:szCs w:val="22"/>
              </w:rPr>
            </w:pPr>
            <w:r w:rsidRPr="00902414">
              <w:rPr>
                <w:rFonts w:ascii="Calibri" w:hAnsi="Calibri" w:cs="Calibri"/>
                <w:sz w:val="22"/>
                <w:szCs w:val="22"/>
              </w:rPr>
              <w:t>Voorjaarsnota 2026</w:t>
            </w:r>
          </w:p>
        </w:tc>
        <w:tc>
          <w:tcPr>
            <w:tcW w:w="120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62F2F2F0" w14:textId="77777777">
            <w:pPr>
              <w:rPr>
                <w:rFonts w:ascii="Calibri" w:hAnsi="Calibri" w:cs="Calibri"/>
                <w:sz w:val="22"/>
                <w:szCs w:val="22"/>
              </w:rPr>
            </w:pPr>
            <w:r w:rsidRPr="00902414">
              <w:rPr>
                <w:rFonts w:ascii="Calibri" w:hAnsi="Calibri" w:cs="Calibri"/>
                <w:sz w:val="22"/>
                <w:szCs w:val="22"/>
              </w:rPr>
              <w:t>2026 Q2</w:t>
            </w:r>
          </w:p>
        </w:tc>
      </w:tr>
      <w:tr w:rsidRPr="00902414" w:rsidR="00CE22EB" w:rsidTr="00902414" w14:paraId="633D4271" w14:textId="77777777">
        <w:trPr>
          <w:trHeight w:val="300"/>
        </w:trPr>
        <w:tc>
          <w:tcPr>
            <w:tcW w:w="379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56A7084D" w14:textId="77777777">
            <w:pPr>
              <w:rPr>
                <w:rFonts w:ascii="Calibri" w:hAnsi="Calibri" w:cs="Calibri"/>
                <w:sz w:val="22"/>
                <w:szCs w:val="22"/>
                <w:lang w:val="nl-NL"/>
              </w:rPr>
            </w:pPr>
            <w:r w:rsidRPr="00902414">
              <w:rPr>
                <w:rFonts w:ascii="Calibri" w:hAnsi="Calibri" w:cs="Calibri"/>
                <w:sz w:val="22"/>
                <w:szCs w:val="22"/>
                <w:lang w:val="nl-NL"/>
              </w:rPr>
              <w:t>Kamerbrief water I&amp;W met svz klimaatplannen BES</w:t>
            </w:r>
          </w:p>
        </w:tc>
        <w:tc>
          <w:tcPr>
            <w:tcW w:w="120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60F64837" w14:textId="77777777">
            <w:pPr>
              <w:rPr>
                <w:rFonts w:ascii="Calibri" w:hAnsi="Calibri" w:cs="Calibri"/>
                <w:sz w:val="22"/>
                <w:szCs w:val="22"/>
              </w:rPr>
            </w:pPr>
            <w:r w:rsidRPr="00902414">
              <w:rPr>
                <w:rFonts w:ascii="Calibri" w:hAnsi="Calibri" w:cs="Calibri"/>
                <w:sz w:val="22"/>
                <w:szCs w:val="22"/>
              </w:rPr>
              <w:t>2026 Q2</w:t>
            </w:r>
          </w:p>
        </w:tc>
      </w:tr>
      <w:tr w:rsidRPr="00902414" w:rsidR="00CE22EB" w:rsidTr="00902414" w14:paraId="05C081CD" w14:textId="77777777">
        <w:trPr>
          <w:trHeight w:val="300"/>
        </w:trPr>
        <w:tc>
          <w:tcPr>
            <w:tcW w:w="379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402AC86F" w14:textId="77777777">
            <w:pPr>
              <w:rPr>
                <w:rFonts w:ascii="Calibri" w:hAnsi="Calibri" w:cs="Calibri"/>
                <w:sz w:val="22"/>
                <w:szCs w:val="22"/>
              </w:rPr>
            </w:pPr>
            <w:r w:rsidRPr="00902414">
              <w:rPr>
                <w:rFonts w:ascii="Calibri" w:hAnsi="Calibri" w:cs="Calibri"/>
                <w:sz w:val="22"/>
                <w:szCs w:val="22"/>
              </w:rPr>
              <w:t>Kamerbrief update gasleveringszekerheid</w:t>
            </w:r>
          </w:p>
        </w:tc>
        <w:tc>
          <w:tcPr>
            <w:tcW w:w="120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44582CEE" w14:textId="77777777">
            <w:pPr>
              <w:rPr>
                <w:rFonts w:ascii="Calibri" w:hAnsi="Calibri" w:cs="Calibri"/>
                <w:sz w:val="22"/>
                <w:szCs w:val="22"/>
              </w:rPr>
            </w:pPr>
            <w:r w:rsidRPr="00902414">
              <w:rPr>
                <w:rFonts w:ascii="Calibri" w:hAnsi="Calibri" w:cs="Calibri"/>
                <w:sz w:val="22"/>
                <w:szCs w:val="22"/>
              </w:rPr>
              <w:t>2026 Q2</w:t>
            </w:r>
          </w:p>
        </w:tc>
      </w:tr>
      <w:tr w:rsidRPr="00902414" w:rsidR="00CE22EB" w:rsidTr="00902414" w14:paraId="74992928" w14:textId="77777777">
        <w:trPr>
          <w:trHeight w:val="300"/>
        </w:trPr>
        <w:tc>
          <w:tcPr>
            <w:tcW w:w="3795" w:type="pct"/>
            <w:tcBorders>
              <w:top w:val="single" w:color="auto" w:sz="4" w:space="0"/>
              <w:left w:val="single" w:color="auto" w:sz="4" w:space="0"/>
              <w:bottom w:val="single" w:color="auto" w:sz="4" w:space="0"/>
              <w:right w:val="single" w:color="auto" w:sz="4" w:space="0"/>
            </w:tcBorders>
          </w:tcPr>
          <w:p w:rsidRPr="00902414" w:rsidR="00CE22EB" w:rsidP="00902414" w:rsidRDefault="00CE22EB" w14:paraId="4540590F" w14:textId="77777777">
            <w:pPr>
              <w:rPr>
                <w:rFonts w:ascii="Calibri" w:hAnsi="Calibri" w:cs="Calibri"/>
                <w:sz w:val="22"/>
                <w:szCs w:val="22"/>
                <w:lang w:val="nl-NL"/>
              </w:rPr>
            </w:pPr>
            <w:r w:rsidRPr="00902414">
              <w:rPr>
                <w:rFonts w:ascii="Calibri" w:hAnsi="Calibri" w:cs="Calibri"/>
                <w:sz w:val="22"/>
                <w:szCs w:val="22"/>
                <w:lang w:val="nl-NL"/>
              </w:rPr>
              <w:t>Kamerbrief over borgen leveringszekerheid elektriciteit op lange termijn</w:t>
            </w:r>
          </w:p>
        </w:tc>
        <w:tc>
          <w:tcPr>
            <w:tcW w:w="1205" w:type="pct"/>
            <w:tcBorders>
              <w:top w:val="single" w:color="auto" w:sz="4" w:space="0"/>
              <w:left w:val="single" w:color="auto" w:sz="4" w:space="0"/>
              <w:bottom w:val="single" w:color="auto" w:sz="4" w:space="0"/>
              <w:right w:val="single" w:color="auto" w:sz="4" w:space="0"/>
            </w:tcBorders>
          </w:tcPr>
          <w:p w:rsidRPr="00902414" w:rsidR="00CE22EB" w:rsidP="00902414" w:rsidRDefault="00CE22EB" w14:paraId="50A56825" w14:textId="77777777">
            <w:pPr>
              <w:rPr>
                <w:rFonts w:ascii="Calibri" w:hAnsi="Calibri" w:cs="Calibri"/>
                <w:sz w:val="22"/>
                <w:szCs w:val="22"/>
              </w:rPr>
            </w:pPr>
            <w:r w:rsidRPr="00902414">
              <w:rPr>
                <w:rFonts w:ascii="Calibri" w:hAnsi="Calibri" w:cs="Calibri"/>
                <w:sz w:val="22"/>
                <w:szCs w:val="22"/>
              </w:rPr>
              <w:t>2026 Q2</w:t>
            </w:r>
          </w:p>
        </w:tc>
      </w:tr>
      <w:tr w:rsidRPr="00902414" w:rsidR="00CE22EB" w:rsidTr="00902414" w14:paraId="458102BA" w14:textId="77777777">
        <w:trPr>
          <w:trHeight w:val="300"/>
        </w:trPr>
        <w:tc>
          <w:tcPr>
            <w:tcW w:w="3795" w:type="pct"/>
            <w:tcBorders>
              <w:top w:val="single" w:color="auto" w:sz="4" w:space="0"/>
              <w:left w:val="single" w:color="auto" w:sz="4" w:space="0"/>
              <w:bottom w:val="single" w:color="auto" w:sz="4" w:space="0"/>
              <w:right w:val="single" w:color="auto" w:sz="4" w:space="0"/>
            </w:tcBorders>
          </w:tcPr>
          <w:p w:rsidRPr="00902414" w:rsidR="00CE22EB" w:rsidP="00902414" w:rsidRDefault="00CE22EB" w14:paraId="32CCDBF1" w14:textId="77777777">
            <w:pPr>
              <w:rPr>
                <w:rFonts w:ascii="Calibri" w:hAnsi="Calibri" w:cs="Calibri"/>
                <w:sz w:val="22"/>
                <w:szCs w:val="22"/>
                <w:lang w:val="nl-NL"/>
              </w:rPr>
            </w:pPr>
            <w:r w:rsidRPr="00902414">
              <w:rPr>
                <w:rFonts w:ascii="Calibri" w:hAnsi="Calibri" w:cs="Calibri"/>
                <w:sz w:val="22"/>
                <w:szCs w:val="22"/>
                <w:lang w:val="nl-NL"/>
              </w:rPr>
              <w:t>Kamerbrief update rechtvaardigheid in klimaatbeleid</w:t>
            </w:r>
          </w:p>
        </w:tc>
        <w:tc>
          <w:tcPr>
            <w:tcW w:w="1205" w:type="pct"/>
            <w:tcBorders>
              <w:top w:val="single" w:color="auto" w:sz="4" w:space="0"/>
              <w:left w:val="single" w:color="auto" w:sz="4" w:space="0"/>
              <w:bottom w:val="single" w:color="auto" w:sz="4" w:space="0"/>
              <w:right w:val="single" w:color="auto" w:sz="4" w:space="0"/>
            </w:tcBorders>
          </w:tcPr>
          <w:p w:rsidRPr="00902414" w:rsidR="00CE22EB" w:rsidP="00902414" w:rsidRDefault="00CE22EB" w14:paraId="781E827E" w14:textId="77777777">
            <w:pPr>
              <w:rPr>
                <w:rFonts w:ascii="Calibri" w:hAnsi="Calibri" w:cs="Calibri"/>
                <w:sz w:val="22"/>
                <w:szCs w:val="22"/>
              </w:rPr>
            </w:pPr>
            <w:r w:rsidRPr="00902414">
              <w:rPr>
                <w:rFonts w:ascii="Calibri" w:hAnsi="Calibri" w:cs="Calibri"/>
                <w:sz w:val="22"/>
                <w:szCs w:val="22"/>
              </w:rPr>
              <w:t>2026 Q2</w:t>
            </w:r>
          </w:p>
        </w:tc>
      </w:tr>
      <w:tr w:rsidRPr="00902414" w:rsidR="00CE22EB" w:rsidTr="00902414" w14:paraId="5BB356EF" w14:textId="77777777">
        <w:trPr>
          <w:trHeight w:val="300"/>
        </w:trPr>
        <w:tc>
          <w:tcPr>
            <w:tcW w:w="3795" w:type="pct"/>
            <w:tcBorders>
              <w:top w:val="single" w:color="auto" w:sz="4" w:space="0"/>
              <w:left w:val="single" w:color="auto" w:sz="4" w:space="0"/>
              <w:bottom w:val="single" w:color="auto" w:sz="4" w:space="0"/>
              <w:right w:val="single" w:color="auto" w:sz="4" w:space="0"/>
            </w:tcBorders>
          </w:tcPr>
          <w:p w:rsidRPr="00902414" w:rsidR="00CE22EB" w:rsidP="00902414" w:rsidRDefault="00CE22EB" w14:paraId="0152633B" w14:textId="77777777">
            <w:pPr>
              <w:rPr>
                <w:rFonts w:ascii="Calibri" w:hAnsi="Calibri" w:cs="Calibri"/>
                <w:sz w:val="22"/>
                <w:szCs w:val="22"/>
              </w:rPr>
            </w:pPr>
            <w:r w:rsidRPr="00902414">
              <w:rPr>
                <w:rFonts w:ascii="Calibri" w:hAnsi="Calibri" w:cs="Calibri"/>
                <w:sz w:val="22"/>
                <w:szCs w:val="22"/>
              </w:rPr>
              <w:t>Voortgangsbrief Collectieve warmte</w:t>
            </w:r>
          </w:p>
        </w:tc>
        <w:tc>
          <w:tcPr>
            <w:tcW w:w="1205" w:type="pct"/>
            <w:tcBorders>
              <w:top w:val="single" w:color="auto" w:sz="4" w:space="0"/>
              <w:left w:val="single" w:color="auto" w:sz="4" w:space="0"/>
              <w:bottom w:val="single" w:color="auto" w:sz="4" w:space="0"/>
              <w:right w:val="single" w:color="auto" w:sz="4" w:space="0"/>
            </w:tcBorders>
          </w:tcPr>
          <w:p w:rsidRPr="00902414" w:rsidR="00CE22EB" w:rsidP="00902414" w:rsidRDefault="00CE22EB" w14:paraId="50B570C0" w14:textId="77777777">
            <w:pPr>
              <w:rPr>
                <w:rFonts w:ascii="Calibri" w:hAnsi="Calibri" w:cs="Calibri"/>
                <w:sz w:val="22"/>
                <w:szCs w:val="22"/>
              </w:rPr>
            </w:pPr>
            <w:r w:rsidRPr="00902414">
              <w:rPr>
                <w:rFonts w:ascii="Calibri" w:hAnsi="Calibri" w:cs="Calibri"/>
                <w:sz w:val="22"/>
                <w:szCs w:val="22"/>
              </w:rPr>
              <w:t>2026 Q2</w:t>
            </w:r>
          </w:p>
        </w:tc>
      </w:tr>
      <w:tr w:rsidRPr="00902414" w:rsidR="00CE22EB" w:rsidTr="00902414" w14:paraId="0F9CBEB2" w14:textId="77777777">
        <w:trPr>
          <w:trHeight w:val="300"/>
        </w:trPr>
        <w:tc>
          <w:tcPr>
            <w:tcW w:w="3795" w:type="pct"/>
            <w:tcBorders>
              <w:top w:val="single" w:color="auto" w:sz="4" w:space="0"/>
              <w:left w:val="single" w:color="auto" w:sz="4" w:space="0"/>
              <w:bottom w:val="single" w:color="auto" w:sz="4" w:space="0"/>
              <w:right w:val="single" w:color="auto" w:sz="4" w:space="0"/>
            </w:tcBorders>
          </w:tcPr>
          <w:p w:rsidRPr="00902414" w:rsidR="00CE22EB" w:rsidP="00902414" w:rsidRDefault="00CE22EB" w14:paraId="0A1AE452" w14:textId="77777777">
            <w:pPr>
              <w:rPr>
                <w:rFonts w:ascii="Calibri" w:hAnsi="Calibri" w:cs="Calibri"/>
                <w:sz w:val="22"/>
                <w:szCs w:val="22"/>
                <w:lang w:val="nl-NL"/>
              </w:rPr>
            </w:pPr>
            <w:r w:rsidRPr="00902414">
              <w:rPr>
                <w:rFonts w:ascii="Calibri" w:hAnsi="Calibri" w:cs="Calibri"/>
                <w:sz w:val="22"/>
                <w:szCs w:val="22"/>
                <w:lang w:val="nl-NL"/>
              </w:rPr>
              <w:t>Voorhang Besluit collectieve warmte (Bcw)</w:t>
            </w:r>
          </w:p>
        </w:tc>
        <w:tc>
          <w:tcPr>
            <w:tcW w:w="1205" w:type="pct"/>
            <w:tcBorders>
              <w:top w:val="single" w:color="auto" w:sz="4" w:space="0"/>
              <w:left w:val="single" w:color="auto" w:sz="4" w:space="0"/>
              <w:bottom w:val="single" w:color="auto" w:sz="4" w:space="0"/>
              <w:right w:val="single" w:color="auto" w:sz="4" w:space="0"/>
            </w:tcBorders>
          </w:tcPr>
          <w:p w:rsidRPr="00902414" w:rsidR="00CE22EB" w:rsidP="00902414" w:rsidRDefault="00CE22EB" w14:paraId="44B5DAEE" w14:textId="77777777">
            <w:pPr>
              <w:rPr>
                <w:rFonts w:ascii="Calibri" w:hAnsi="Calibri" w:cs="Calibri"/>
                <w:sz w:val="22"/>
                <w:szCs w:val="22"/>
              </w:rPr>
            </w:pPr>
            <w:r w:rsidRPr="00902414">
              <w:rPr>
                <w:rFonts w:ascii="Calibri" w:hAnsi="Calibri" w:cs="Calibri"/>
                <w:sz w:val="22"/>
                <w:szCs w:val="22"/>
              </w:rPr>
              <w:t>2026 Q2</w:t>
            </w:r>
          </w:p>
        </w:tc>
      </w:tr>
      <w:tr w:rsidRPr="00902414" w:rsidR="00CE22EB" w:rsidTr="00902414" w14:paraId="618309D0" w14:textId="77777777">
        <w:trPr>
          <w:trHeight w:val="300"/>
        </w:trPr>
        <w:tc>
          <w:tcPr>
            <w:tcW w:w="379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0B4C6B2A" w14:textId="77777777">
            <w:pPr>
              <w:rPr>
                <w:rFonts w:ascii="Calibri" w:hAnsi="Calibri" w:cs="Calibri"/>
                <w:sz w:val="22"/>
                <w:szCs w:val="22"/>
              </w:rPr>
            </w:pPr>
            <w:r w:rsidRPr="00902414">
              <w:rPr>
                <w:rFonts w:ascii="Calibri" w:hAnsi="Calibri" w:cs="Calibri"/>
                <w:sz w:val="22"/>
                <w:szCs w:val="22"/>
              </w:rPr>
              <w:t>Kamerbrief voortgang verduurzaming MKB</w:t>
            </w:r>
          </w:p>
        </w:tc>
        <w:tc>
          <w:tcPr>
            <w:tcW w:w="120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0DB7DC17" w14:textId="77777777">
            <w:pPr>
              <w:rPr>
                <w:rFonts w:ascii="Calibri" w:hAnsi="Calibri" w:cs="Calibri"/>
                <w:sz w:val="22"/>
                <w:szCs w:val="22"/>
              </w:rPr>
            </w:pPr>
            <w:r w:rsidRPr="00902414">
              <w:rPr>
                <w:rFonts w:ascii="Calibri" w:hAnsi="Calibri" w:cs="Calibri"/>
                <w:sz w:val="22"/>
                <w:szCs w:val="22"/>
              </w:rPr>
              <w:t>2026 Q2</w:t>
            </w:r>
          </w:p>
        </w:tc>
      </w:tr>
      <w:tr w:rsidRPr="00902414" w:rsidR="00CE22EB" w:rsidTr="00902414" w14:paraId="71547736" w14:textId="77777777">
        <w:trPr>
          <w:trHeight w:val="300"/>
        </w:trPr>
        <w:tc>
          <w:tcPr>
            <w:tcW w:w="3795" w:type="pct"/>
            <w:tcBorders>
              <w:top w:val="single" w:color="auto" w:sz="4" w:space="0"/>
              <w:left w:val="single" w:color="auto" w:sz="4" w:space="0"/>
              <w:bottom w:val="single" w:color="auto" w:sz="4" w:space="0"/>
              <w:right w:val="single" w:color="auto" w:sz="4" w:space="0"/>
            </w:tcBorders>
          </w:tcPr>
          <w:p w:rsidRPr="00902414" w:rsidR="00CE22EB" w:rsidP="00902414" w:rsidRDefault="00CE22EB" w14:paraId="7B1C57E3" w14:textId="77777777">
            <w:pPr>
              <w:rPr>
                <w:rFonts w:ascii="Calibri" w:hAnsi="Calibri" w:cs="Calibri"/>
                <w:sz w:val="22"/>
                <w:szCs w:val="22"/>
                <w:lang w:val="nl-NL"/>
              </w:rPr>
            </w:pPr>
            <w:r w:rsidRPr="00902414">
              <w:rPr>
                <w:rFonts w:ascii="Calibri" w:hAnsi="Calibri" w:cs="Calibri"/>
                <w:sz w:val="22"/>
                <w:szCs w:val="22"/>
                <w:lang w:val="nl-NL"/>
              </w:rPr>
              <w:t>Kamerbrief kwartaalrapportages Q1 2026 van EU wetgevingsonderhandelingen</w:t>
            </w:r>
          </w:p>
        </w:tc>
        <w:tc>
          <w:tcPr>
            <w:tcW w:w="1205" w:type="pct"/>
            <w:tcBorders>
              <w:top w:val="single" w:color="auto" w:sz="4" w:space="0"/>
              <w:left w:val="single" w:color="auto" w:sz="4" w:space="0"/>
              <w:bottom w:val="single" w:color="auto" w:sz="4" w:space="0"/>
              <w:right w:val="single" w:color="auto" w:sz="4" w:space="0"/>
            </w:tcBorders>
          </w:tcPr>
          <w:p w:rsidRPr="00902414" w:rsidR="00CE22EB" w:rsidP="00902414" w:rsidRDefault="00CE22EB" w14:paraId="09648BD1" w14:textId="77777777">
            <w:pPr>
              <w:rPr>
                <w:rFonts w:ascii="Calibri" w:hAnsi="Calibri" w:cs="Calibri"/>
                <w:sz w:val="22"/>
                <w:szCs w:val="22"/>
              </w:rPr>
            </w:pPr>
            <w:r w:rsidRPr="00902414">
              <w:rPr>
                <w:rFonts w:ascii="Calibri" w:hAnsi="Calibri" w:cs="Calibri"/>
                <w:sz w:val="22"/>
                <w:szCs w:val="22"/>
              </w:rPr>
              <w:t>2026 Q2</w:t>
            </w:r>
          </w:p>
        </w:tc>
      </w:tr>
      <w:tr w:rsidRPr="00902414" w:rsidR="00CE22EB" w:rsidTr="00902414" w14:paraId="44B7E5AB" w14:textId="77777777">
        <w:trPr>
          <w:trHeight w:val="300"/>
        </w:trPr>
        <w:tc>
          <w:tcPr>
            <w:tcW w:w="3795" w:type="pct"/>
            <w:tcBorders>
              <w:top w:val="single" w:color="auto" w:sz="4" w:space="0"/>
              <w:left w:val="single" w:color="auto" w:sz="4" w:space="0"/>
              <w:bottom w:val="single" w:color="auto" w:sz="4" w:space="0"/>
              <w:right w:val="single" w:color="auto" w:sz="4" w:space="0"/>
            </w:tcBorders>
          </w:tcPr>
          <w:p w:rsidRPr="00902414" w:rsidR="00CE22EB" w:rsidP="00902414" w:rsidRDefault="00CE22EB" w14:paraId="506E4BDA" w14:textId="77777777">
            <w:pPr>
              <w:rPr>
                <w:rFonts w:ascii="Calibri" w:hAnsi="Calibri" w:cs="Calibri"/>
                <w:sz w:val="22"/>
                <w:szCs w:val="22"/>
              </w:rPr>
            </w:pPr>
            <w:r w:rsidRPr="00902414">
              <w:rPr>
                <w:rFonts w:ascii="Calibri" w:hAnsi="Calibri" w:cs="Calibri"/>
                <w:sz w:val="22"/>
                <w:szCs w:val="22"/>
              </w:rPr>
              <w:t>Aanbiedingsbrief bij jaarverslag SODM 2025</w:t>
            </w:r>
          </w:p>
        </w:tc>
        <w:tc>
          <w:tcPr>
            <w:tcW w:w="1205" w:type="pct"/>
            <w:tcBorders>
              <w:top w:val="single" w:color="auto" w:sz="4" w:space="0"/>
              <w:left w:val="single" w:color="auto" w:sz="4" w:space="0"/>
              <w:bottom w:val="single" w:color="auto" w:sz="4" w:space="0"/>
              <w:right w:val="single" w:color="auto" w:sz="4" w:space="0"/>
            </w:tcBorders>
          </w:tcPr>
          <w:p w:rsidRPr="00902414" w:rsidR="00CE22EB" w:rsidP="00902414" w:rsidRDefault="00CE22EB" w14:paraId="3260C024" w14:textId="77777777">
            <w:pPr>
              <w:rPr>
                <w:rFonts w:ascii="Calibri" w:hAnsi="Calibri" w:cs="Calibri"/>
                <w:sz w:val="22"/>
                <w:szCs w:val="22"/>
              </w:rPr>
            </w:pPr>
            <w:r w:rsidRPr="00902414">
              <w:rPr>
                <w:rFonts w:ascii="Calibri" w:hAnsi="Calibri" w:cs="Calibri"/>
                <w:sz w:val="22"/>
                <w:szCs w:val="22"/>
              </w:rPr>
              <w:t>2026 Q2</w:t>
            </w:r>
          </w:p>
        </w:tc>
      </w:tr>
      <w:tr w:rsidRPr="00902414" w:rsidR="00CE22EB" w:rsidTr="00902414" w14:paraId="352839DC" w14:textId="77777777">
        <w:trPr>
          <w:trHeight w:val="300"/>
        </w:trPr>
        <w:tc>
          <w:tcPr>
            <w:tcW w:w="379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5DF29AA0" w14:textId="77777777">
            <w:pPr>
              <w:rPr>
                <w:rFonts w:ascii="Calibri" w:hAnsi="Calibri" w:cs="Calibri"/>
                <w:sz w:val="22"/>
                <w:szCs w:val="22"/>
              </w:rPr>
            </w:pPr>
            <w:r w:rsidRPr="00902414">
              <w:rPr>
                <w:rFonts w:ascii="Calibri" w:hAnsi="Calibri" w:cs="Calibri"/>
                <w:sz w:val="22"/>
                <w:szCs w:val="22"/>
              </w:rPr>
              <w:t>Energieraad 12-13 mei geannoteerde agenda</w:t>
            </w:r>
          </w:p>
        </w:tc>
        <w:tc>
          <w:tcPr>
            <w:tcW w:w="120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3F22CD3C" w14:textId="77777777">
            <w:pPr>
              <w:rPr>
                <w:rFonts w:ascii="Calibri" w:hAnsi="Calibri" w:cs="Calibri"/>
                <w:sz w:val="22"/>
                <w:szCs w:val="22"/>
              </w:rPr>
            </w:pPr>
            <w:r w:rsidRPr="00902414">
              <w:rPr>
                <w:rFonts w:ascii="Calibri" w:hAnsi="Calibri" w:cs="Calibri"/>
                <w:sz w:val="22"/>
                <w:szCs w:val="22"/>
              </w:rPr>
              <w:t>2026 Q2 week 18</w:t>
            </w:r>
          </w:p>
        </w:tc>
      </w:tr>
      <w:tr w:rsidRPr="00902414" w:rsidR="00CE22EB" w:rsidTr="00902414" w14:paraId="0EAFE925" w14:textId="77777777">
        <w:trPr>
          <w:trHeight w:val="300"/>
        </w:trPr>
        <w:tc>
          <w:tcPr>
            <w:tcW w:w="379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63407633" w14:textId="77777777">
            <w:pPr>
              <w:rPr>
                <w:rFonts w:ascii="Calibri" w:hAnsi="Calibri" w:cs="Calibri"/>
                <w:sz w:val="22"/>
                <w:szCs w:val="22"/>
              </w:rPr>
            </w:pPr>
            <w:r w:rsidRPr="00902414">
              <w:rPr>
                <w:rFonts w:ascii="Calibri" w:hAnsi="Calibri" w:cs="Calibri"/>
                <w:sz w:val="22"/>
                <w:szCs w:val="22"/>
              </w:rPr>
              <w:t>Energieraad 12-13 mei verslag</w:t>
            </w:r>
          </w:p>
        </w:tc>
        <w:tc>
          <w:tcPr>
            <w:tcW w:w="120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3B037518" w14:textId="77777777">
            <w:pPr>
              <w:rPr>
                <w:rFonts w:ascii="Calibri" w:hAnsi="Calibri" w:cs="Calibri"/>
                <w:sz w:val="22"/>
                <w:szCs w:val="22"/>
              </w:rPr>
            </w:pPr>
            <w:r w:rsidRPr="00902414">
              <w:rPr>
                <w:rFonts w:ascii="Calibri" w:hAnsi="Calibri" w:cs="Calibri"/>
                <w:sz w:val="22"/>
                <w:szCs w:val="22"/>
              </w:rPr>
              <w:t>2026 Q2 week 25</w:t>
            </w:r>
          </w:p>
        </w:tc>
      </w:tr>
      <w:tr w:rsidRPr="00902414" w:rsidR="00CE22EB" w:rsidTr="00902414" w14:paraId="3E522936" w14:textId="77777777">
        <w:trPr>
          <w:trHeight w:val="300"/>
        </w:trPr>
        <w:tc>
          <w:tcPr>
            <w:tcW w:w="379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0D8FF89A" w14:textId="77777777">
            <w:pPr>
              <w:rPr>
                <w:rFonts w:ascii="Calibri" w:hAnsi="Calibri" w:cs="Calibri"/>
                <w:sz w:val="22"/>
                <w:szCs w:val="22"/>
              </w:rPr>
            </w:pPr>
            <w:r w:rsidRPr="00902414">
              <w:rPr>
                <w:rFonts w:ascii="Calibri" w:hAnsi="Calibri" w:cs="Calibri"/>
                <w:sz w:val="22"/>
                <w:szCs w:val="22"/>
              </w:rPr>
              <w:t>Milieuraad 25 juni geannoteerde agenda</w:t>
            </w:r>
          </w:p>
        </w:tc>
        <w:tc>
          <w:tcPr>
            <w:tcW w:w="120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6740DC59" w14:textId="77777777">
            <w:pPr>
              <w:rPr>
                <w:rFonts w:ascii="Calibri" w:hAnsi="Calibri" w:cs="Calibri"/>
                <w:sz w:val="22"/>
                <w:szCs w:val="22"/>
              </w:rPr>
            </w:pPr>
            <w:r w:rsidRPr="00902414">
              <w:rPr>
                <w:rFonts w:ascii="Calibri" w:hAnsi="Calibri" w:cs="Calibri"/>
                <w:sz w:val="22"/>
                <w:szCs w:val="22"/>
              </w:rPr>
              <w:t>2026 Q2 week 22</w:t>
            </w:r>
          </w:p>
        </w:tc>
      </w:tr>
      <w:tr w:rsidRPr="00902414" w:rsidR="00CE22EB" w:rsidTr="00902414" w14:paraId="39ECABD1" w14:textId="77777777">
        <w:trPr>
          <w:trHeight w:val="300"/>
        </w:trPr>
        <w:tc>
          <w:tcPr>
            <w:tcW w:w="379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7103BF27" w14:textId="77777777">
            <w:pPr>
              <w:rPr>
                <w:rFonts w:ascii="Calibri" w:hAnsi="Calibri" w:cs="Calibri"/>
                <w:sz w:val="22"/>
                <w:szCs w:val="22"/>
              </w:rPr>
            </w:pPr>
            <w:r w:rsidRPr="00902414">
              <w:rPr>
                <w:rFonts w:ascii="Calibri" w:hAnsi="Calibri" w:cs="Calibri"/>
                <w:sz w:val="22"/>
                <w:szCs w:val="22"/>
              </w:rPr>
              <w:t>Milieuraad 25 juni verslag</w:t>
            </w:r>
          </w:p>
        </w:tc>
        <w:tc>
          <w:tcPr>
            <w:tcW w:w="120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37C92066" w14:textId="77777777">
            <w:pPr>
              <w:rPr>
                <w:rFonts w:ascii="Calibri" w:hAnsi="Calibri" w:cs="Calibri"/>
                <w:sz w:val="22"/>
                <w:szCs w:val="22"/>
              </w:rPr>
            </w:pPr>
            <w:r w:rsidRPr="00902414">
              <w:rPr>
                <w:rFonts w:ascii="Calibri" w:hAnsi="Calibri" w:cs="Calibri"/>
                <w:sz w:val="22"/>
                <w:szCs w:val="22"/>
              </w:rPr>
              <w:t>2026 Q2 week 27/28</w:t>
            </w:r>
          </w:p>
        </w:tc>
      </w:tr>
      <w:tr w:rsidRPr="00902414" w:rsidR="00CE22EB" w:rsidTr="00902414" w14:paraId="56FE739F" w14:textId="77777777">
        <w:trPr>
          <w:trHeight w:val="300"/>
        </w:trPr>
        <w:tc>
          <w:tcPr>
            <w:tcW w:w="379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478844B2" w14:textId="77777777">
            <w:pPr>
              <w:rPr>
                <w:rFonts w:ascii="Calibri" w:hAnsi="Calibri" w:cs="Calibri"/>
                <w:sz w:val="22"/>
                <w:szCs w:val="22"/>
              </w:rPr>
            </w:pPr>
            <w:r w:rsidRPr="00902414">
              <w:rPr>
                <w:rFonts w:ascii="Calibri" w:hAnsi="Calibri" w:cs="Calibri"/>
                <w:sz w:val="22"/>
                <w:szCs w:val="22"/>
              </w:rPr>
              <w:t>Energieraad 29 juni geannoteerde agenda</w:t>
            </w:r>
          </w:p>
        </w:tc>
        <w:tc>
          <w:tcPr>
            <w:tcW w:w="120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51C03D59" w14:textId="77777777">
            <w:pPr>
              <w:rPr>
                <w:rFonts w:ascii="Calibri" w:hAnsi="Calibri" w:cs="Calibri"/>
                <w:sz w:val="22"/>
                <w:szCs w:val="22"/>
              </w:rPr>
            </w:pPr>
            <w:r w:rsidRPr="00902414">
              <w:rPr>
                <w:rFonts w:ascii="Calibri" w:hAnsi="Calibri" w:cs="Calibri"/>
                <w:sz w:val="22"/>
                <w:szCs w:val="22"/>
              </w:rPr>
              <w:t>2026 Q2 week 25</w:t>
            </w:r>
          </w:p>
        </w:tc>
      </w:tr>
      <w:tr w:rsidRPr="00902414" w:rsidR="00CE22EB" w:rsidTr="00902414" w14:paraId="5A4DF12F" w14:textId="77777777">
        <w:trPr>
          <w:trHeight w:val="300"/>
        </w:trPr>
        <w:tc>
          <w:tcPr>
            <w:tcW w:w="379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7AA67100" w14:textId="77777777">
            <w:pPr>
              <w:rPr>
                <w:rFonts w:ascii="Calibri" w:hAnsi="Calibri" w:cs="Calibri"/>
                <w:sz w:val="22"/>
                <w:szCs w:val="22"/>
              </w:rPr>
            </w:pPr>
            <w:r w:rsidRPr="00902414">
              <w:rPr>
                <w:rFonts w:ascii="Calibri" w:hAnsi="Calibri" w:cs="Calibri"/>
                <w:sz w:val="22"/>
                <w:szCs w:val="22"/>
              </w:rPr>
              <w:t>Energieraad 29 juni verslag</w:t>
            </w:r>
          </w:p>
        </w:tc>
        <w:tc>
          <w:tcPr>
            <w:tcW w:w="120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5E4A0FD3" w14:textId="77777777">
            <w:pPr>
              <w:rPr>
                <w:rFonts w:ascii="Calibri" w:hAnsi="Calibri" w:cs="Calibri"/>
                <w:sz w:val="22"/>
                <w:szCs w:val="22"/>
              </w:rPr>
            </w:pPr>
            <w:r w:rsidRPr="00902414">
              <w:rPr>
                <w:rFonts w:ascii="Calibri" w:hAnsi="Calibri" w:cs="Calibri"/>
                <w:sz w:val="22"/>
                <w:szCs w:val="22"/>
              </w:rPr>
              <w:t>2026 Q2 week 32</w:t>
            </w:r>
          </w:p>
        </w:tc>
      </w:tr>
      <w:tr w:rsidRPr="00902414" w:rsidR="00CE22EB" w:rsidTr="00902414" w14:paraId="752F148B" w14:textId="77777777">
        <w:trPr>
          <w:trHeight w:val="300"/>
        </w:trPr>
        <w:tc>
          <w:tcPr>
            <w:tcW w:w="3795" w:type="pct"/>
            <w:tcBorders>
              <w:top w:val="single" w:color="auto" w:sz="4" w:space="0"/>
              <w:left w:val="single" w:color="auto" w:sz="4" w:space="0"/>
              <w:bottom w:val="single" w:color="auto" w:sz="4" w:space="0"/>
              <w:right w:val="single" w:color="auto" w:sz="4" w:space="0"/>
            </w:tcBorders>
          </w:tcPr>
          <w:p w:rsidRPr="00902414" w:rsidR="00CE22EB" w:rsidP="00902414" w:rsidRDefault="00CE22EB" w14:paraId="7B2A889D" w14:textId="77777777">
            <w:pPr>
              <w:rPr>
                <w:rFonts w:ascii="Calibri" w:hAnsi="Calibri" w:cs="Calibri"/>
                <w:sz w:val="22"/>
                <w:szCs w:val="22"/>
                <w:lang w:val="nl-NL"/>
              </w:rPr>
            </w:pPr>
            <w:r w:rsidRPr="00902414">
              <w:rPr>
                <w:rFonts w:ascii="Calibri" w:hAnsi="Calibri" w:cs="Calibri"/>
                <w:sz w:val="22"/>
                <w:szCs w:val="22"/>
                <w:lang w:val="nl-NL"/>
              </w:rPr>
              <w:t xml:space="preserve">Kabinetsreactie advies over gedrag van de Wetenschappelijke Klimaatraad </w:t>
            </w:r>
          </w:p>
        </w:tc>
        <w:tc>
          <w:tcPr>
            <w:tcW w:w="1205" w:type="pct"/>
            <w:tcBorders>
              <w:top w:val="single" w:color="auto" w:sz="4" w:space="0"/>
              <w:left w:val="single" w:color="auto" w:sz="4" w:space="0"/>
              <w:bottom w:val="single" w:color="auto" w:sz="4" w:space="0"/>
              <w:right w:val="single" w:color="auto" w:sz="4" w:space="0"/>
            </w:tcBorders>
          </w:tcPr>
          <w:p w:rsidRPr="00902414" w:rsidR="00CE22EB" w:rsidP="00902414" w:rsidRDefault="00CE22EB" w14:paraId="29C7E87F" w14:textId="77777777">
            <w:pPr>
              <w:rPr>
                <w:rFonts w:ascii="Calibri" w:hAnsi="Calibri" w:cs="Calibri"/>
                <w:sz w:val="22"/>
                <w:szCs w:val="22"/>
              </w:rPr>
            </w:pPr>
            <w:r w:rsidRPr="00902414">
              <w:rPr>
                <w:rFonts w:ascii="Calibri" w:hAnsi="Calibri" w:cs="Calibri"/>
                <w:sz w:val="22"/>
                <w:szCs w:val="22"/>
              </w:rPr>
              <w:t>2026 Q2/Q3</w:t>
            </w:r>
          </w:p>
        </w:tc>
      </w:tr>
      <w:tr w:rsidRPr="00902414" w:rsidR="00CE22EB" w:rsidTr="00902414" w14:paraId="1AB0C37F" w14:textId="77777777">
        <w:trPr>
          <w:trHeight w:val="300"/>
        </w:trPr>
        <w:tc>
          <w:tcPr>
            <w:tcW w:w="3795" w:type="pct"/>
            <w:tcBorders>
              <w:top w:val="single" w:color="auto" w:sz="4" w:space="0"/>
              <w:left w:val="single" w:color="auto" w:sz="4" w:space="0"/>
              <w:bottom w:val="single" w:color="auto" w:sz="4" w:space="0"/>
              <w:right w:val="single" w:color="auto" w:sz="4" w:space="0"/>
            </w:tcBorders>
          </w:tcPr>
          <w:p w:rsidRPr="00902414" w:rsidR="00CE22EB" w:rsidP="00902414" w:rsidRDefault="00CE22EB" w14:paraId="2A34127B" w14:textId="77777777">
            <w:pPr>
              <w:rPr>
                <w:rFonts w:ascii="Calibri" w:hAnsi="Calibri" w:cs="Calibri"/>
                <w:sz w:val="22"/>
                <w:szCs w:val="22"/>
              </w:rPr>
            </w:pPr>
            <w:r w:rsidRPr="00902414">
              <w:rPr>
                <w:rFonts w:ascii="Calibri" w:hAnsi="Calibri" w:cs="Calibri"/>
                <w:sz w:val="22"/>
                <w:szCs w:val="22"/>
              </w:rPr>
              <w:t>Kamerbrief voortgang energiebesparing</w:t>
            </w:r>
          </w:p>
        </w:tc>
        <w:tc>
          <w:tcPr>
            <w:tcW w:w="1205" w:type="pct"/>
            <w:tcBorders>
              <w:top w:val="single" w:color="auto" w:sz="4" w:space="0"/>
              <w:left w:val="single" w:color="auto" w:sz="4" w:space="0"/>
              <w:bottom w:val="single" w:color="auto" w:sz="4" w:space="0"/>
              <w:right w:val="single" w:color="auto" w:sz="4" w:space="0"/>
            </w:tcBorders>
          </w:tcPr>
          <w:p w:rsidRPr="00902414" w:rsidR="00CE22EB" w:rsidP="00902414" w:rsidRDefault="00CE22EB" w14:paraId="2AB5C76F" w14:textId="77777777">
            <w:pPr>
              <w:rPr>
                <w:rFonts w:ascii="Calibri" w:hAnsi="Calibri" w:cs="Calibri"/>
                <w:sz w:val="22"/>
                <w:szCs w:val="22"/>
              </w:rPr>
            </w:pPr>
            <w:r w:rsidRPr="00902414">
              <w:rPr>
                <w:rFonts w:ascii="Calibri" w:hAnsi="Calibri" w:cs="Calibri"/>
                <w:sz w:val="22"/>
                <w:szCs w:val="22"/>
              </w:rPr>
              <w:t>2026 Q3</w:t>
            </w:r>
          </w:p>
        </w:tc>
      </w:tr>
      <w:tr w:rsidRPr="00902414" w:rsidR="00CE22EB" w:rsidTr="00902414" w14:paraId="753C957B" w14:textId="77777777">
        <w:trPr>
          <w:trHeight w:val="300"/>
        </w:trPr>
        <w:tc>
          <w:tcPr>
            <w:tcW w:w="3795" w:type="pct"/>
            <w:tcBorders>
              <w:top w:val="single" w:color="auto" w:sz="4" w:space="0"/>
              <w:left w:val="single" w:color="auto" w:sz="4" w:space="0"/>
              <w:bottom w:val="single" w:color="auto" w:sz="4" w:space="0"/>
              <w:right w:val="single" w:color="auto" w:sz="4" w:space="0"/>
            </w:tcBorders>
          </w:tcPr>
          <w:p w:rsidRPr="00902414" w:rsidR="00CE22EB" w:rsidP="00902414" w:rsidRDefault="00CE22EB" w14:paraId="0A488E45" w14:textId="77777777">
            <w:pPr>
              <w:rPr>
                <w:rFonts w:ascii="Calibri" w:hAnsi="Calibri" w:cs="Calibri"/>
                <w:sz w:val="22"/>
                <w:szCs w:val="22"/>
                <w:lang w:val="nl-NL"/>
              </w:rPr>
            </w:pPr>
            <w:r w:rsidRPr="00902414">
              <w:rPr>
                <w:rFonts w:ascii="Calibri" w:hAnsi="Calibri" w:cs="Calibri"/>
                <w:sz w:val="22"/>
                <w:szCs w:val="22"/>
                <w:lang w:val="nl-NL"/>
              </w:rPr>
              <w:t xml:space="preserve">Kamerbrief over stand van zaken juridische procedures NAM, Shell en ExxonMobil </w:t>
            </w:r>
          </w:p>
        </w:tc>
        <w:tc>
          <w:tcPr>
            <w:tcW w:w="1205" w:type="pct"/>
            <w:tcBorders>
              <w:top w:val="single" w:color="auto" w:sz="4" w:space="0"/>
              <w:left w:val="single" w:color="auto" w:sz="4" w:space="0"/>
              <w:bottom w:val="single" w:color="auto" w:sz="4" w:space="0"/>
              <w:right w:val="single" w:color="auto" w:sz="4" w:space="0"/>
            </w:tcBorders>
          </w:tcPr>
          <w:p w:rsidRPr="00902414" w:rsidR="00CE22EB" w:rsidP="00902414" w:rsidRDefault="00CE22EB" w14:paraId="1C86AA36" w14:textId="77777777">
            <w:pPr>
              <w:rPr>
                <w:rFonts w:ascii="Calibri" w:hAnsi="Calibri" w:cs="Calibri"/>
                <w:sz w:val="22"/>
                <w:szCs w:val="22"/>
              </w:rPr>
            </w:pPr>
            <w:r w:rsidRPr="00902414">
              <w:rPr>
                <w:rFonts w:ascii="Calibri" w:hAnsi="Calibri" w:cs="Calibri"/>
                <w:sz w:val="22"/>
                <w:szCs w:val="22"/>
              </w:rPr>
              <w:t>2026 Q3</w:t>
            </w:r>
          </w:p>
        </w:tc>
      </w:tr>
      <w:tr w:rsidRPr="00902414" w:rsidR="00CE22EB" w:rsidTr="00902414" w14:paraId="4AC79385" w14:textId="77777777">
        <w:trPr>
          <w:trHeight w:val="300"/>
        </w:trPr>
        <w:tc>
          <w:tcPr>
            <w:tcW w:w="379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303F94E8" w14:textId="77777777">
            <w:pPr>
              <w:rPr>
                <w:rFonts w:ascii="Calibri" w:hAnsi="Calibri" w:cs="Calibri"/>
                <w:sz w:val="22"/>
                <w:szCs w:val="22"/>
                <w:lang w:val="nl-NL"/>
              </w:rPr>
            </w:pPr>
            <w:r w:rsidRPr="00902414">
              <w:rPr>
                <w:rFonts w:ascii="Calibri" w:hAnsi="Calibri" w:cs="Calibri"/>
                <w:sz w:val="22"/>
                <w:szCs w:val="22"/>
                <w:lang w:val="nl-NL"/>
              </w:rPr>
              <w:t>Kamerbrief ontwerp-Voorkeursbeslissing projectprocedure Nieuwbouw Kerncentrales</w:t>
            </w:r>
          </w:p>
        </w:tc>
        <w:tc>
          <w:tcPr>
            <w:tcW w:w="120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124060A0" w14:textId="77777777">
            <w:pPr>
              <w:rPr>
                <w:rFonts w:ascii="Calibri" w:hAnsi="Calibri" w:cs="Calibri"/>
                <w:sz w:val="22"/>
                <w:szCs w:val="22"/>
              </w:rPr>
            </w:pPr>
            <w:r w:rsidRPr="00902414">
              <w:rPr>
                <w:rFonts w:ascii="Calibri" w:hAnsi="Calibri" w:cs="Calibri"/>
                <w:sz w:val="22"/>
                <w:szCs w:val="22"/>
              </w:rPr>
              <w:t>2026 Q3</w:t>
            </w:r>
          </w:p>
        </w:tc>
      </w:tr>
      <w:tr w:rsidRPr="00902414" w:rsidR="00CE22EB" w:rsidTr="00902414" w14:paraId="252E0FA1" w14:textId="77777777">
        <w:trPr>
          <w:trHeight w:val="300"/>
        </w:trPr>
        <w:tc>
          <w:tcPr>
            <w:tcW w:w="379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65733466" w14:textId="77777777">
            <w:pPr>
              <w:rPr>
                <w:rFonts w:ascii="Calibri" w:hAnsi="Calibri" w:cs="Calibri"/>
                <w:sz w:val="22"/>
                <w:szCs w:val="22"/>
              </w:rPr>
            </w:pPr>
            <w:r w:rsidRPr="00902414">
              <w:rPr>
                <w:rFonts w:ascii="Calibri" w:hAnsi="Calibri" w:cs="Calibri"/>
                <w:sz w:val="22"/>
                <w:szCs w:val="22"/>
              </w:rPr>
              <w:t>Prinsjesdagbrief + MJP + KEV 2026</w:t>
            </w:r>
          </w:p>
        </w:tc>
        <w:tc>
          <w:tcPr>
            <w:tcW w:w="120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0FAE1A27" w14:textId="77777777">
            <w:pPr>
              <w:rPr>
                <w:rFonts w:ascii="Calibri" w:hAnsi="Calibri" w:cs="Calibri"/>
                <w:sz w:val="22"/>
                <w:szCs w:val="22"/>
              </w:rPr>
            </w:pPr>
            <w:r w:rsidRPr="00902414">
              <w:rPr>
                <w:rFonts w:ascii="Calibri" w:hAnsi="Calibri" w:cs="Calibri"/>
                <w:sz w:val="22"/>
                <w:szCs w:val="22"/>
              </w:rPr>
              <w:t>2026 Q3</w:t>
            </w:r>
          </w:p>
        </w:tc>
      </w:tr>
      <w:tr w:rsidRPr="00902414" w:rsidR="00CE22EB" w:rsidTr="00902414" w14:paraId="60C6488F" w14:textId="77777777">
        <w:trPr>
          <w:trHeight w:val="300"/>
        </w:trPr>
        <w:tc>
          <w:tcPr>
            <w:tcW w:w="3795" w:type="pct"/>
            <w:tcBorders>
              <w:top w:val="single" w:color="auto" w:sz="4" w:space="0"/>
              <w:left w:val="single" w:color="auto" w:sz="4" w:space="0"/>
              <w:bottom w:val="single" w:color="auto" w:sz="4" w:space="0"/>
              <w:right w:val="single" w:color="auto" w:sz="4" w:space="0"/>
            </w:tcBorders>
          </w:tcPr>
          <w:p w:rsidRPr="00902414" w:rsidR="00CE22EB" w:rsidP="00902414" w:rsidRDefault="00CE22EB" w14:paraId="731A5592" w14:textId="77777777">
            <w:pPr>
              <w:rPr>
                <w:rFonts w:ascii="Calibri" w:hAnsi="Calibri" w:cs="Calibri"/>
                <w:sz w:val="22"/>
                <w:szCs w:val="22"/>
                <w:lang w:val="nl-NL"/>
              </w:rPr>
            </w:pPr>
            <w:r w:rsidRPr="00902414">
              <w:rPr>
                <w:rFonts w:ascii="Calibri" w:hAnsi="Calibri" w:cs="Calibri"/>
                <w:sz w:val="22"/>
                <w:szCs w:val="22"/>
                <w:lang w:val="nl-NL"/>
              </w:rPr>
              <w:t>Kamerbrief kwartaalrapportages Q2 2026 van EU wetgevingsonderhandelingen</w:t>
            </w:r>
          </w:p>
        </w:tc>
        <w:tc>
          <w:tcPr>
            <w:tcW w:w="1205" w:type="pct"/>
            <w:tcBorders>
              <w:top w:val="single" w:color="auto" w:sz="4" w:space="0"/>
              <w:left w:val="single" w:color="auto" w:sz="4" w:space="0"/>
              <w:bottom w:val="single" w:color="auto" w:sz="4" w:space="0"/>
              <w:right w:val="single" w:color="auto" w:sz="4" w:space="0"/>
            </w:tcBorders>
          </w:tcPr>
          <w:p w:rsidRPr="00902414" w:rsidR="00CE22EB" w:rsidP="00902414" w:rsidRDefault="00CE22EB" w14:paraId="5451CA2F" w14:textId="77777777">
            <w:pPr>
              <w:rPr>
                <w:rFonts w:ascii="Calibri" w:hAnsi="Calibri" w:cs="Calibri"/>
                <w:sz w:val="22"/>
                <w:szCs w:val="22"/>
              </w:rPr>
            </w:pPr>
            <w:r w:rsidRPr="00902414">
              <w:rPr>
                <w:rFonts w:ascii="Calibri" w:hAnsi="Calibri" w:cs="Calibri"/>
                <w:sz w:val="22"/>
                <w:szCs w:val="22"/>
              </w:rPr>
              <w:t>2026 Q3</w:t>
            </w:r>
          </w:p>
        </w:tc>
      </w:tr>
      <w:tr w:rsidRPr="00902414" w:rsidR="00CE22EB" w:rsidTr="00902414" w14:paraId="54E052A1" w14:textId="77777777">
        <w:trPr>
          <w:trHeight w:val="300"/>
        </w:trPr>
        <w:tc>
          <w:tcPr>
            <w:tcW w:w="3795" w:type="pct"/>
            <w:tcBorders>
              <w:top w:val="single" w:color="auto" w:sz="4" w:space="0"/>
              <w:left w:val="single" w:color="auto" w:sz="4" w:space="0"/>
              <w:bottom w:val="single" w:color="auto" w:sz="4" w:space="0"/>
              <w:right w:val="single" w:color="auto" w:sz="4" w:space="0"/>
            </w:tcBorders>
          </w:tcPr>
          <w:p w:rsidRPr="00902414" w:rsidR="00CE22EB" w:rsidP="00902414" w:rsidRDefault="00CE22EB" w14:paraId="31DA8DD6" w14:textId="77777777">
            <w:pPr>
              <w:rPr>
                <w:rFonts w:ascii="Calibri" w:hAnsi="Calibri" w:cs="Calibri"/>
                <w:sz w:val="22"/>
                <w:szCs w:val="22"/>
                <w:lang w:val="nl-NL"/>
              </w:rPr>
            </w:pPr>
            <w:r w:rsidRPr="00902414">
              <w:rPr>
                <w:rFonts w:ascii="Calibri" w:hAnsi="Calibri" w:cs="Calibri"/>
                <w:sz w:val="22"/>
                <w:szCs w:val="22"/>
                <w:lang w:val="nl-NL"/>
              </w:rPr>
              <w:t>Kamerbrief jaarlijkse update over de activiteiten en signalenrapporten en besluit voortzetting Nationaal Klimaat Platform</w:t>
            </w:r>
          </w:p>
        </w:tc>
        <w:tc>
          <w:tcPr>
            <w:tcW w:w="1205" w:type="pct"/>
            <w:tcBorders>
              <w:top w:val="single" w:color="auto" w:sz="4" w:space="0"/>
              <w:left w:val="single" w:color="auto" w:sz="4" w:space="0"/>
              <w:bottom w:val="single" w:color="auto" w:sz="4" w:space="0"/>
              <w:right w:val="single" w:color="auto" w:sz="4" w:space="0"/>
            </w:tcBorders>
          </w:tcPr>
          <w:p w:rsidRPr="00902414" w:rsidR="00CE22EB" w:rsidP="00902414" w:rsidRDefault="00CE22EB" w14:paraId="28801632" w14:textId="77777777">
            <w:pPr>
              <w:rPr>
                <w:rFonts w:ascii="Calibri" w:hAnsi="Calibri" w:cs="Calibri"/>
                <w:sz w:val="22"/>
                <w:szCs w:val="22"/>
              </w:rPr>
            </w:pPr>
            <w:r w:rsidRPr="00902414">
              <w:rPr>
                <w:rFonts w:ascii="Calibri" w:hAnsi="Calibri" w:cs="Calibri"/>
                <w:sz w:val="22"/>
                <w:szCs w:val="22"/>
              </w:rPr>
              <w:t>2026 Q3/Q4</w:t>
            </w:r>
          </w:p>
        </w:tc>
      </w:tr>
      <w:tr w:rsidRPr="00902414" w:rsidR="00CE22EB" w:rsidTr="00902414" w14:paraId="1C28987F" w14:textId="77777777">
        <w:trPr>
          <w:trHeight w:val="300"/>
        </w:trPr>
        <w:tc>
          <w:tcPr>
            <w:tcW w:w="379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3CCEDBDB" w14:textId="77777777">
            <w:pPr>
              <w:rPr>
                <w:rFonts w:ascii="Calibri" w:hAnsi="Calibri" w:cs="Calibri"/>
                <w:sz w:val="22"/>
                <w:szCs w:val="22"/>
              </w:rPr>
            </w:pPr>
            <w:r w:rsidRPr="00902414">
              <w:rPr>
                <w:rFonts w:ascii="Calibri" w:hAnsi="Calibri" w:cs="Calibri"/>
                <w:sz w:val="22"/>
                <w:szCs w:val="22"/>
              </w:rPr>
              <w:t>Kamerbrief voortgang LAN/Netcongestie</w:t>
            </w:r>
          </w:p>
        </w:tc>
        <w:tc>
          <w:tcPr>
            <w:tcW w:w="120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66D53394" w14:textId="77777777">
            <w:pPr>
              <w:rPr>
                <w:rFonts w:ascii="Calibri" w:hAnsi="Calibri" w:cs="Calibri"/>
                <w:sz w:val="22"/>
                <w:szCs w:val="22"/>
              </w:rPr>
            </w:pPr>
            <w:r w:rsidRPr="00902414">
              <w:rPr>
                <w:rFonts w:ascii="Calibri" w:hAnsi="Calibri" w:cs="Calibri"/>
                <w:sz w:val="22"/>
                <w:szCs w:val="22"/>
              </w:rPr>
              <w:t>2026 Q3/Q4</w:t>
            </w:r>
          </w:p>
        </w:tc>
      </w:tr>
      <w:tr w:rsidRPr="00902414" w:rsidR="00CE22EB" w:rsidTr="00902414" w14:paraId="137B7765" w14:textId="77777777">
        <w:trPr>
          <w:trHeight w:val="322"/>
        </w:trPr>
        <w:tc>
          <w:tcPr>
            <w:tcW w:w="3795" w:type="pct"/>
            <w:tcBorders>
              <w:top w:val="single" w:color="auto" w:sz="4" w:space="0"/>
              <w:left w:val="single" w:color="auto" w:sz="4" w:space="0"/>
              <w:bottom w:val="single" w:color="auto" w:sz="4" w:space="0"/>
              <w:right w:val="single" w:color="auto" w:sz="4" w:space="0"/>
            </w:tcBorders>
          </w:tcPr>
          <w:p w:rsidRPr="00902414" w:rsidR="00CE22EB" w:rsidP="00902414" w:rsidRDefault="00CE22EB" w14:paraId="5C6F10E8" w14:textId="77777777">
            <w:pPr>
              <w:rPr>
                <w:rFonts w:ascii="Calibri" w:hAnsi="Calibri" w:cs="Calibri"/>
                <w:sz w:val="22"/>
                <w:szCs w:val="22"/>
              </w:rPr>
            </w:pPr>
            <w:r w:rsidRPr="00902414">
              <w:rPr>
                <w:rFonts w:ascii="Calibri" w:hAnsi="Calibri" w:cs="Calibri"/>
                <w:sz w:val="22"/>
                <w:szCs w:val="22"/>
              </w:rPr>
              <w:t xml:space="preserve">Kamerbrief voortgang Verduurzaming Industrie </w:t>
            </w:r>
          </w:p>
        </w:tc>
        <w:tc>
          <w:tcPr>
            <w:tcW w:w="1205" w:type="pct"/>
            <w:tcBorders>
              <w:top w:val="single" w:color="auto" w:sz="4" w:space="0"/>
              <w:left w:val="single" w:color="auto" w:sz="4" w:space="0"/>
              <w:bottom w:val="single" w:color="auto" w:sz="4" w:space="0"/>
              <w:right w:val="single" w:color="auto" w:sz="4" w:space="0"/>
            </w:tcBorders>
          </w:tcPr>
          <w:p w:rsidRPr="00902414" w:rsidR="00CE22EB" w:rsidP="00902414" w:rsidRDefault="00CE22EB" w14:paraId="2BE88D24" w14:textId="77777777">
            <w:pPr>
              <w:rPr>
                <w:rFonts w:ascii="Calibri" w:hAnsi="Calibri" w:cs="Calibri"/>
                <w:sz w:val="22"/>
                <w:szCs w:val="22"/>
              </w:rPr>
            </w:pPr>
            <w:r w:rsidRPr="00902414">
              <w:rPr>
                <w:rFonts w:ascii="Calibri" w:hAnsi="Calibri" w:cs="Calibri"/>
                <w:sz w:val="22"/>
                <w:szCs w:val="22"/>
              </w:rPr>
              <w:t>2026 Q3/Q4</w:t>
            </w:r>
          </w:p>
        </w:tc>
      </w:tr>
      <w:tr w:rsidRPr="00902414" w:rsidR="00CE22EB" w:rsidTr="00902414" w14:paraId="70E0F9C5" w14:textId="77777777">
        <w:trPr>
          <w:trHeight w:val="322"/>
        </w:trPr>
        <w:tc>
          <w:tcPr>
            <w:tcW w:w="3795" w:type="pct"/>
            <w:tcBorders>
              <w:top w:val="single" w:color="auto" w:sz="4" w:space="0"/>
              <w:left w:val="single" w:color="auto" w:sz="4" w:space="0"/>
              <w:bottom w:val="single" w:color="auto" w:sz="4" w:space="0"/>
              <w:right w:val="single" w:color="auto" w:sz="4" w:space="0"/>
            </w:tcBorders>
          </w:tcPr>
          <w:p w:rsidRPr="00902414" w:rsidR="00CE22EB" w:rsidP="00902414" w:rsidRDefault="00CE22EB" w14:paraId="02A024F4" w14:textId="77777777">
            <w:pPr>
              <w:rPr>
                <w:rFonts w:ascii="Calibri" w:hAnsi="Calibri" w:cs="Calibri"/>
                <w:sz w:val="22"/>
                <w:szCs w:val="22"/>
              </w:rPr>
            </w:pPr>
            <w:r w:rsidRPr="00902414">
              <w:rPr>
                <w:rFonts w:ascii="Calibri" w:hAnsi="Calibri" w:cs="Calibri"/>
                <w:sz w:val="22"/>
                <w:szCs w:val="22"/>
              </w:rPr>
              <w:t>Kamerbrief inzet COP31</w:t>
            </w:r>
          </w:p>
        </w:tc>
        <w:tc>
          <w:tcPr>
            <w:tcW w:w="1205" w:type="pct"/>
            <w:tcBorders>
              <w:top w:val="single" w:color="auto" w:sz="4" w:space="0"/>
              <w:left w:val="single" w:color="auto" w:sz="4" w:space="0"/>
              <w:bottom w:val="single" w:color="auto" w:sz="4" w:space="0"/>
              <w:right w:val="single" w:color="auto" w:sz="4" w:space="0"/>
            </w:tcBorders>
          </w:tcPr>
          <w:p w:rsidRPr="00902414" w:rsidR="00CE22EB" w:rsidP="00902414" w:rsidRDefault="00CE22EB" w14:paraId="54B64E26" w14:textId="77777777">
            <w:pPr>
              <w:rPr>
                <w:rFonts w:ascii="Calibri" w:hAnsi="Calibri" w:cs="Calibri"/>
                <w:sz w:val="22"/>
                <w:szCs w:val="22"/>
              </w:rPr>
            </w:pPr>
            <w:r w:rsidRPr="00902414">
              <w:rPr>
                <w:rFonts w:ascii="Calibri" w:hAnsi="Calibri" w:cs="Calibri"/>
                <w:sz w:val="22"/>
                <w:szCs w:val="22"/>
              </w:rPr>
              <w:t>2026 Q4</w:t>
            </w:r>
          </w:p>
        </w:tc>
      </w:tr>
      <w:tr w:rsidRPr="00902414" w:rsidR="00CE22EB" w:rsidTr="00902414" w14:paraId="564A496B" w14:textId="77777777">
        <w:trPr>
          <w:trHeight w:val="322"/>
        </w:trPr>
        <w:tc>
          <w:tcPr>
            <w:tcW w:w="3795" w:type="pct"/>
            <w:tcBorders>
              <w:top w:val="single" w:color="auto" w:sz="4" w:space="0"/>
              <w:left w:val="single" w:color="auto" w:sz="4" w:space="0"/>
              <w:bottom w:val="single" w:color="auto" w:sz="4" w:space="0"/>
              <w:right w:val="single" w:color="auto" w:sz="4" w:space="0"/>
            </w:tcBorders>
          </w:tcPr>
          <w:p w:rsidRPr="00902414" w:rsidR="00CE22EB" w:rsidP="00902414" w:rsidRDefault="00CE22EB" w14:paraId="01DAF5FA" w14:textId="77777777">
            <w:pPr>
              <w:rPr>
                <w:rFonts w:ascii="Calibri" w:hAnsi="Calibri" w:cs="Calibri"/>
                <w:sz w:val="22"/>
                <w:szCs w:val="22"/>
              </w:rPr>
            </w:pPr>
            <w:r w:rsidRPr="00902414">
              <w:rPr>
                <w:rFonts w:ascii="Calibri" w:hAnsi="Calibri" w:cs="Calibri"/>
                <w:sz w:val="22"/>
                <w:szCs w:val="22"/>
              </w:rPr>
              <w:t>Kamerbrief uitkomsten COP31</w:t>
            </w:r>
          </w:p>
        </w:tc>
        <w:tc>
          <w:tcPr>
            <w:tcW w:w="1205" w:type="pct"/>
            <w:tcBorders>
              <w:top w:val="single" w:color="auto" w:sz="4" w:space="0"/>
              <w:left w:val="single" w:color="auto" w:sz="4" w:space="0"/>
              <w:bottom w:val="single" w:color="auto" w:sz="4" w:space="0"/>
              <w:right w:val="single" w:color="auto" w:sz="4" w:space="0"/>
            </w:tcBorders>
          </w:tcPr>
          <w:p w:rsidRPr="00902414" w:rsidR="00CE22EB" w:rsidP="00902414" w:rsidRDefault="00CE22EB" w14:paraId="481B3197" w14:textId="77777777">
            <w:pPr>
              <w:rPr>
                <w:rFonts w:ascii="Calibri" w:hAnsi="Calibri" w:cs="Calibri"/>
                <w:sz w:val="22"/>
                <w:szCs w:val="22"/>
              </w:rPr>
            </w:pPr>
            <w:r w:rsidRPr="00902414">
              <w:rPr>
                <w:rFonts w:ascii="Calibri" w:hAnsi="Calibri" w:cs="Calibri"/>
                <w:sz w:val="22"/>
                <w:szCs w:val="22"/>
              </w:rPr>
              <w:t>2026 Q4</w:t>
            </w:r>
          </w:p>
        </w:tc>
      </w:tr>
      <w:tr w:rsidRPr="00902414" w:rsidR="00CE22EB" w:rsidTr="00902414" w14:paraId="07A5E341" w14:textId="77777777">
        <w:trPr>
          <w:trHeight w:val="322"/>
        </w:trPr>
        <w:tc>
          <w:tcPr>
            <w:tcW w:w="379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7AEF7D5C" w14:textId="77777777">
            <w:pPr>
              <w:rPr>
                <w:rFonts w:ascii="Calibri" w:hAnsi="Calibri" w:cs="Calibri"/>
                <w:sz w:val="22"/>
                <w:szCs w:val="22"/>
              </w:rPr>
            </w:pPr>
            <w:r w:rsidRPr="00902414">
              <w:rPr>
                <w:rFonts w:ascii="Calibri" w:hAnsi="Calibri" w:cs="Calibri"/>
                <w:sz w:val="22"/>
                <w:szCs w:val="22"/>
              </w:rPr>
              <w:t>Voortgangsbrief waterstof</w:t>
            </w:r>
          </w:p>
        </w:tc>
        <w:tc>
          <w:tcPr>
            <w:tcW w:w="120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50A93D6A" w14:textId="77777777">
            <w:pPr>
              <w:rPr>
                <w:rFonts w:ascii="Calibri" w:hAnsi="Calibri" w:cs="Calibri"/>
                <w:sz w:val="22"/>
                <w:szCs w:val="22"/>
              </w:rPr>
            </w:pPr>
            <w:r w:rsidRPr="00902414">
              <w:rPr>
                <w:rFonts w:ascii="Calibri" w:hAnsi="Calibri" w:cs="Calibri"/>
                <w:sz w:val="22"/>
                <w:szCs w:val="22"/>
              </w:rPr>
              <w:t>2026 Q4</w:t>
            </w:r>
          </w:p>
        </w:tc>
      </w:tr>
      <w:tr w:rsidRPr="00902414" w:rsidR="00CE22EB" w:rsidTr="00902414" w14:paraId="6F9A78A9" w14:textId="77777777">
        <w:trPr>
          <w:trHeight w:val="300"/>
        </w:trPr>
        <w:tc>
          <w:tcPr>
            <w:tcW w:w="379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020BDCA1" w14:textId="77777777">
            <w:pPr>
              <w:rPr>
                <w:rFonts w:ascii="Calibri" w:hAnsi="Calibri" w:cs="Calibri"/>
                <w:sz w:val="22"/>
                <w:szCs w:val="22"/>
              </w:rPr>
            </w:pPr>
            <w:r w:rsidRPr="00902414">
              <w:rPr>
                <w:rFonts w:ascii="Calibri" w:hAnsi="Calibri" w:cs="Calibri"/>
                <w:sz w:val="22"/>
                <w:szCs w:val="22"/>
              </w:rPr>
              <w:t xml:space="preserve">Kamerbrief voortgang Verduurzaming Industrie </w:t>
            </w:r>
          </w:p>
        </w:tc>
        <w:tc>
          <w:tcPr>
            <w:tcW w:w="120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1C1BBFD1" w14:textId="77777777">
            <w:pPr>
              <w:rPr>
                <w:rFonts w:ascii="Calibri" w:hAnsi="Calibri" w:cs="Calibri"/>
                <w:sz w:val="22"/>
                <w:szCs w:val="22"/>
              </w:rPr>
            </w:pPr>
            <w:r w:rsidRPr="00902414">
              <w:rPr>
                <w:rFonts w:ascii="Calibri" w:hAnsi="Calibri" w:cs="Calibri"/>
                <w:sz w:val="22"/>
                <w:szCs w:val="22"/>
              </w:rPr>
              <w:t>2026 Q4</w:t>
            </w:r>
          </w:p>
        </w:tc>
      </w:tr>
      <w:tr w:rsidRPr="00902414" w:rsidR="00CE22EB" w:rsidTr="00902414" w14:paraId="10CD75CA" w14:textId="77777777">
        <w:trPr>
          <w:trHeight w:val="300"/>
        </w:trPr>
        <w:tc>
          <w:tcPr>
            <w:tcW w:w="379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1413E408" w14:textId="77777777">
            <w:pPr>
              <w:rPr>
                <w:rFonts w:ascii="Calibri" w:hAnsi="Calibri" w:cs="Calibri"/>
                <w:sz w:val="22"/>
                <w:szCs w:val="22"/>
                <w:lang w:val="nl-NL"/>
              </w:rPr>
            </w:pPr>
            <w:r w:rsidRPr="00902414">
              <w:rPr>
                <w:rFonts w:ascii="Calibri" w:hAnsi="Calibri" w:cs="Calibri"/>
                <w:sz w:val="22"/>
                <w:szCs w:val="22"/>
                <w:lang w:val="nl-NL"/>
              </w:rPr>
              <w:t>Kamerbrief update routekaart wind op zee (incl RK 2040)</w:t>
            </w:r>
          </w:p>
        </w:tc>
        <w:tc>
          <w:tcPr>
            <w:tcW w:w="120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5A1FCB77" w14:textId="77777777">
            <w:pPr>
              <w:rPr>
                <w:rFonts w:ascii="Calibri" w:hAnsi="Calibri" w:cs="Calibri"/>
                <w:sz w:val="22"/>
                <w:szCs w:val="22"/>
              </w:rPr>
            </w:pPr>
            <w:r w:rsidRPr="00902414">
              <w:rPr>
                <w:rFonts w:ascii="Calibri" w:hAnsi="Calibri" w:cs="Calibri"/>
                <w:sz w:val="22"/>
                <w:szCs w:val="22"/>
              </w:rPr>
              <w:t>2026 Q4</w:t>
            </w:r>
          </w:p>
        </w:tc>
      </w:tr>
      <w:tr w:rsidRPr="00902414" w:rsidR="00CE22EB" w:rsidTr="00902414" w14:paraId="0CB8B6D7" w14:textId="77777777">
        <w:trPr>
          <w:trHeight w:val="300"/>
        </w:trPr>
        <w:tc>
          <w:tcPr>
            <w:tcW w:w="379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352C8CE4" w14:textId="77777777">
            <w:pPr>
              <w:rPr>
                <w:rFonts w:ascii="Calibri" w:hAnsi="Calibri" w:cs="Calibri"/>
                <w:sz w:val="22"/>
                <w:szCs w:val="22"/>
              </w:rPr>
            </w:pPr>
            <w:r w:rsidRPr="00902414">
              <w:rPr>
                <w:rFonts w:ascii="Calibri" w:hAnsi="Calibri" w:cs="Calibri"/>
                <w:sz w:val="22"/>
                <w:szCs w:val="22"/>
              </w:rPr>
              <w:t>Kamerbrief uitslag vergunningverlening (tender) 2026</w:t>
            </w:r>
          </w:p>
        </w:tc>
        <w:tc>
          <w:tcPr>
            <w:tcW w:w="1205" w:type="pct"/>
            <w:tcBorders>
              <w:top w:val="single" w:color="auto" w:sz="4" w:space="0"/>
              <w:left w:val="single" w:color="auto" w:sz="4" w:space="0"/>
              <w:bottom w:val="single" w:color="auto" w:sz="4" w:space="0"/>
              <w:right w:val="single" w:color="auto" w:sz="4" w:space="0"/>
            </w:tcBorders>
            <w:hideMark/>
          </w:tcPr>
          <w:p w:rsidRPr="00902414" w:rsidR="00CE22EB" w:rsidP="00902414" w:rsidRDefault="00CE22EB" w14:paraId="0925DDC0" w14:textId="77777777">
            <w:pPr>
              <w:rPr>
                <w:rFonts w:ascii="Calibri" w:hAnsi="Calibri" w:cs="Calibri"/>
                <w:sz w:val="22"/>
                <w:szCs w:val="22"/>
              </w:rPr>
            </w:pPr>
            <w:r w:rsidRPr="00902414">
              <w:rPr>
                <w:rFonts w:ascii="Calibri" w:hAnsi="Calibri" w:cs="Calibri"/>
                <w:sz w:val="22"/>
                <w:szCs w:val="22"/>
              </w:rPr>
              <w:t>2026 Q4</w:t>
            </w:r>
          </w:p>
        </w:tc>
      </w:tr>
      <w:tr w:rsidRPr="00902414" w:rsidR="00CE22EB" w:rsidTr="00902414" w14:paraId="4604B7EA" w14:textId="77777777">
        <w:trPr>
          <w:trHeight w:val="300"/>
        </w:trPr>
        <w:tc>
          <w:tcPr>
            <w:tcW w:w="3795" w:type="pct"/>
            <w:tcBorders>
              <w:top w:val="single" w:color="auto" w:sz="4" w:space="0"/>
              <w:left w:val="single" w:color="auto" w:sz="4" w:space="0"/>
              <w:bottom w:val="single" w:color="auto" w:sz="4" w:space="0"/>
              <w:right w:val="single" w:color="auto" w:sz="4" w:space="0"/>
            </w:tcBorders>
          </w:tcPr>
          <w:p w:rsidRPr="00902414" w:rsidR="00CE22EB" w:rsidP="00902414" w:rsidRDefault="00CE22EB" w14:paraId="254B1067" w14:textId="77777777">
            <w:pPr>
              <w:rPr>
                <w:rFonts w:ascii="Calibri" w:hAnsi="Calibri" w:cs="Calibri"/>
                <w:sz w:val="22"/>
                <w:szCs w:val="22"/>
              </w:rPr>
            </w:pPr>
            <w:r w:rsidRPr="00902414">
              <w:rPr>
                <w:rFonts w:ascii="Calibri" w:hAnsi="Calibri" w:cs="Calibri"/>
                <w:sz w:val="22"/>
                <w:szCs w:val="22"/>
              </w:rPr>
              <w:t>Wet bestrijden energieleveringscrisis</w:t>
            </w:r>
          </w:p>
        </w:tc>
        <w:tc>
          <w:tcPr>
            <w:tcW w:w="1205" w:type="pct"/>
            <w:tcBorders>
              <w:top w:val="single" w:color="auto" w:sz="4" w:space="0"/>
              <w:left w:val="single" w:color="auto" w:sz="4" w:space="0"/>
              <w:bottom w:val="single" w:color="auto" w:sz="4" w:space="0"/>
              <w:right w:val="single" w:color="auto" w:sz="4" w:space="0"/>
            </w:tcBorders>
          </w:tcPr>
          <w:p w:rsidRPr="00902414" w:rsidR="00CE22EB" w:rsidP="00902414" w:rsidRDefault="00CE22EB" w14:paraId="4BC0FF08" w14:textId="77777777">
            <w:pPr>
              <w:rPr>
                <w:rFonts w:ascii="Calibri" w:hAnsi="Calibri" w:cs="Calibri"/>
                <w:sz w:val="22"/>
                <w:szCs w:val="22"/>
              </w:rPr>
            </w:pPr>
            <w:r w:rsidRPr="00902414">
              <w:rPr>
                <w:rFonts w:ascii="Calibri" w:hAnsi="Calibri" w:cs="Calibri"/>
                <w:sz w:val="22"/>
                <w:szCs w:val="22"/>
              </w:rPr>
              <w:t>2026 Q4</w:t>
            </w:r>
          </w:p>
        </w:tc>
      </w:tr>
      <w:tr w:rsidRPr="00902414" w:rsidR="00CE22EB" w:rsidTr="00902414" w14:paraId="137D086F" w14:textId="77777777">
        <w:trPr>
          <w:trHeight w:val="300"/>
        </w:trPr>
        <w:tc>
          <w:tcPr>
            <w:tcW w:w="3795" w:type="pct"/>
            <w:tcBorders>
              <w:top w:val="single" w:color="auto" w:sz="4" w:space="0"/>
              <w:left w:val="single" w:color="auto" w:sz="4" w:space="0"/>
              <w:bottom w:val="single" w:color="auto" w:sz="4" w:space="0"/>
              <w:right w:val="single" w:color="auto" w:sz="4" w:space="0"/>
            </w:tcBorders>
          </w:tcPr>
          <w:p w:rsidRPr="00902414" w:rsidR="00CE22EB" w:rsidP="00902414" w:rsidRDefault="00CE22EB" w14:paraId="3E1055F6" w14:textId="77777777">
            <w:pPr>
              <w:rPr>
                <w:rFonts w:ascii="Calibri" w:hAnsi="Calibri" w:cs="Calibri"/>
                <w:sz w:val="22"/>
                <w:szCs w:val="22"/>
                <w:lang w:val="nl-NL"/>
              </w:rPr>
            </w:pPr>
            <w:r w:rsidRPr="00902414">
              <w:rPr>
                <w:rFonts w:ascii="Calibri" w:hAnsi="Calibri" w:cs="Calibri"/>
                <w:sz w:val="22"/>
                <w:szCs w:val="22"/>
                <w:lang w:val="nl-NL"/>
              </w:rPr>
              <w:t>Kamerbrief kwartaalrapportages Q3 2026 van EU wetgevingsonderhandelingen</w:t>
            </w:r>
          </w:p>
        </w:tc>
        <w:tc>
          <w:tcPr>
            <w:tcW w:w="1205" w:type="pct"/>
            <w:tcBorders>
              <w:top w:val="single" w:color="auto" w:sz="4" w:space="0"/>
              <w:left w:val="single" w:color="auto" w:sz="4" w:space="0"/>
              <w:bottom w:val="single" w:color="auto" w:sz="4" w:space="0"/>
              <w:right w:val="single" w:color="auto" w:sz="4" w:space="0"/>
            </w:tcBorders>
          </w:tcPr>
          <w:p w:rsidRPr="00902414" w:rsidR="00CE22EB" w:rsidP="00902414" w:rsidRDefault="00CE22EB" w14:paraId="13BEA2ED" w14:textId="77777777">
            <w:pPr>
              <w:rPr>
                <w:rFonts w:ascii="Calibri" w:hAnsi="Calibri" w:cs="Calibri"/>
                <w:sz w:val="22"/>
                <w:szCs w:val="22"/>
              </w:rPr>
            </w:pPr>
            <w:r w:rsidRPr="00902414">
              <w:rPr>
                <w:rFonts w:ascii="Calibri" w:hAnsi="Calibri" w:cs="Calibri"/>
                <w:sz w:val="22"/>
                <w:szCs w:val="22"/>
              </w:rPr>
              <w:t>2026 Q4</w:t>
            </w:r>
          </w:p>
        </w:tc>
      </w:tr>
      <w:tr w:rsidRPr="00902414" w:rsidR="00CE22EB" w:rsidTr="00902414" w14:paraId="3B2432BC" w14:textId="77777777">
        <w:trPr>
          <w:trHeight w:val="300"/>
        </w:trPr>
        <w:tc>
          <w:tcPr>
            <w:tcW w:w="3795" w:type="pct"/>
            <w:tcBorders>
              <w:top w:val="single" w:color="auto" w:sz="4" w:space="0"/>
              <w:left w:val="single" w:color="auto" w:sz="4" w:space="0"/>
              <w:bottom w:val="single" w:color="auto" w:sz="4" w:space="0"/>
              <w:right w:val="single" w:color="auto" w:sz="4" w:space="0"/>
            </w:tcBorders>
          </w:tcPr>
          <w:p w:rsidRPr="00902414" w:rsidR="00CE22EB" w:rsidP="00902414" w:rsidRDefault="00CE22EB" w14:paraId="3EB955DA" w14:textId="77777777">
            <w:pPr>
              <w:rPr>
                <w:rFonts w:ascii="Calibri" w:hAnsi="Calibri" w:cs="Calibri"/>
                <w:sz w:val="22"/>
                <w:szCs w:val="22"/>
              </w:rPr>
            </w:pPr>
            <w:r w:rsidRPr="00902414">
              <w:rPr>
                <w:rFonts w:ascii="Calibri" w:hAnsi="Calibri" w:cs="Calibri"/>
                <w:sz w:val="22"/>
                <w:szCs w:val="22"/>
              </w:rPr>
              <w:t>Aanbiedingsbrief bij jaarplan SODM 2026</w:t>
            </w:r>
          </w:p>
        </w:tc>
        <w:tc>
          <w:tcPr>
            <w:tcW w:w="1205" w:type="pct"/>
            <w:tcBorders>
              <w:top w:val="single" w:color="auto" w:sz="4" w:space="0"/>
              <w:left w:val="single" w:color="auto" w:sz="4" w:space="0"/>
              <w:bottom w:val="single" w:color="auto" w:sz="4" w:space="0"/>
              <w:right w:val="single" w:color="auto" w:sz="4" w:space="0"/>
            </w:tcBorders>
          </w:tcPr>
          <w:p w:rsidRPr="00902414" w:rsidR="00CE22EB" w:rsidP="00902414" w:rsidRDefault="00CE22EB" w14:paraId="671F69A1" w14:textId="77777777">
            <w:pPr>
              <w:rPr>
                <w:rFonts w:ascii="Calibri" w:hAnsi="Calibri" w:cs="Calibri"/>
                <w:sz w:val="22"/>
                <w:szCs w:val="22"/>
              </w:rPr>
            </w:pPr>
            <w:r w:rsidRPr="00902414">
              <w:rPr>
                <w:rFonts w:ascii="Calibri" w:hAnsi="Calibri" w:cs="Calibri"/>
                <w:sz w:val="22"/>
                <w:szCs w:val="22"/>
              </w:rPr>
              <w:t>2026 Q4</w:t>
            </w:r>
          </w:p>
        </w:tc>
      </w:tr>
    </w:tbl>
    <w:p w:rsidRPr="00902414" w:rsidR="00CE22EB" w:rsidP="00CE22EB" w:rsidRDefault="00CE22EB" w14:paraId="76BB29B0" w14:textId="77777777">
      <w:pPr>
        <w:spacing w:line="360" w:lineRule="auto"/>
        <w:rPr>
          <w:rFonts w:ascii="Calibri" w:hAnsi="Calibri" w:cs="Calibri"/>
        </w:rPr>
      </w:pPr>
    </w:p>
    <w:p w:rsidRPr="00902414" w:rsidR="00CE22EB" w:rsidP="00CE22EB" w:rsidRDefault="00CE22EB" w14:paraId="4ECC9CC2" w14:textId="77777777">
      <w:pPr>
        <w:rPr>
          <w:rFonts w:ascii="Calibri" w:hAnsi="Calibri" w:cs="Calibri"/>
        </w:rPr>
      </w:pPr>
    </w:p>
    <w:p w:rsidRPr="00902414" w:rsidR="00E6311E" w:rsidRDefault="00E6311E" w14:paraId="1AA692D9" w14:textId="77777777">
      <w:pPr>
        <w:rPr>
          <w:rFonts w:ascii="Calibri" w:hAnsi="Calibri" w:cs="Calibri"/>
        </w:rPr>
      </w:pPr>
    </w:p>
    <w:sectPr w:rsidRPr="00902414" w:rsidR="00E6311E" w:rsidSect="009D0BDF">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E03F5" w14:textId="77777777" w:rsidR="00CE22EB" w:rsidRDefault="00CE22EB" w:rsidP="00CE22EB">
      <w:pPr>
        <w:spacing w:after="0" w:line="240" w:lineRule="auto"/>
      </w:pPr>
      <w:r>
        <w:separator/>
      </w:r>
    </w:p>
  </w:endnote>
  <w:endnote w:type="continuationSeparator" w:id="0">
    <w:p w14:paraId="2A118C49" w14:textId="77777777" w:rsidR="00CE22EB" w:rsidRDefault="00CE22EB" w:rsidP="00CE2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6EB59" w14:textId="77777777" w:rsidR="00CE22EB" w:rsidRPr="00CE22EB" w:rsidRDefault="00CE22EB" w:rsidP="00CE22E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F047E" w14:textId="77777777" w:rsidR="00CE22EB" w:rsidRPr="00CE22EB" w:rsidRDefault="00CE22EB" w:rsidP="00CE22E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7518E" w14:textId="77777777" w:rsidR="00CE22EB" w:rsidRPr="00CE22EB" w:rsidRDefault="00CE22EB" w:rsidP="00CE22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84E8D" w14:textId="77777777" w:rsidR="00CE22EB" w:rsidRDefault="00CE22EB" w:rsidP="00CE22EB">
      <w:pPr>
        <w:spacing w:after="0" w:line="240" w:lineRule="auto"/>
      </w:pPr>
      <w:r>
        <w:separator/>
      </w:r>
    </w:p>
  </w:footnote>
  <w:footnote w:type="continuationSeparator" w:id="0">
    <w:p w14:paraId="53BFC28B" w14:textId="77777777" w:rsidR="00CE22EB" w:rsidRDefault="00CE22EB" w:rsidP="00CE22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435C4" w14:textId="77777777" w:rsidR="00CE22EB" w:rsidRPr="00CE22EB" w:rsidRDefault="00CE22EB" w:rsidP="00CE22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0A787" w14:textId="77777777" w:rsidR="00CE22EB" w:rsidRPr="00CE22EB" w:rsidRDefault="00CE22EB" w:rsidP="00CE22E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8E902" w14:textId="77777777" w:rsidR="00CE22EB" w:rsidRPr="00CE22EB" w:rsidRDefault="00CE22EB" w:rsidP="00CE22E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2EB"/>
    <w:rsid w:val="0025703A"/>
    <w:rsid w:val="00902414"/>
    <w:rsid w:val="009D0BDF"/>
    <w:rsid w:val="00C57495"/>
    <w:rsid w:val="00CE22EB"/>
    <w:rsid w:val="00D86E1E"/>
    <w:rsid w:val="00E6311E"/>
    <w:rsid w:val="00EA3F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D32FE"/>
  <w15:chartTrackingRefBased/>
  <w15:docId w15:val="{B13155E3-BF2E-4845-9F5C-4D4BAE380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E22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E22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E22E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E22E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E22E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E22E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E22E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E22E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E22E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E22E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E22E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E22E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E22E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E22E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E22E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E22E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E22E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E22EB"/>
    <w:rPr>
      <w:rFonts w:eastAsiaTheme="majorEastAsia" w:cstheme="majorBidi"/>
      <w:color w:val="272727" w:themeColor="text1" w:themeTint="D8"/>
    </w:rPr>
  </w:style>
  <w:style w:type="paragraph" w:styleId="Titel">
    <w:name w:val="Title"/>
    <w:basedOn w:val="Standaard"/>
    <w:next w:val="Standaard"/>
    <w:link w:val="TitelChar"/>
    <w:uiPriority w:val="10"/>
    <w:qFormat/>
    <w:rsid w:val="00CE22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E22E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E22E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E22E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E22E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E22EB"/>
    <w:rPr>
      <w:i/>
      <w:iCs/>
      <w:color w:val="404040" w:themeColor="text1" w:themeTint="BF"/>
    </w:rPr>
  </w:style>
  <w:style w:type="paragraph" w:styleId="Lijstalinea">
    <w:name w:val="List Paragraph"/>
    <w:basedOn w:val="Standaard"/>
    <w:uiPriority w:val="34"/>
    <w:qFormat/>
    <w:rsid w:val="00CE22EB"/>
    <w:pPr>
      <w:ind w:left="720"/>
      <w:contextualSpacing/>
    </w:pPr>
  </w:style>
  <w:style w:type="character" w:styleId="Intensievebenadrukking">
    <w:name w:val="Intense Emphasis"/>
    <w:basedOn w:val="Standaardalinea-lettertype"/>
    <w:uiPriority w:val="21"/>
    <w:qFormat/>
    <w:rsid w:val="00CE22EB"/>
    <w:rPr>
      <w:i/>
      <w:iCs/>
      <w:color w:val="0F4761" w:themeColor="accent1" w:themeShade="BF"/>
    </w:rPr>
  </w:style>
  <w:style w:type="paragraph" w:styleId="Duidelijkcitaat">
    <w:name w:val="Intense Quote"/>
    <w:basedOn w:val="Standaard"/>
    <w:next w:val="Standaard"/>
    <w:link w:val="DuidelijkcitaatChar"/>
    <w:uiPriority w:val="30"/>
    <w:qFormat/>
    <w:rsid w:val="00CE22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E22EB"/>
    <w:rPr>
      <w:i/>
      <w:iCs/>
      <w:color w:val="0F4761" w:themeColor="accent1" w:themeShade="BF"/>
    </w:rPr>
  </w:style>
  <w:style w:type="character" w:styleId="Intensieveverwijzing">
    <w:name w:val="Intense Reference"/>
    <w:basedOn w:val="Standaardalinea-lettertype"/>
    <w:uiPriority w:val="32"/>
    <w:qFormat/>
    <w:rsid w:val="00CE22EB"/>
    <w:rPr>
      <w:b/>
      <w:bCs/>
      <w:smallCaps/>
      <w:color w:val="0F4761" w:themeColor="accent1" w:themeShade="BF"/>
      <w:spacing w:val="5"/>
    </w:rPr>
  </w:style>
  <w:style w:type="paragraph" w:styleId="Koptekst">
    <w:name w:val="header"/>
    <w:basedOn w:val="Standaard"/>
    <w:link w:val="KoptekstChar"/>
    <w:rsid w:val="00CE22E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E22E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E22E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E22EB"/>
    <w:rPr>
      <w:rFonts w:ascii="Verdana" w:eastAsia="Times New Roman" w:hAnsi="Verdana" w:cs="Times New Roman"/>
      <w:kern w:val="0"/>
      <w:sz w:val="18"/>
      <w:szCs w:val="24"/>
      <w:lang w:eastAsia="nl-NL"/>
      <w14:ligatures w14:val="none"/>
    </w:rPr>
  </w:style>
  <w:style w:type="table" w:styleId="Tabelraster">
    <w:name w:val="Table Grid"/>
    <w:basedOn w:val="Standaardtabel"/>
    <w:rsid w:val="00CE22EB"/>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CE22E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E22EB"/>
    <w:rPr>
      <w:rFonts w:ascii="Verdana" w:hAnsi="Verdana"/>
      <w:noProof/>
      <w:sz w:val="13"/>
      <w:szCs w:val="24"/>
      <w:lang w:eastAsia="nl-NL"/>
    </w:rPr>
  </w:style>
  <w:style w:type="paragraph" w:customStyle="1" w:styleId="Huisstijl-Gegeven">
    <w:name w:val="Huisstijl-Gegeven"/>
    <w:basedOn w:val="Standaard"/>
    <w:link w:val="Huisstijl-GegevenCharChar"/>
    <w:rsid w:val="00CE22E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E22E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E22EB"/>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CE22E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E22EB"/>
    <w:pPr>
      <w:spacing w:after="0"/>
    </w:pPr>
    <w:rPr>
      <w:b/>
    </w:rPr>
  </w:style>
  <w:style w:type="paragraph" w:customStyle="1" w:styleId="Huisstijl-Paginanummering">
    <w:name w:val="Huisstijl-Paginanummering"/>
    <w:basedOn w:val="Standaard"/>
    <w:rsid w:val="00CE22E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CE22EB"/>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9024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829</ap:Words>
  <ap:Characters>4564</ap:Characters>
  <ap:DocSecurity>0</ap:DocSecurity>
  <ap:Lines>38</ap:Lines>
  <ap:Paragraphs>10</ap:Paragraphs>
  <ap:ScaleCrop>false</ap:ScaleCrop>
  <ap:LinksUpToDate>false</ap:LinksUpToDate>
  <ap:CharactersWithSpaces>5383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2025-11-13T10:57:00.0000000Z</dcterms:created>
  <dcterms:modified xsi:type="dcterms:W3CDTF">2025-11-13T10:57:00.0000000Z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