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1495" w:rsidR="00791495" w:rsidP="0076761B" w:rsidRDefault="00791495" w14:paraId="4D217609" w14:textId="704CC0D1">
      <w:pPr>
        <w:rPr>
          <w:rFonts w:ascii="Calibri" w:hAnsi="Calibri" w:cs="Calibri"/>
          <w:b/>
          <w:bCs/>
          <w:sz w:val="32"/>
          <w:szCs w:val="32"/>
        </w:rPr>
      </w:pPr>
      <w:r w:rsidRPr="00791495">
        <w:rPr>
          <w:rFonts w:ascii="Calibri" w:hAnsi="Calibri" w:cs="Calibri"/>
          <w:b/>
          <w:bCs/>
          <w:sz w:val="32"/>
          <w:szCs w:val="32"/>
        </w:rPr>
        <w:t>Staten-Generaal</w:t>
      </w:r>
      <w:r w:rsidRPr="00791495">
        <w:rPr>
          <w:rFonts w:ascii="Calibri" w:hAnsi="Calibri" w:cs="Calibri"/>
          <w:b/>
          <w:bCs/>
          <w:sz w:val="32"/>
          <w:szCs w:val="32"/>
        </w:rPr>
        <w:tab/>
      </w:r>
      <w:r w:rsidRPr="00791495">
        <w:rPr>
          <w:rFonts w:ascii="Calibri" w:hAnsi="Calibri" w:cs="Calibri"/>
          <w:b/>
          <w:bCs/>
          <w:sz w:val="32"/>
          <w:szCs w:val="32"/>
        </w:rPr>
        <w:tab/>
      </w:r>
      <w:r w:rsidRPr="00791495">
        <w:rPr>
          <w:rFonts w:ascii="Calibri" w:hAnsi="Calibri" w:cs="Calibri"/>
          <w:b/>
          <w:bCs/>
          <w:sz w:val="32"/>
          <w:szCs w:val="32"/>
        </w:rPr>
        <w:tab/>
        <w:t>DK</w:t>
      </w:r>
      <w:r w:rsidRPr="00791495">
        <w:rPr>
          <w:rFonts w:ascii="Calibri" w:hAnsi="Calibri" w:cs="Calibri"/>
          <w:b/>
          <w:bCs/>
          <w:sz w:val="32"/>
          <w:szCs w:val="32"/>
        </w:rPr>
        <w:tab/>
      </w:r>
      <w:r w:rsidRPr="00791495">
        <w:rPr>
          <w:rFonts w:ascii="Calibri" w:hAnsi="Calibri" w:cs="Calibri"/>
          <w:b/>
          <w:bCs/>
          <w:sz w:val="32"/>
          <w:szCs w:val="32"/>
        </w:rPr>
        <w:tab/>
      </w:r>
      <w:r w:rsidRPr="00791495">
        <w:rPr>
          <w:rFonts w:ascii="Calibri" w:hAnsi="Calibri" w:cs="Calibri"/>
          <w:b/>
          <w:bCs/>
          <w:sz w:val="32"/>
          <w:szCs w:val="32"/>
        </w:rPr>
        <w:tab/>
        <w:t>1/2</w:t>
      </w:r>
    </w:p>
    <w:p w:rsidR="00791495" w:rsidP="0076761B" w:rsidRDefault="00791495" w14:paraId="60A369BB" w14:textId="46979D95">
      <w:pPr>
        <w:rPr>
          <w:rFonts w:ascii="Calibri" w:hAnsi="Calibri" w:cs="Calibri"/>
        </w:rPr>
      </w:pPr>
      <w:r w:rsidRPr="00791495">
        <w:rPr>
          <w:rFonts w:ascii="Calibri" w:hAnsi="Calibri" w:cs="Calibri"/>
        </w:rPr>
        <w:t>Vergaderjaar 2025-2026</w:t>
      </w:r>
    </w:p>
    <w:p w:rsidRPr="00791495" w:rsidR="00791495" w:rsidP="0076761B" w:rsidRDefault="00791495" w14:paraId="6CC4D408" w14:textId="77777777">
      <w:pPr>
        <w:rPr>
          <w:rFonts w:ascii="Calibri" w:hAnsi="Calibri" w:cs="Calibri"/>
        </w:rPr>
      </w:pPr>
    </w:p>
    <w:p w:rsidRPr="00791495" w:rsidR="00791495" w:rsidRDefault="0076761B" w14:paraId="13193DE0" w14:textId="0C28DBA8">
      <w:pPr>
        <w:rPr>
          <w:rFonts w:ascii="Calibri" w:hAnsi="Calibri" w:cs="Calibri"/>
          <w:b/>
          <w:bCs/>
        </w:rPr>
      </w:pPr>
      <w:r w:rsidRPr="00791495">
        <w:rPr>
          <w:rFonts w:ascii="Calibri" w:hAnsi="Calibri" w:cs="Calibri"/>
          <w:b/>
          <w:bCs/>
        </w:rPr>
        <w:t>23</w:t>
      </w:r>
      <w:r w:rsidRPr="00791495" w:rsidR="00791495">
        <w:rPr>
          <w:rFonts w:ascii="Calibri" w:hAnsi="Calibri" w:cs="Calibri"/>
          <w:b/>
          <w:bCs/>
        </w:rPr>
        <w:t xml:space="preserve"> </w:t>
      </w:r>
      <w:r w:rsidRPr="00791495">
        <w:rPr>
          <w:rFonts w:ascii="Calibri" w:hAnsi="Calibri" w:cs="Calibri"/>
          <w:b/>
          <w:bCs/>
        </w:rPr>
        <w:t>908 (R1519)</w:t>
      </w:r>
      <w:r w:rsidRPr="00791495" w:rsidR="00791495">
        <w:rPr>
          <w:rFonts w:ascii="Calibri" w:hAnsi="Calibri" w:cs="Calibri"/>
          <w:b/>
          <w:bCs/>
        </w:rPr>
        <w:t xml:space="preserve"> </w:t>
      </w:r>
      <w:r w:rsidRPr="00791495" w:rsidR="00791495">
        <w:rPr>
          <w:rFonts w:ascii="Calibri" w:hAnsi="Calibri" w:cs="Calibri"/>
          <w:b/>
          <w:bCs/>
        </w:rPr>
        <w:tab/>
      </w:r>
      <w:r w:rsidRPr="00791495" w:rsidR="00791495">
        <w:rPr>
          <w:rFonts w:ascii="Calibri" w:hAnsi="Calibri" w:cs="Calibri"/>
          <w:b/>
          <w:bCs/>
        </w:rPr>
        <w:tab/>
        <w:t>Voornemen tot het sluiten van uitvoeringsverdragen</w:t>
      </w:r>
    </w:p>
    <w:p w:rsidRPr="00791495" w:rsidR="00791495" w:rsidP="00D80872" w:rsidRDefault="00791495" w14:paraId="26D8C5BD" w14:textId="77777777">
      <w:pPr>
        <w:rPr>
          <w:rFonts w:ascii="Calibri" w:hAnsi="Calibri" w:cs="Calibri"/>
          <w:b/>
          <w:bCs/>
        </w:rPr>
      </w:pPr>
      <w:r w:rsidRPr="00791495">
        <w:rPr>
          <w:rFonts w:ascii="Calibri" w:hAnsi="Calibri" w:cs="Calibri"/>
          <w:b/>
          <w:bCs/>
        </w:rPr>
        <w:t xml:space="preserve">Nr. </w:t>
      </w:r>
      <w:r w:rsidRPr="00791495" w:rsidR="0076761B">
        <w:rPr>
          <w:rFonts w:ascii="Calibri" w:hAnsi="Calibri" w:cs="Calibri"/>
          <w:b/>
          <w:bCs/>
        </w:rPr>
        <w:t>177</w:t>
      </w:r>
      <w:r w:rsidRPr="00791495">
        <w:rPr>
          <w:rFonts w:ascii="Calibri" w:hAnsi="Calibri" w:cs="Calibri"/>
          <w:b/>
          <w:bCs/>
        </w:rPr>
        <w:tab/>
      </w:r>
      <w:r w:rsidRPr="00791495">
        <w:rPr>
          <w:rFonts w:ascii="Calibri" w:hAnsi="Calibri" w:cs="Calibri"/>
          <w:b/>
          <w:bCs/>
        </w:rPr>
        <w:tab/>
      </w:r>
      <w:r w:rsidRPr="00791495">
        <w:rPr>
          <w:rFonts w:ascii="Calibri" w:hAnsi="Calibri" w:cs="Calibri"/>
          <w:b/>
          <w:bCs/>
        </w:rPr>
        <w:tab/>
        <w:t>Brief van de minister van Buitenlandse Zaken</w:t>
      </w:r>
    </w:p>
    <w:p w:rsidRPr="00791495" w:rsidR="00791495" w:rsidP="0076761B" w:rsidRDefault="00791495" w14:paraId="48547390" w14:textId="062607ED">
      <w:pPr>
        <w:rPr>
          <w:rFonts w:ascii="Calibri" w:hAnsi="Calibri" w:cs="Calibri"/>
        </w:rPr>
      </w:pPr>
      <w:r w:rsidRPr="00791495">
        <w:rPr>
          <w:rFonts w:ascii="Calibri" w:hAnsi="Calibri" w:cs="Calibri"/>
        </w:rPr>
        <w:t>Aan de Voorzitter van de Tweede Kamer der Staten-Generaal</w:t>
      </w:r>
    </w:p>
    <w:p w:rsidRPr="00791495" w:rsidR="0076761B" w:rsidP="0076761B" w:rsidRDefault="00791495" w14:paraId="7439C98F" w14:textId="4B8E0338">
      <w:pPr>
        <w:rPr>
          <w:rFonts w:ascii="Calibri" w:hAnsi="Calibri" w:cs="Calibri"/>
          <w:b/>
          <w:bCs/>
        </w:rPr>
      </w:pPr>
      <w:r w:rsidRPr="00791495">
        <w:rPr>
          <w:rFonts w:ascii="Calibri" w:hAnsi="Calibri" w:cs="Calibri"/>
        </w:rPr>
        <w:t>Den Haag, 12 november 2025</w:t>
      </w:r>
    </w:p>
    <w:p w:rsidRPr="00791495" w:rsidR="00791495" w:rsidP="00791495" w:rsidRDefault="00791495" w14:paraId="002D111F" w14:textId="77777777">
      <w:pPr>
        <w:pStyle w:val="Geenafstand"/>
        <w:spacing w:after="160"/>
      </w:pPr>
    </w:p>
    <w:p w:rsidRPr="00791495" w:rsidR="0076761B" w:rsidP="0076761B" w:rsidRDefault="0076761B" w14:paraId="5C405458" w14:textId="67F66C8E">
      <w:pPr>
        <w:rPr>
          <w:rFonts w:ascii="Calibri" w:hAnsi="Calibri" w:cs="Calibri"/>
        </w:rPr>
      </w:pPr>
      <w:r w:rsidRPr="00791495">
        <w:rPr>
          <w:rFonts w:ascii="Calibri" w:hAnsi="Calibri" w:cs="Calibri"/>
        </w:rPr>
        <w:t>Ter voldoening aan het bepaalde in artikel 8 van de Rijkswet goedkeuring en bekendmaking verdragen, en met het oog op artikel 7, onderdeel b, van die Rijkswet, heb ik de eer u mede te delen dat de regering het voornemen heeft om over te gaan tot het sluiten van het volgende uitvoeringsverdrag.</w:t>
      </w:r>
    </w:p>
    <w:p w:rsidRPr="00791495" w:rsidR="0076761B" w:rsidP="00791495" w:rsidRDefault="0076761B" w14:paraId="2AF09D78" w14:textId="77777777">
      <w:pPr>
        <w:pStyle w:val="Geenafstand"/>
        <w:spacing w:after="160"/>
      </w:pPr>
    </w:p>
    <w:p w:rsidRPr="00791495" w:rsidR="0076761B" w:rsidP="0076761B" w:rsidRDefault="0076761B" w14:paraId="6BD5D4D7" w14:textId="77777777">
      <w:pPr>
        <w:rPr>
          <w:rFonts w:ascii="Calibri" w:hAnsi="Calibri" w:cs="Calibri"/>
        </w:rPr>
      </w:pPr>
      <w:r w:rsidRPr="00791495">
        <w:rPr>
          <w:rFonts w:ascii="Calibri" w:hAnsi="Calibri" w:cs="Calibri"/>
        </w:rPr>
        <w:t xml:space="preserve">Het Administratief Akkoord tussen Nederland en Bangladesh legt de wederzijdse verplichtingen vast ten aanzien van de ondersteuning bij de effectieve implementatie van het project “Support to the Implementation of the Bangladesh Delta Plan 2100”. Het project dat een verlenging van een gefaseerd en projectgewijze uitgevoerd programma betreft, richt zich op onder andere het faciliteren van capaciteitsversterking bij het coördineren en organiseren van de uitvoering van het Bangladesh Delta Plan 2100, door de formulering en implementatie van fast-trackprojecten, het opstellen van tussentijdse investeringsplannen en door het jaarlijks beoordelen van de uitvoering van het Bangladesh Delta Plan 2100. De Nederlandse bijdrage – aan de overheid van Bangladesh en ten behoeve van technische assistentie – bedraagt BDT 31.902.000,-, in aanvulling op het originele budget van BDT 132.896.000,-. </w:t>
      </w:r>
    </w:p>
    <w:p w:rsidRPr="00791495" w:rsidR="00791495" w:rsidP="00791495" w:rsidRDefault="00791495" w14:paraId="0AF2B55E" w14:textId="77777777">
      <w:pPr>
        <w:pStyle w:val="Geenafstand"/>
        <w:spacing w:after="160"/>
      </w:pPr>
    </w:p>
    <w:p w:rsidRPr="00791495" w:rsidR="0076761B" w:rsidP="0076761B" w:rsidRDefault="0076761B" w14:paraId="6294332B" w14:textId="77777777">
      <w:pPr>
        <w:rPr>
          <w:rFonts w:ascii="Calibri" w:hAnsi="Calibri" w:cs="Calibri"/>
        </w:rPr>
      </w:pPr>
      <w:r w:rsidRPr="00791495">
        <w:rPr>
          <w:rFonts w:ascii="Calibri" w:hAnsi="Calibri" w:cs="Calibri"/>
        </w:rPr>
        <w:t>De wijziging houdt in dat de werkingsduur van het Administratief Akkoord wordt verlengd tot 31 december 2026, of tot wanneer het project wordt afgerond, naargelang welke datum het laatst valt. De andere bepalingen van het Administratief Akkoord blijven ongewijzigd.</w:t>
      </w:r>
    </w:p>
    <w:p w:rsidRPr="00791495" w:rsidR="00791495" w:rsidP="00791495" w:rsidRDefault="00791495" w14:paraId="64A30B7F" w14:textId="77777777">
      <w:pPr>
        <w:pStyle w:val="Geenafstand"/>
        <w:spacing w:after="160"/>
      </w:pPr>
    </w:p>
    <w:p w:rsidR="00791495" w:rsidP="00791495" w:rsidRDefault="0076761B" w14:paraId="70638E5F" w14:textId="77777777">
      <w:pPr>
        <w:pStyle w:val="Geenafstand"/>
        <w:rPr>
          <w:rFonts w:ascii="Calibri" w:hAnsi="Calibri" w:cs="Calibri"/>
        </w:rPr>
      </w:pPr>
      <w:r w:rsidRPr="00791495">
        <w:rPr>
          <w:rFonts w:ascii="Calibri" w:hAnsi="Calibri" w:cs="Calibri"/>
        </w:rPr>
        <w:t>Wat het Koninkrijk betreft, zal het voornoemde uitvoeringsverdrag alleen voor het Europese deel van Nederland gelden.</w:t>
      </w:r>
    </w:p>
    <w:p w:rsidRPr="00791495" w:rsidR="00791495" w:rsidP="00791495" w:rsidRDefault="00791495" w14:paraId="5E56129D" w14:textId="77777777">
      <w:pPr>
        <w:pStyle w:val="Geenafstand"/>
        <w:spacing w:after="160"/>
      </w:pPr>
    </w:p>
    <w:p w:rsidRPr="00791495" w:rsidR="0076761B" w:rsidP="00791495" w:rsidRDefault="0076761B" w14:paraId="2FEEB4DF" w14:textId="2E2F313A">
      <w:pPr>
        <w:pStyle w:val="Geenafstand"/>
        <w:rPr>
          <w:rFonts w:ascii="Calibri" w:hAnsi="Calibri" w:cs="Calibri"/>
        </w:rPr>
      </w:pPr>
      <w:r w:rsidRPr="00791495">
        <w:rPr>
          <w:rFonts w:ascii="Calibri" w:hAnsi="Calibri" w:cs="Calibri"/>
        </w:rPr>
        <w:t xml:space="preserve">De </w:t>
      </w:r>
      <w:r w:rsidRPr="00791495" w:rsidR="00791495">
        <w:rPr>
          <w:rFonts w:ascii="Calibri" w:hAnsi="Calibri" w:cs="Calibri"/>
        </w:rPr>
        <w:t>m</w:t>
      </w:r>
      <w:r w:rsidRPr="00791495">
        <w:rPr>
          <w:rFonts w:ascii="Calibri" w:hAnsi="Calibri" w:cs="Calibri"/>
        </w:rPr>
        <w:t>inister van Buitenlandse Zaken,</w:t>
      </w:r>
    </w:p>
    <w:p w:rsidRPr="00791495" w:rsidR="0076761B" w:rsidP="00791495" w:rsidRDefault="0076761B" w14:paraId="01253FA2" w14:textId="77777777">
      <w:pPr>
        <w:pStyle w:val="Geenafstand"/>
        <w:rPr>
          <w:rFonts w:ascii="Calibri" w:hAnsi="Calibri" w:cs="Calibri"/>
        </w:rPr>
      </w:pPr>
      <w:r w:rsidRPr="00791495">
        <w:rPr>
          <w:rFonts w:ascii="Calibri" w:hAnsi="Calibri" w:cs="Calibri"/>
        </w:rPr>
        <w:t>D.M. van Weel</w:t>
      </w:r>
    </w:p>
    <w:p w:rsidR="00E6311E" w:rsidRDefault="00E6311E" w14:paraId="0D06E845" w14:textId="77777777">
      <w:pPr>
        <w:rPr>
          <w:rFonts w:ascii="Calibri" w:hAnsi="Calibri" w:cs="Calibri"/>
        </w:rPr>
      </w:pPr>
    </w:p>
    <w:p w:rsidRPr="00791495" w:rsidR="00791495" w:rsidP="00791495" w:rsidRDefault="00791495" w14:paraId="6AC6BA61" w14:textId="51EA7F5E">
      <w:pPr>
        <w:spacing w:after="0" w:line="240" w:lineRule="auto"/>
        <w:rPr>
          <w:rFonts w:ascii="Calibri" w:hAnsi="Calibri" w:cs="Calibri"/>
          <w:sz w:val="20"/>
          <w:szCs w:val="20"/>
        </w:rPr>
      </w:pPr>
      <w:r w:rsidRPr="00791495">
        <w:rPr>
          <w:rFonts w:ascii="Calibri" w:hAnsi="Calibri" w:cs="Calibri"/>
          <w:sz w:val="20"/>
          <w:szCs w:val="20"/>
        </w:rPr>
        <w:t xml:space="preserve">Ter griffie van de Eerste en van de </w:t>
      </w:r>
    </w:p>
    <w:p w:rsidRPr="00791495" w:rsidR="00791495" w:rsidP="00791495" w:rsidRDefault="00791495" w14:paraId="64E90389" w14:textId="77777777">
      <w:pPr>
        <w:spacing w:after="0" w:line="240" w:lineRule="auto"/>
        <w:rPr>
          <w:rFonts w:ascii="Calibri" w:hAnsi="Calibri" w:cs="Calibri"/>
          <w:sz w:val="20"/>
          <w:szCs w:val="20"/>
        </w:rPr>
      </w:pPr>
      <w:r w:rsidRPr="00791495">
        <w:rPr>
          <w:rFonts w:ascii="Calibri" w:hAnsi="Calibri" w:cs="Calibri"/>
          <w:sz w:val="20"/>
          <w:szCs w:val="20"/>
        </w:rPr>
        <w:t xml:space="preserve">Tweede Kamer der Staten-Generaal </w:t>
      </w:r>
    </w:p>
    <w:p w:rsidRPr="00791495" w:rsidR="00791495" w:rsidP="00791495" w:rsidRDefault="00791495" w14:paraId="5A3998FA" w14:textId="77777777">
      <w:pPr>
        <w:spacing w:after="0" w:line="240" w:lineRule="auto"/>
        <w:rPr>
          <w:rFonts w:ascii="Calibri" w:hAnsi="Calibri" w:cs="Calibri"/>
          <w:sz w:val="20"/>
          <w:szCs w:val="20"/>
        </w:rPr>
      </w:pPr>
      <w:r w:rsidRPr="00791495">
        <w:rPr>
          <w:rFonts w:ascii="Calibri" w:hAnsi="Calibri" w:cs="Calibri"/>
          <w:sz w:val="20"/>
          <w:szCs w:val="20"/>
        </w:rPr>
        <w:t>ontvangen op 12 november 2025.</w:t>
      </w:r>
    </w:p>
    <w:p w:rsidRPr="00791495" w:rsidR="00791495" w:rsidP="00791495" w:rsidRDefault="00791495" w14:paraId="6EAE9279" w14:textId="77777777">
      <w:pPr>
        <w:spacing w:after="0" w:line="240" w:lineRule="auto"/>
        <w:rPr>
          <w:rFonts w:ascii="Calibri" w:hAnsi="Calibri" w:cs="Calibri"/>
          <w:sz w:val="20"/>
          <w:szCs w:val="20"/>
        </w:rPr>
      </w:pPr>
    </w:p>
    <w:p w:rsidRPr="00791495" w:rsidR="00791495" w:rsidP="00791495" w:rsidRDefault="00791495" w14:paraId="3A361C20" w14:textId="77777777">
      <w:pPr>
        <w:spacing w:after="0" w:line="240" w:lineRule="auto"/>
        <w:rPr>
          <w:rFonts w:ascii="Calibri" w:hAnsi="Calibri" w:cs="Calibri"/>
          <w:sz w:val="20"/>
          <w:szCs w:val="20"/>
        </w:rPr>
      </w:pPr>
      <w:r w:rsidRPr="00791495">
        <w:rPr>
          <w:rFonts w:ascii="Calibri" w:hAnsi="Calibri" w:cs="Calibri"/>
          <w:sz w:val="20"/>
          <w:szCs w:val="20"/>
        </w:rPr>
        <w:t xml:space="preserve">De wens dat het verdrag aan de </w:t>
      </w:r>
    </w:p>
    <w:p w:rsidRPr="00791495" w:rsidR="00791495" w:rsidP="00791495" w:rsidRDefault="00791495" w14:paraId="48E1CE51" w14:textId="77777777">
      <w:pPr>
        <w:spacing w:after="0" w:line="240" w:lineRule="auto"/>
        <w:rPr>
          <w:rFonts w:ascii="Calibri" w:hAnsi="Calibri" w:cs="Calibri"/>
          <w:sz w:val="20"/>
          <w:szCs w:val="20"/>
        </w:rPr>
      </w:pPr>
      <w:r w:rsidRPr="00791495">
        <w:rPr>
          <w:rFonts w:ascii="Calibri" w:hAnsi="Calibri" w:cs="Calibri"/>
          <w:sz w:val="20"/>
          <w:szCs w:val="20"/>
        </w:rPr>
        <w:t xml:space="preserve">uitdrukkelijke goedkeuring van de </w:t>
      </w:r>
    </w:p>
    <w:p w:rsidRPr="00791495" w:rsidR="00791495" w:rsidP="00791495" w:rsidRDefault="00791495" w14:paraId="19B4D956" w14:textId="77777777">
      <w:pPr>
        <w:spacing w:after="0" w:line="240" w:lineRule="auto"/>
        <w:rPr>
          <w:rFonts w:ascii="Calibri" w:hAnsi="Calibri" w:cs="Calibri"/>
          <w:sz w:val="20"/>
          <w:szCs w:val="20"/>
        </w:rPr>
      </w:pPr>
      <w:r w:rsidRPr="00791495">
        <w:rPr>
          <w:rFonts w:ascii="Calibri" w:hAnsi="Calibri" w:cs="Calibri"/>
          <w:sz w:val="20"/>
          <w:szCs w:val="20"/>
        </w:rPr>
        <w:t xml:space="preserve">Staten-Generaal wordt onderworpen </w:t>
      </w:r>
    </w:p>
    <w:p w:rsidRPr="00791495" w:rsidR="00791495" w:rsidP="00791495" w:rsidRDefault="00791495" w14:paraId="4A027EE6" w14:textId="77777777">
      <w:pPr>
        <w:spacing w:after="0" w:line="240" w:lineRule="auto"/>
        <w:rPr>
          <w:rFonts w:ascii="Calibri" w:hAnsi="Calibri" w:cs="Calibri"/>
          <w:sz w:val="20"/>
          <w:szCs w:val="20"/>
        </w:rPr>
      </w:pPr>
      <w:r w:rsidRPr="00791495">
        <w:rPr>
          <w:rFonts w:ascii="Calibri" w:hAnsi="Calibri" w:cs="Calibri"/>
          <w:sz w:val="20"/>
          <w:szCs w:val="20"/>
        </w:rPr>
        <w:t xml:space="preserve">kan door of namens één van de Kamers </w:t>
      </w:r>
    </w:p>
    <w:p w:rsidRPr="00791495" w:rsidR="00791495" w:rsidP="00791495" w:rsidRDefault="00791495" w14:paraId="5CCB2268" w14:textId="77777777">
      <w:pPr>
        <w:spacing w:after="0" w:line="240" w:lineRule="auto"/>
        <w:rPr>
          <w:rFonts w:ascii="Calibri" w:hAnsi="Calibri" w:cs="Calibri"/>
          <w:sz w:val="20"/>
          <w:szCs w:val="20"/>
        </w:rPr>
      </w:pPr>
      <w:r w:rsidRPr="00791495">
        <w:rPr>
          <w:rFonts w:ascii="Calibri" w:hAnsi="Calibri" w:cs="Calibri"/>
          <w:sz w:val="20"/>
          <w:szCs w:val="20"/>
        </w:rPr>
        <w:t xml:space="preserve">of door ten minste vijftien leden van </w:t>
      </w:r>
    </w:p>
    <w:p w:rsidRPr="00791495" w:rsidR="00791495" w:rsidP="00791495" w:rsidRDefault="00791495" w14:paraId="77F3DC59" w14:textId="77777777">
      <w:pPr>
        <w:spacing w:after="0" w:line="240" w:lineRule="auto"/>
        <w:rPr>
          <w:rFonts w:ascii="Calibri" w:hAnsi="Calibri" w:cs="Calibri"/>
          <w:sz w:val="20"/>
          <w:szCs w:val="20"/>
        </w:rPr>
      </w:pPr>
      <w:r w:rsidRPr="00791495">
        <w:rPr>
          <w:rFonts w:ascii="Calibri" w:hAnsi="Calibri" w:cs="Calibri"/>
          <w:sz w:val="20"/>
          <w:szCs w:val="20"/>
        </w:rPr>
        <w:t xml:space="preserve">de Eerste Kamer dan wel dertig leden </w:t>
      </w:r>
    </w:p>
    <w:p w:rsidRPr="00791495" w:rsidR="00791495" w:rsidP="00791495" w:rsidRDefault="00791495" w14:paraId="61594A1A" w14:textId="77777777">
      <w:pPr>
        <w:spacing w:after="0" w:line="240" w:lineRule="auto"/>
        <w:rPr>
          <w:rFonts w:ascii="Calibri" w:hAnsi="Calibri" w:cs="Calibri"/>
          <w:sz w:val="20"/>
          <w:szCs w:val="20"/>
        </w:rPr>
      </w:pPr>
      <w:r w:rsidRPr="00791495">
        <w:rPr>
          <w:rFonts w:ascii="Calibri" w:hAnsi="Calibri" w:cs="Calibri"/>
          <w:sz w:val="20"/>
          <w:szCs w:val="20"/>
        </w:rPr>
        <w:t xml:space="preserve">van de Tweede Kamer te kennen worden </w:t>
      </w:r>
    </w:p>
    <w:p w:rsidRPr="00791495" w:rsidR="00791495" w:rsidP="00791495" w:rsidRDefault="00791495" w14:paraId="397CA661" w14:textId="77777777">
      <w:pPr>
        <w:spacing w:after="0" w:line="240" w:lineRule="auto"/>
        <w:rPr>
          <w:rFonts w:ascii="Calibri" w:hAnsi="Calibri" w:cs="Calibri"/>
          <w:sz w:val="20"/>
          <w:szCs w:val="20"/>
        </w:rPr>
      </w:pPr>
      <w:r w:rsidRPr="00791495">
        <w:rPr>
          <w:rFonts w:ascii="Calibri" w:hAnsi="Calibri" w:cs="Calibri"/>
          <w:sz w:val="20"/>
          <w:szCs w:val="20"/>
        </w:rPr>
        <w:t>gege</w:t>
      </w:r>
      <w:r w:rsidRPr="00791495">
        <w:rPr>
          <w:rFonts w:ascii="Calibri" w:hAnsi="Calibri" w:cs="Calibri"/>
          <w:sz w:val="20"/>
          <w:szCs w:val="20"/>
        </w:rPr>
        <w:softHyphen/>
        <w:t>ven uiterlijk op 12 december 2025.</w:t>
      </w:r>
    </w:p>
    <w:p w:rsidRPr="00791495" w:rsidR="00791495" w:rsidRDefault="00791495" w14:paraId="7EA5D58A" w14:textId="77777777">
      <w:pPr>
        <w:rPr>
          <w:rFonts w:ascii="Calibri" w:hAnsi="Calibri" w:cs="Calibri"/>
        </w:rPr>
      </w:pPr>
    </w:p>
    <w:sectPr w:rsidRPr="00791495" w:rsidR="00791495" w:rsidSect="00A1057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63EF" w14:textId="77777777" w:rsidR="0076761B" w:rsidRDefault="0076761B" w:rsidP="0076761B">
      <w:pPr>
        <w:spacing w:after="0" w:line="240" w:lineRule="auto"/>
      </w:pPr>
      <w:r>
        <w:separator/>
      </w:r>
    </w:p>
  </w:endnote>
  <w:endnote w:type="continuationSeparator" w:id="0">
    <w:p w14:paraId="5C5483FA" w14:textId="77777777" w:rsidR="0076761B" w:rsidRDefault="0076761B" w:rsidP="0076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48B6" w14:textId="77777777" w:rsidR="0076761B" w:rsidRPr="0076761B" w:rsidRDefault="0076761B" w:rsidP="007676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A3D" w14:textId="77777777" w:rsidR="0076761B" w:rsidRPr="0076761B" w:rsidRDefault="0076761B" w:rsidP="007676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7A2A" w14:textId="77777777" w:rsidR="0076761B" w:rsidRPr="0076761B" w:rsidRDefault="0076761B" w:rsidP="007676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DE0C" w14:textId="77777777" w:rsidR="0076761B" w:rsidRDefault="0076761B" w:rsidP="0076761B">
      <w:pPr>
        <w:spacing w:after="0" w:line="240" w:lineRule="auto"/>
      </w:pPr>
      <w:r>
        <w:separator/>
      </w:r>
    </w:p>
  </w:footnote>
  <w:footnote w:type="continuationSeparator" w:id="0">
    <w:p w14:paraId="76F66D4C" w14:textId="77777777" w:rsidR="0076761B" w:rsidRDefault="0076761B" w:rsidP="00767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589B" w14:textId="77777777" w:rsidR="0076761B" w:rsidRPr="0076761B" w:rsidRDefault="0076761B" w:rsidP="007676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1C84" w14:textId="77777777" w:rsidR="0076761B" w:rsidRPr="0076761B" w:rsidRDefault="0076761B" w:rsidP="007676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EA31" w14:textId="77777777" w:rsidR="0076761B" w:rsidRPr="0076761B" w:rsidRDefault="0076761B" w:rsidP="007676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1B"/>
    <w:rsid w:val="0025703A"/>
    <w:rsid w:val="0076761B"/>
    <w:rsid w:val="00791495"/>
    <w:rsid w:val="00A10575"/>
    <w:rsid w:val="00C57495"/>
    <w:rsid w:val="00D86E1E"/>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DA35"/>
  <w15:chartTrackingRefBased/>
  <w15:docId w15:val="{0B1C2AA0-2540-4098-B11B-626F225D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6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6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6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6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6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6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6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6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6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6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6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6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6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6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6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61B"/>
    <w:rPr>
      <w:rFonts w:eastAsiaTheme="majorEastAsia" w:cstheme="majorBidi"/>
      <w:color w:val="272727" w:themeColor="text1" w:themeTint="D8"/>
    </w:rPr>
  </w:style>
  <w:style w:type="paragraph" w:styleId="Titel">
    <w:name w:val="Title"/>
    <w:basedOn w:val="Standaard"/>
    <w:next w:val="Standaard"/>
    <w:link w:val="TitelChar"/>
    <w:uiPriority w:val="10"/>
    <w:qFormat/>
    <w:rsid w:val="00767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6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6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6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6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61B"/>
    <w:rPr>
      <w:i/>
      <w:iCs/>
      <w:color w:val="404040" w:themeColor="text1" w:themeTint="BF"/>
    </w:rPr>
  </w:style>
  <w:style w:type="paragraph" w:styleId="Lijstalinea">
    <w:name w:val="List Paragraph"/>
    <w:basedOn w:val="Standaard"/>
    <w:uiPriority w:val="34"/>
    <w:qFormat/>
    <w:rsid w:val="0076761B"/>
    <w:pPr>
      <w:ind w:left="720"/>
      <w:contextualSpacing/>
    </w:pPr>
  </w:style>
  <w:style w:type="character" w:styleId="Intensievebenadrukking">
    <w:name w:val="Intense Emphasis"/>
    <w:basedOn w:val="Standaardalinea-lettertype"/>
    <w:uiPriority w:val="21"/>
    <w:qFormat/>
    <w:rsid w:val="0076761B"/>
    <w:rPr>
      <w:i/>
      <w:iCs/>
      <w:color w:val="0F4761" w:themeColor="accent1" w:themeShade="BF"/>
    </w:rPr>
  </w:style>
  <w:style w:type="paragraph" w:styleId="Duidelijkcitaat">
    <w:name w:val="Intense Quote"/>
    <w:basedOn w:val="Standaard"/>
    <w:next w:val="Standaard"/>
    <w:link w:val="DuidelijkcitaatChar"/>
    <w:uiPriority w:val="30"/>
    <w:qFormat/>
    <w:rsid w:val="00767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61B"/>
    <w:rPr>
      <w:i/>
      <w:iCs/>
      <w:color w:val="0F4761" w:themeColor="accent1" w:themeShade="BF"/>
    </w:rPr>
  </w:style>
  <w:style w:type="character" w:styleId="Intensieveverwijzing">
    <w:name w:val="Intense Reference"/>
    <w:basedOn w:val="Standaardalinea-lettertype"/>
    <w:uiPriority w:val="32"/>
    <w:qFormat/>
    <w:rsid w:val="0076761B"/>
    <w:rPr>
      <w:b/>
      <w:bCs/>
      <w:smallCaps/>
      <w:color w:val="0F4761" w:themeColor="accent1" w:themeShade="BF"/>
      <w:spacing w:val="5"/>
    </w:rPr>
  </w:style>
  <w:style w:type="paragraph" w:styleId="Koptekst">
    <w:name w:val="header"/>
    <w:basedOn w:val="Standaard"/>
    <w:link w:val="KoptekstChar"/>
    <w:uiPriority w:val="99"/>
    <w:unhideWhenUsed/>
    <w:rsid w:val="0076761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76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761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761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91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351</ap:Words>
  <ap:Characters>1934</ap:Characters>
  <ap:DocSecurity>0</ap:DocSecurity>
  <ap:Lines>16</ap:Lines>
  <ap:Paragraphs>4</ap:Paragraphs>
  <ap:ScaleCrop>false</ap:ScaleCrop>
  <ap:LinksUpToDate>false</ap:LinksUpToDate>
  <ap:CharactersWithSpaces>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2025-11-13T14:48:00.0000000Z</dcterms:created>
  <dcterms:modified xsi:type="dcterms:W3CDTF">2025-11-13T14:48:00.0000000Z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