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2025Z19781</w:t>
        <w:br/>
      </w:r>
      <w:proofErr w:type="spellEnd"/>
    </w:p>
    <w:p>
      <w:pPr>
        <w:pStyle w:val="Normal"/>
        <w:rPr>
          <w:b w:val="1"/>
          <w:bCs w:val="1"/>
        </w:rPr>
      </w:pPr>
      <w:r w:rsidR="250AE766">
        <w:rPr>
          <w:b w:val="0"/>
          <w:bCs w:val="0"/>
        </w:rPr>
        <w:t>(ingezonden 13 november 2025)</w:t>
        <w:br/>
      </w:r>
    </w:p>
    <w:p>
      <w:r>
        <w:t xml:space="preserve">Vragen van het lid Flach (SGP) aan de minister van Binnenlandse Zaken en Koninkrijkrelaties over</w:t>
      </w:r>
      <w:r>
        <w:rPr>
          <w:b w:val="1"/>
          <w:bCs w:val="1"/>
        </w:rPr>
        <w:t xml:space="preserve"> </w:t>
      </w:r>
      <w:r>
        <w:rPr/>
        <w:t xml:space="preserve">het bericht ‘PostNL kijkt terug op zorgvuldige bezorging verkiezingspost door 22.000 medewerkers’</w:t>
      </w:r>
      <w:r>
        <w:br/>
      </w:r>
    </w:p>
    <w:p>
      <w:r>
        <w:t xml:space="preserve"> </w:t>
      </w:r>
      <w:r>
        <w:br/>
      </w:r>
    </w:p>
    <w:p>
      <w:pPr>
        <w:pStyle w:val="ListParagraph"/>
        <w:numPr>
          <w:ilvl w:val="0"/>
          <w:numId w:val="100490010"/>
        </w:numPr>
        <w:ind w:left="360"/>
      </w:pPr>
      <w:r>
        <w:t xml:space="preserve">Bent u bekend met het bericht ‘PostNL kijkt terug op zorgvuldige bezorging verkiezingspost door 22.000 medewerkers’? [1]</w:t>
      </w:r>
      <w:r>
        <w:br/>
      </w:r>
    </w:p>
    <w:p>
      <w:pPr>
        <w:pStyle w:val="ListParagraph"/>
        <w:numPr>
          <w:ilvl w:val="0"/>
          <w:numId w:val="100490010"/>
        </w:numPr>
        <w:ind w:left="360"/>
      </w:pPr>
      <w:r>
        <w:t xml:space="preserve">Kunt u aangeven in hoeverre de positieve conclusie van PostNL ook geldt ten aanzien van het bezorgen van verkiezingspost uit het buitenland?</w:t>
      </w:r>
      <w:r>
        <w:br/>
      </w:r>
    </w:p>
    <w:p>
      <w:pPr>
        <w:pStyle w:val="ListParagraph"/>
        <w:numPr>
          <w:ilvl w:val="0"/>
          <w:numId w:val="100490010"/>
        </w:numPr>
        <w:ind w:left="360"/>
      </w:pPr>
      <w:r>
        <w:t xml:space="preserve">Hoeveel verkiezingspost uit het buitenland is door PostNL niet tijdig bezorgd? Wat zijn de redenen daarvoor?</w:t>
      </w:r>
      <w:r>
        <w:br/>
      </w:r>
    </w:p>
    <w:p>
      <w:pPr>
        <w:pStyle w:val="ListParagraph"/>
        <w:numPr>
          <w:ilvl w:val="0"/>
          <w:numId w:val="100490010"/>
        </w:numPr>
        <w:ind w:left="360"/>
      </w:pPr>
      <w:r>
        <w:t xml:space="preserve">Klopt het dat bij een aantal van de voorgedrukte oranje enveloppen sprake zou zijn van een fout in het adres? Zo ja, hoe is met deze post omgegaan en wat is gedaan om deze alsnog tijdig te bezorgen?</w:t>
      </w:r>
      <w:r>
        <w:br/>
      </w:r>
    </w:p>
    <w:p>
      <w:pPr>
        <w:pStyle w:val="ListParagraph"/>
        <w:numPr>
          <w:ilvl w:val="0"/>
          <w:numId w:val="100490010"/>
        </w:numPr>
        <w:ind w:left="360"/>
      </w:pPr>
      <w:r>
        <w:t xml:space="preserve">Klopt het dat PostNL in reactie op klachten aangegeven heeft dat tracering van post slechts tot de grens mogelijk zou zijn en dat niet kan worden vastgesteld of de brieven zijn bezorgd? Hoe is dit verweer te verenigen met de constatering van een buitenlandse kiezer op basis van track and trace dat de post van betrokkene reeds op 10 oktober jl. in Rotterdam was bezorgd? Hoe komt het dat zulke post blijkens een mededeling van PostNL niet alsnog tijdig is bezorgd in de ruime periode totaan de verkiezingsdatum?</w:t>
      </w:r>
      <w:r>
        <w:br/>
      </w:r>
    </w:p>
    <w:p>
      <w:pPr>
        <w:pStyle w:val="ListParagraph"/>
        <w:numPr>
          <w:ilvl w:val="0"/>
          <w:numId w:val="100490010"/>
        </w:numPr>
        <w:ind w:left="360"/>
      </w:pPr>
      <w:r>
        <w:t xml:space="preserve">Wat wordt gedaan met verkiezingspost die niet tijdig is bezorgd en hoe worden de belangen van betrokkenen hierbij maximaal beschermd?</w:t>
      </w:r>
      <w:r>
        <w:br/>
      </w:r>
    </w:p>
    <w:p>
      <w:pPr>
        <w:pStyle w:val="ListParagraph"/>
        <w:numPr>
          <w:ilvl w:val="0"/>
          <w:numId w:val="100490010"/>
        </w:numPr>
        <w:ind w:left="360"/>
      </w:pPr>
      <w:r>
        <w:t xml:space="preserve">Bent u bereid over het bovenstaande in gesprek te gaan met PostNL en te bezien op welke wijze problemen in de toekomst kunnen worden voorkomen?</w:t>
      </w:r>
      <w:r>
        <w:br/>
      </w:r>
    </w:p>
    <w:p>
      <w:r>
        <w:t xml:space="preserve"> </w:t>
      </w:r>
      <w:r>
        <w:br/>
      </w:r>
    </w:p>
    <w:p>
      <w:r>
        <w:t xml:space="preserve">[1] PostNL, 30 oktober 2025, 'PostNL kijkt terug op zorgvuldige bezorging verkiezingspost door 22.000 medewerkers' (https://www.postnl.nl/over-postnl/pers-nieuws/nieuws/postnl-kijkt-terug-op-zorgvuldige-bezorging-verkiezingspost-door-22000-medewerkers/).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980">
    <w:abstractNumId w:val="10048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