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2025Z19791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november 2025)</w:t>
        <w:br/>
      </w:r>
    </w:p>
    <w:p>
      <w:r>
        <w:t xml:space="preserve">Vragen van het lid Vermeer (BBB) aan de minister van Buitenlandse Zaken over plannen van de Europese Commissie voor een eigen inlichtingendienst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Heeft u kennisgenomen van het bericht “Europese Commissie werkt aan eigen inlichtingenorgaan” (NOS, 11 november 2025)? [1]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Deelt u de zorg dat de Europese Commissie met de oprichting van een eigen inlichtingenstructuur opnieuw een stap zet richting een Europese superstaat, waarbij nationale bevoegdheden worden weggedelegeerd?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Klopt het dat de Commissie hiermee taken naar zich toe trekt die normaliter onder de nationale veiligheidsdiensten (zoals AIVD en MIVD) vallen?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Hoe verhoudt dit voorstel zich tot het subsidiariteitsbeginsel en de uitsluitende verantwoordelijkheid van lidstaten voor nationale veiligheid, zoals vastgelegd in het Verdrag betreffende de Europese Unie?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Vindt u dat de Europese Commissie überhaupt een rol zou moeten hebben op het terrein van inlichtingen, en zo ja: waarom?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Deelt u de mening dat het delen van gevoelige informatie met een Brusselse structuur veiligheidsrisico’s oplevert, onder andere door verschillen in toezicht, databescherming en omgang met staatsgeheimen?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Hoe beoordeelt u de opmerking uit het artikel dat lidstaten “niet staan te springen” om hun inlichtingen te delen met de Commissie, mede vanwege wantrouwen over vertrouwelijkheid?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Is Nederland betrokken bij de voorbereidende gesprekken over deze Europese inlichtingendienst? Zo ja, welke inzet hanteert Nederland daar?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Kunt u garanderen dat Nederland geen bevoegdheden, inlichtingen of capaciteit zal afstaan aan een Europese inlichtingendienst?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Deelt u de mening dat versterking van nationale diensten en bilaterale samenwerking tussen lidstaten effectiever en veiliger is dan een gecentraliseerde Brusselse inlichtingendienst?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Bent u bereid in Europees verband actief bezwaar te maken tegen de oprichting van een Europees inlichtingenorgaan en dit ook publiekelijk uit te spreken?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090"/>
        </w:numPr>
        <w:ind w:left="360"/>
      </w:pPr>
      <w:r>
        <w:t xml:space="preserve">Kunt u deze vragen afzonderlijk beantwoorden?</w:t>
      </w:r>
      <w:r>
        <w:br/>
      </w:r>
    </w:p>
    <w:p>
      <w:r>
        <w:t xml:space="preserve"> </w:t>
      </w:r>
      <w:r>
        <w:br/>
      </w:r>
    </w:p>
    <w:p>
      <w:r>
        <w:t xml:space="preserve">[1] 'Europese Commissie werkt aan eigen inlichtingenorgaan' (NOS, 11 november 2025), nos.nl/artikel/2590018-europese-commissie-werkt-aan-eigen-inlichtingenorgaan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9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980">
    <w:abstractNumId w:val="1004899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