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5A1" w:rsidRDefault="003745A1" w14:paraId="2E923846" w14:textId="7A57B713"/>
    <w:p w:rsidRPr="00F3570C" w:rsidR="003E3937" w:rsidP="003E3937" w:rsidRDefault="002B0E39" w14:paraId="6DD5F918" w14:textId="4B7831E6">
      <w:r w:rsidRPr="00F3570C">
        <w:t>Het initiatiefwetsvoorstel</w:t>
      </w:r>
      <w:r w:rsidRPr="00F3570C" w:rsidR="00805262">
        <w:t xml:space="preserve"> ‘Veilige Jaarwisseling’, ingediend door </w:t>
      </w:r>
      <w:r w:rsidRPr="00F3570C" w:rsidR="00667F03">
        <w:t xml:space="preserve">het lid </w:t>
      </w:r>
      <w:r w:rsidRPr="00F3570C" w:rsidR="00805262">
        <w:t xml:space="preserve">Klaver (GroenLinks) en </w:t>
      </w:r>
      <w:r w:rsidRPr="00F3570C" w:rsidR="00667F03">
        <w:t xml:space="preserve">het lid </w:t>
      </w:r>
      <w:r w:rsidRPr="00F3570C" w:rsidR="00805262">
        <w:t xml:space="preserve">Ouwehand (PvdD), regelt een </w:t>
      </w:r>
      <w:r w:rsidRPr="00F3570C">
        <w:t>algeheel vuurwerkverbod voor consumenten (met uitzondering van F1-vuurwerk</w:t>
      </w:r>
      <w:r w:rsidRPr="00F3570C" w:rsidR="00F637CD">
        <w:rPr>
          <w:rStyle w:val="Voetnootmarkering"/>
        </w:rPr>
        <w:footnoteReference w:id="1"/>
      </w:r>
      <w:r w:rsidRPr="00F3570C">
        <w:t>)</w:t>
      </w:r>
      <w:r w:rsidRPr="00F3570C" w:rsidR="00805262">
        <w:t xml:space="preserve">. </w:t>
      </w:r>
      <w:r w:rsidRPr="00F3570C" w:rsidR="00FA0D22">
        <w:t>Het</w:t>
      </w:r>
      <w:r w:rsidRPr="00F3570C" w:rsidR="00805262">
        <w:t xml:space="preserve"> </w:t>
      </w:r>
      <w:r w:rsidRPr="00F3570C" w:rsidR="003745A1">
        <w:t>wets</w:t>
      </w:r>
      <w:r w:rsidRPr="00F3570C" w:rsidR="00805262">
        <w:t>voorstel is</w:t>
      </w:r>
      <w:r w:rsidRPr="00F3570C" w:rsidR="00FA0D22">
        <w:t xml:space="preserve"> eerder dit jaar</w:t>
      </w:r>
      <w:r w:rsidRPr="00F3570C" w:rsidR="00805262">
        <w:t xml:space="preserve"> aangenomen door </w:t>
      </w:r>
      <w:r w:rsidRPr="00F3570C">
        <w:t>Tweede</w:t>
      </w:r>
      <w:r w:rsidRPr="00F3570C" w:rsidR="003745A1">
        <w:t>-</w:t>
      </w:r>
      <w:r w:rsidRPr="00F3570C">
        <w:t xml:space="preserve"> </w:t>
      </w:r>
      <w:r w:rsidRPr="00F3570C" w:rsidR="00805262">
        <w:t xml:space="preserve">en de </w:t>
      </w:r>
      <w:r w:rsidRPr="00F3570C">
        <w:t>Eerste Kamer</w:t>
      </w:r>
      <w:r w:rsidRPr="00F3570C" w:rsidR="00FA0D22">
        <w:t>.</w:t>
      </w:r>
      <w:r w:rsidRPr="00F3570C" w:rsidR="00805262">
        <w:t xml:space="preserve"> </w:t>
      </w:r>
      <w:r w:rsidRPr="00F3570C" w:rsidR="00161EF5">
        <w:t>Naar aanleiding van het amendement van het lid Michon-</w:t>
      </w:r>
      <w:proofErr w:type="spellStart"/>
      <w:r w:rsidRPr="00F3570C" w:rsidR="00161EF5">
        <w:t>Derkzen</w:t>
      </w:r>
      <w:proofErr w:type="spellEnd"/>
      <w:r w:rsidRPr="00F3570C" w:rsidR="00161EF5">
        <w:t xml:space="preserve"> gaat er aan de inwerkingtreding van deze wet een zware voorhangprocedure vooraf, waaraan een aantal voorwaarden zijn verbonden. Een van die maatregelen is een effectief handhavingsplan. </w:t>
      </w:r>
      <w:r w:rsidRPr="00F3570C" w:rsidR="003E3937">
        <w:t xml:space="preserve">Met deze brief bied ik uw Kamer het handhavingsplan voor de </w:t>
      </w:r>
      <w:r w:rsidRPr="00F3570C" w:rsidR="002135D3">
        <w:t xml:space="preserve">komende </w:t>
      </w:r>
      <w:r w:rsidRPr="00F3570C" w:rsidR="003E3937">
        <w:t xml:space="preserve">jaarwisselingen aan. </w:t>
      </w:r>
    </w:p>
    <w:p w:rsidRPr="00F3570C" w:rsidR="003745A1" w:rsidP="00805262" w:rsidRDefault="003745A1" w14:paraId="518D7169" w14:textId="60629F85"/>
    <w:p w:rsidRPr="00F3570C" w:rsidR="00E37BD9" w:rsidP="000F3A75" w:rsidRDefault="003745A1" w14:paraId="5D4244BC" w14:textId="4F5B8BF6">
      <w:r w:rsidRPr="00F3570C">
        <w:t xml:space="preserve">Zoals </w:t>
      </w:r>
      <w:r w:rsidRPr="00F3570C" w:rsidR="003E3937">
        <w:t xml:space="preserve">mijn voorganger </w:t>
      </w:r>
      <w:r w:rsidRPr="00F3570C">
        <w:t>u he</w:t>
      </w:r>
      <w:r w:rsidRPr="00F3570C" w:rsidR="003E3937">
        <w:t>eft</w:t>
      </w:r>
      <w:r w:rsidRPr="00F3570C">
        <w:t xml:space="preserve"> toegezegd tijdens de plenaire behandeling in de Tweede Kamer op </w:t>
      </w:r>
      <w:r w:rsidRPr="00F3570C" w:rsidR="00AA1AD0">
        <w:t>3 april jl.</w:t>
      </w:r>
      <w:r w:rsidRPr="00F3570C" w:rsidR="00B52B86">
        <w:t xml:space="preserve"> en </w:t>
      </w:r>
      <w:r w:rsidRPr="00F3570C" w:rsidR="003E3937">
        <w:t xml:space="preserve">heeft </w:t>
      </w:r>
      <w:r w:rsidRPr="00F3570C" w:rsidR="00B52B86">
        <w:t xml:space="preserve">toegelicht in de Verzamelbrief vuurwerk van 11 juli jl., </w:t>
      </w:r>
      <w:r w:rsidRPr="00F3570C">
        <w:t xml:space="preserve">is door mijn ministerie in </w:t>
      </w:r>
      <w:r w:rsidRPr="00F3570C" w:rsidR="008D6E45">
        <w:t>nauwe samenwerking met het ministerie van Infrastructuur en Waterstaat</w:t>
      </w:r>
      <w:r w:rsidRPr="00F3570C" w:rsidR="00955A6F">
        <w:t xml:space="preserve"> (IenW)</w:t>
      </w:r>
      <w:r w:rsidRPr="00F3570C" w:rsidR="008D6E45">
        <w:t xml:space="preserve">, politie, Openbaar Ministerie, gemeenten, Vereniging Nederlandse Gemeenten, Inspectie Leefomgeving en Transport en andere partners, </w:t>
      </w:r>
      <w:r w:rsidRPr="00F3570C">
        <w:t xml:space="preserve">een handhavingsplan opgesteld. </w:t>
      </w:r>
    </w:p>
    <w:p w:rsidRPr="00F3570C" w:rsidR="007C41A6" w:rsidP="00805262" w:rsidRDefault="007C41A6" w14:paraId="4DA5769F" w14:textId="77777777"/>
    <w:p w:rsidRPr="00F3570C" w:rsidR="007C41A6" w:rsidP="00A44258" w:rsidRDefault="00AA2816" w14:paraId="79982A35" w14:textId="681BC10A">
      <w:pPr>
        <w:pStyle w:val="Lijstalinea"/>
        <w:numPr>
          <w:ilvl w:val="0"/>
          <w:numId w:val="17"/>
        </w:numPr>
        <w:rPr>
          <w:b/>
          <w:bCs/>
        </w:rPr>
      </w:pPr>
      <w:r w:rsidRPr="00F3570C">
        <w:rPr>
          <w:b/>
          <w:bCs/>
        </w:rPr>
        <w:t>H</w:t>
      </w:r>
      <w:r w:rsidRPr="00F3570C" w:rsidR="007C41A6">
        <w:rPr>
          <w:b/>
          <w:bCs/>
        </w:rPr>
        <w:t>andhavingsplan</w:t>
      </w:r>
    </w:p>
    <w:p w:rsidRPr="00F3570C" w:rsidR="0094620B" w:rsidP="0094620B" w:rsidRDefault="00AA2816" w14:paraId="68992D27" w14:textId="0A96647A">
      <w:r w:rsidRPr="00F3570C">
        <w:t xml:space="preserve">Het streven is </w:t>
      </w:r>
      <w:r w:rsidRPr="00F3570C" w:rsidR="00E076A4">
        <w:t>om</w:t>
      </w:r>
      <w:r w:rsidRPr="00F3570C">
        <w:t xml:space="preserve"> de jaarwisseling zo veilig mogelijk te laten verlopen, incidenten tot een minimum te beperken en overtredingen van de Wet veilige jaarwisseling effectief en proportioneel aan te pakken. </w:t>
      </w:r>
      <w:r w:rsidRPr="00F3570C" w:rsidR="00095EC4">
        <w:t xml:space="preserve">In aanloop naar de jaarwisseling worden ieder jaar zowel lokaal als landelijk al aanzienlijke inspanningen geleverd om illegale handel, misbruik </w:t>
      </w:r>
      <w:r w:rsidRPr="00F3570C" w:rsidR="006B7F35">
        <w:t>e</w:t>
      </w:r>
      <w:r w:rsidRPr="00F3570C" w:rsidR="00095EC4">
        <w:t xml:space="preserve">n overlast </w:t>
      </w:r>
      <w:r w:rsidRPr="00F3570C" w:rsidR="006B7F35">
        <w:t>van</w:t>
      </w:r>
      <w:r w:rsidRPr="00F3570C" w:rsidR="00095EC4">
        <w:t xml:space="preserve"> vuurwerk te voorkomen. </w:t>
      </w:r>
      <w:r w:rsidRPr="00F3570C" w:rsidR="00A05B6D">
        <w:t>Bijgaand</w:t>
      </w:r>
      <w:r w:rsidRPr="00F3570C" w:rsidR="00095EC4">
        <w:t xml:space="preserve"> </w:t>
      </w:r>
      <w:bookmarkStart w:name="_Hlk213310043" w:id="0"/>
      <w:r w:rsidRPr="00F3570C" w:rsidR="00095EC4">
        <w:t>handhavingsplan verenigt</w:t>
      </w:r>
      <w:r w:rsidRPr="00F3570C" w:rsidR="00E3593E">
        <w:t xml:space="preserve"> zowel (</w:t>
      </w:r>
      <w:proofErr w:type="spellStart"/>
      <w:r w:rsidRPr="00F3570C" w:rsidR="00E3593E">
        <w:t>inter</w:t>
      </w:r>
      <w:proofErr w:type="spellEnd"/>
      <w:r w:rsidRPr="00F3570C" w:rsidR="00E3593E">
        <w:t>)nationale als lokale instrumenten</w:t>
      </w:r>
      <w:r w:rsidRPr="00F3570C" w:rsidR="008D0D78">
        <w:t>,</w:t>
      </w:r>
      <w:r w:rsidRPr="00F3570C" w:rsidR="00E3593E">
        <w:t xml:space="preserve"> initiatieven en </w:t>
      </w:r>
      <w:r w:rsidRPr="00F3570C" w:rsidR="00E3593E">
        <w:rPr>
          <w:i/>
          <w:iCs/>
        </w:rPr>
        <w:t xml:space="preserve">best </w:t>
      </w:r>
      <w:proofErr w:type="spellStart"/>
      <w:r w:rsidRPr="00F3570C" w:rsidR="00E3593E">
        <w:rPr>
          <w:i/>
          <w:iCs/>
        </w:rPr>
        <w:t>practices</w:t>
      </w:r>
      <w:proofErr w:type="spellEnd"/>
      <w:r w:rsidRPr="00F3570C" w:rsidR="00E3593E">
        <w:t xml:space="preserve"> voor de aanpak hierva</w:t>
      </w:r>
      <w:r w:rsidRPr="00F3570C" w:rsidR="006B7F35">
        <w:t>n</w:t>
      </w:r>
      <w:bookmarkEnd w:id="0"/>
      <w:r w:rsidRPr="00F3570C" w:rsidR="00095EC4">
        <w:rPr>
          <w:i/>
          <w:iCs/>
        </w:rPr>
        <w:t>.</w:t>
      </w:r>
      <w:r w:rsidRPr="00F3570C" w:rsidR="00095EC4">
        <w:t xml:space="preserve"> </w:t>
      </w:r>
      <w:r w:rsidRPr="00F3570C" w:rsidR="00A05B6D">
        <w:t>Aanvullend</w:t>
      </w:r>
      <w:r w:rsidRPr="00F3570C" w:rsidR="00F637CD">
        <w:t xml:space="preserve"> hierop</w:t>
      </w:r>
      <w:r w:rsidRPr="00F3570C" w:rsidR="00A05B6D">
        <w:t xml:space="preserve"> zijn in samenwerking met alle partners </w:t>
      </w:r>
      <w:r w:rsidRPr="00F3570C">
        <w:t xml:space="preserve">aanvullende </w:t>
      </w:r>
      <w:r w:rsidRPr="00F3570C" w:rsidR="00A05B6D">
        <w:t xml:space="preserve">acties geprioriteerd, zodat alle betrokken partijen zich optimaal op de </w:t>
      </w:r>
      <w:r w:rsidRPr="00F3570C" w:rsidR="0094620B">
        <w:t>aankomende jaarwisseling</w:t>
      </w:r>
      <w:r w:rsidRPr="00F3570C" w:rsidR="00161EF5">
        <w:t xml:space="preserve">en </w:t>
      </w:r>
      <w:r w:rsidRPr="00F3570C" w:rsidR="00A05B6D">
        <w:t>kunnen voorbereiden</w:t>
      </w:r>
      <w:r w:rsidRPr="00F3570C" w:rsidR="00161EF5">
        <w:t>, zowel onder de huidige wet- en regelgeving als na ingang van het vuurwerkverbod</w:t>
      </w:r>
      <w:r w:rsidRPr="00F3570C" w:rsidR="00A05B6D">
        <w:t xml:space="preserve">. </w:t>
      </w:r>
      <w:r w:rsidRPr="00F3570C">
        <w:t>Uiteraard zijn er in de afgelopen periode al maatregelen uit dit handh</w:t>
      </w:r>
      <w:r w:rsidRPr="00F3570C" w:rsidR="00D905E7">
        <w:t>avingsplan</w:t>
      </w:r>
      <w:r w:rsidRPr="00F3570C">
        <w:t xml:space="preserve"> opgepakt ten behoeve van de komende jaarwisseling. </w:t>
      </w:r>
      <w:r w:rsidRPr="00F3570C" w:rsidR="0094620B">
        <w:t xml:space="preserve">Tot slot wordt in dit plan aandacht besteed aan de bredere internationale inzet tegen illegale handel en misbruik van vuurwerk. </w:t>
      </w:r>
      <w:r w:rsidRPr="00F3570C" w:rsidR="006B7F35">
        <w:t xml:space="preserve">Het plan wordt aangeboden als handreiking, maar ik ben me ervan bewust dat de implementatie van de </w:t>
      </w:r>
      <w:r w:rsidRPr="00F3570C" w:rsidR="000F3A75">
        <w:t>W</w:t>
      </w:r>
      <w:r w:rsidRPr="00F3570C" w:rsidR="006B7F35">
        <w:t xml:space="preserve">et </w:t>
      </w:r>
      <w:r w:rsidRPr="00F3570C" w:rsidR="000F3A75">
        <w:t>v</w:t>
      </w:r>
      <w:r w:rsidRPr="00F3570C" w:rsidR="006B7F35">
        <w:t>eilige jaarwisseling veel vraagt van gemeenten en andere partijen. Hiervoor ben ik hen</w:t>
      </w:r>
      <w:r w:rsidRPr="00F3570C" w:rsidR="00AE05EA">
        <w:t xml:space="preserve"> zeer</w:t>
      </w:r>
      <w:r w:rsidRPr="00F3570C" w:rsidR="006B7F35">
        <w:t xml:space="preserve"> erkentelijk.  </w:t>
      </w:r>
    </w:p>
    <w:p w:rsidRPr="00F3570C" w:rsidR="0094620B" w:rsidP="00805262" w:rsidRDefault="0094620B" w14:paraId="39893F48" w14:textId="77777777"/>
    <w:p w:rsidRPr="00F3570C" w:rsidR="003745A1" w:rsidP="00A44258" w:rsidRDefault="00F637CD" w14:paraId="5FDEF7A5" w14:textId="7B00AF7A">
      <w:pPr>
        <w:pStyle w:val="Lijstalinea"/>
        <w:numPr>
          <w:ilvl w:val="0"/>
          <w:numId w:val="17"/>
        </w:numPr>
        <w:rPr>
          <w:b/>
          <w:bCs/>
        </w:rPr>
      </w:pPr>
      <w:r w:rsidRPr="00F3570C">
        <w:rPr>
          <w:b/>
          <w:bCs/>
        </w:rPr>
        <w:t xml:space="preserve">Gezamenlijke aanpak </w:t>
      </w:r>
    </w:p>
    <w:p w:rsidRPr="00F3570C" w:rsidR="007C41A6" w:rsidP="007C41A6" w:rsidRDefault="007C41A6" w14:paraId="1A0605FC" w14:textId="71E29B63">
      <w:r w:rsidRPr="00F3570C">
        <w:t xml:space="preserve">Het handhavingsplan is in de afgelopen maanden tot stand gekomen in nauwe samenwerking met een breed scala aan betrokken partijen, waaronder de Vereniging van Nederlandse Gemeenten (VNG), gemeenten, de Politie, het Openbaar Ministerie (OM), Halt, de Inspectie Leefomgeving en Transport (ILT) en het ministerie van Infrastructuur en Waterstaat (IenW). De betrokken partijen hebben ieder vanuit hun eigen deskundigheid en verantwoordelijkheid een bijdrage geleverd aan de uitwerking van deze thema’s. </w:t>
      </w:r>
    </w:p>
    <w:p w:rsidRPr="00F3570C" w:rsidR="007E6182" w:rsidP="007C41A6" w:rsidRDefault="007E6182" w14:paraId="634BE221" w14:textId="77777777"/>
    <w:p w:rsidRPr="00F3570C" w:rsidR="003D7117" w:rsidP="003D7117" w:rsidRDefault="003D7117" w14:paraId="2B2783BD" w14:textId="5A5C5BFC">
      <w:r w:rsidRPr="00F3570C">
        <w:t xml:space="preserve">Het is belangrijk dat het handhavingsplan goed onder de aandacht wordt gebracht bij de verschillende partners die ermee aan de slag kunnen. Via diverse kanalen, waaronder via de Landelijk Overleg Veiligheid en Politie, Strategische Beraad Veiligheid, G40, M50 en G4 en regionale </w:t>
      </w:r>
      <w:proofErr w:type="spellStart"/>
      <w:r w:rsidRPr="00F3570C">
        <w:t>veiligheidsoverleggen</w:t>
      </w:r>
      <w:proofErr w:type="spellEnd"/>
      <w:r w:rsidRPr="00F3570C">
        <w:t xml:space="preserve">, zorgen we ervoor dat alle betrokkenen, publiek en privaat, op de hoogte zijn van het handhavingsplan en het kunnen gebruiken in de voorbereiding op de komende jaarwisselingen. </w:t>
      </w:r>
    </w:p>
    <w:p w:rsidRPr="00F3570C" w:rsidR="00893AFF" w:rsidP="003745A1" w:rsidRDefault="00893AFF" w14:paraId="55813F2D" w14:textId="77777777"/>
    <w:p w:rsidRPr="00F3570C" w:rsidR="003745A1" w:rsidP="00A44258" w:rsidRDefault="0094620B" w14:paraId="4DACDB10" w14:textId="02C0AC5A">
      <w:pPr>
        <w:pStyle w:val="Lijstalinea"/>
        <w:numPr>
          <w:ilvl w:val="0"/>
          <w:numId w:val="17"/>
        </w:numPr>
        <w:rPr>
          <w:b/>
          <w:bCs/>
        </w:rPr>
      </w:pPr>
      <w:r w:rsidRPr="00F3570C">
        <w:rPr>
          <w:b/>
          <w:bCs/>
        </w:rPr>
        <w:t xml:space="preserve">Opbouw </w:t>
      </w:r>
      <w:r w:rsidRPr="00F3570C" w:rsidR="00286111">
        <w:rPr>
          <w:b/>
          <w:bCs/>
        </w:rPr>
        <w:t>handhavingsplan</w:t>
      </w:r>
    </w:p>
    <w:p w:rsidRPr="00F3570C" w:rsidR="00A44258" w:rsidP="00A44258" w:rsidRDefault="00A44258" w14:paraId="3CED5F6C" w14:textId="0A34F3E9">
      <w:r w:rsidRPr="00F3570C">
        <w:t xml:space="preserve">Het handhavingsplan is opgebouwd langs de </w:t>
      </w:r>
      <w:r w:rsidRPr="00F3570C" w:rsidR="00286111">
        <w:t xml:space="preserve">volgende inhoudelijke </w:t>
      </w:r>
      <w:r w:rsidRPr="00F3570C" w:rsidR="002E2463">
        <w:t>thema’s</w:t>
      </w:r>
      <w:r w:rsidRPr="00F3570C">
        <w:t>: preventie, handhaving, opsporing</w:t>
      </w:r>
      <w:r w:rsidRPr="00F3570C" w:rsidR="00D905E7">
        <w:t>,</w:t>
      </w:r>
      <w:r w:rsidRPr="00F3570C">
        <w:t xml:space="preserve"> </w:t>
      </w:r>
      <w:r w:rsidRPr="00F3570C" w:rsidR="00CB6234">
        <w:t>grensregio’s</w:t>
      </w:r>
      <w:r w:rsidRPr="00F3570C">
        <w:t>,</w:t>
      </w:r>
      <w:r w:rsidRPr="00F3570C" w:rsidR="00286111">
        <w:t xml:space="preserve"> internationa</w:t>
      </w:r>
      <w:r w:rsidRPr="00F3570C" w:rsidR="00CB6234">
        <w:t xml:space="preserve">al </w:t>
      </w:r>
      <w:r w:rsidRPr="00F3570C">
        <w:t>en communicatie.</w:t>
      </w:r>
      <w:r w:rsidRPr="00F3570C" w:rsidR="00286111">
        <w:t xml:space="preserve"> </w:t>
      </w:r>
      <w:r w:rsidRPr="00F3570C" w:rsidR="00CB6234">
        <w:t>Daarnaast wordt er stilgestaan bij het juridische kader, de verschillende doelgroepen waar de handhaving zicht op richt en bestaande initiatieven en samenwerkingen.</w:t>
      </w:r>
    </w:p>
    <w:p w:rsidRPr="00F3570C" w:rsidR="00286111" w:rsidP="00286111" w:rsidRDefault="00286111" w14:paraId="5DE692E1" w14:textId="77777777">
      <w:pPr>
        <w:rPr>
          <w:b/>
          <w:bCs/>
          <w:i/>
          <w:iCs/>
        </w:rPr>
      </w:pPr>
    </w:p>
    <w:p w:rsidRPr="00F3570C" w:rsidR="00286111" w:rsidP="00286111" w:rsidRDefault="003F0295" w14:paraId="2AFB64E9" w14:textId="5C135BF3">
      <w:r w:rsidRPr="00F3570C">
        <w:t>In het kader van de preventie worden</w:t>
      </w:r>
      <w:r w:rsidRPr="00F3570C" w:rsidR="00286111">
        <w:t xml:space="preserve"> preventieve maatregelen </w:t>
      </w:r>
      <w:r w:rsidRPr="00F3570C" w:rsidR="00E55E7B">
        <w:t xml:space="preserve">geadresseerd die </w:t>
      </w:r>
      <w:r w:rsidRPr="00F3570C" w:rsidR="00286111">
        <w:t xml:space="preserve">bijdragen aan een duurzame gedragsverandering. Deze maatregelen helpen bij een ordelijke en veilige jaarwisseling door zowel ongewenst gedrag te ontmoedigen als factoren te versterken die zorgen voor gewenst gedrag. </w:t>
      </w:r>
    </w:p>
    <w:p w:rsidRPr="00F3570C" w:rsidR="00286111" w:rsidP="00286111" w:rsidRDefault="00286111" w14:paraId="4E960EBF" w14:textId="77777777"/>
    <w:p w:rsidRPr="00F3570C" w:rsidR="00286111" w:rsidP="00286111" w:rsidRDefault="008E3B21" w14:paraId="095B07EE" w14:textId="054CBAF1">
      <w:r w:rsidRPr="00F3570C">
        <w:t>Met betrekking tot de handhaving wordt uiteengezet hoe</w:t>
      </w:r>
      <w:r w:rsidRPr="00F3570C" w:rsidR="00394C9B">
        <w:t xml:space="preserve"> </w:t>
      </w:r>
      <w:r w:rsidRPr="00F3570C" w:rsidR="00286111">
        <w:t xml:space="preserve">de handhaving onder de huidige wet- en regelgeving </w:t>
      </w:r>
      <w:r w:rsidRPr="00F3570C">
        <w:t xml:space="preserve">is, </w:t>
      </w:r>
      <w:r w:rsidRPr="00F3570C" w:rsidR="00286111">
        <w:t xml:space="preserve">en </w:t>
      </w:r>
      <w:r w:rsidRPr="00F3570C" w:rsidR="00394C9B">
        <w:t>welke</w:t>
      </w:r>
      <w:r w:rsidRPr="00F3570C" w:rsidR="00286111">
        <w:t xml:space="preserve"> aanvullende maatregelen worden getroffen om de handhaving in aanloop naar en na invoering van het algehele vuurwerkverbod verder te versterken. Hierbij gaat het om het toezicht op en de naleving van het landelijk vuurwerkverbod voor consumenten (met uitzondering van F1-vuurwerk), het tegengaan van illegale invoer, uitvoer en opslag van vuurwerk en de aanpak van ordeverstoringen in de openbare ruimte en online. </w:t>
      </w:r>
    </w:p>
    <w:p w:rsidRPr="00F3570C" w:rsidR="00286111" w:rsidP="00286111" w:rsidRDefault="00286111" w14:paraId="05CE842F" w14:textId="77777777"/>
    <w:p w:rsidRPr="00F3570C" w:rsidR="00286111" w:rsidP="00286111" w:rsidRDefault="008E3B21" w14:paraId="55685936" w14:textId="5C2D945C">
      <w:r w:rsidRPr="00F3570C">
        <w:t>Ten aanzien van</w:t>
      </w:r>
      <w:r w:rsidRPr="00F3570C" w:rsidR="003F0295">
        <w:t xml:space="preserve"> de opsporing</w:t>
      </w:r>
      <w:r w:rsidRPr="00F3570C" w:rsidR="00286111">
        <w:t xml:space="preserve"> wordt</w:t>
      </w:r>
      <w:r w:rsidRPr="00F3570C">
        <w:t xml:space="preserve"> het </w:t>
      </w:r>
      <w:r w:rsidRPr="00F3570C" w:rsidR="00286111">
        <w:t xml:space="preserve">geheel van maatregelen, samenwerkingsverbanden en benodigde inzet om het illegale handelen en het misbruik van vuurwerk tegen te gaan </w:t>
      </w:r>
      <w:r w:rsidRPr="00F3570C">
        <w:t xml:space="preserve">beschreven. </w:t>
      </w:r>
    </w:p>
    <w:p w:rsidRPr="00F3570C" w:rsidR="00286111" w:rsidP="00286111" w:rsidRDefault="00286111" w14:paraId="66349E05" w14:textId="77777777"/>
    <w:p w:rsidRPr="00F3570C" w:rsidR="00286111" w:rsidP="00286111" w:rsidRDefault="003F0295" w14:paraId="1F334376" w14:textId="10DDC1E3">
      <w:r w:rsidRPr="00F3570C">
        <w:t xml:space="preserve">Voor </w:t>
      </w:r>
      <w:r w:rsidRPr="00F3570C" w:rsidR="00286111">
        <w:t>grensregio</w:t>
      </w:r>
      <w:r w:rsidRPr="00F3570C">
        <w:t>’</w:t>
      </w:r>
      <w:r w:rsidRPr="00F3570C" w:rsidR="00286111">
        <w:t xml:space="preserve">s </w:t>
      </w:r>
      <w:r w:rsidRPr="00F3570C">
        <w:t xml:space="preserve">wordt uiteengezet </w:t>
      </w:r>
      <w:r w:rsidRPr="00F3570C" w:rsidR="00286111">
        <w:t xml:space="preserve">welke huidige samenwerkingsvormen en praktijkvoorbeelden er zijn en </w:t>
      </w:r>
      <w:r w:rsidRPr="00F3570C">
        <w:t xml:space="preserve">wordt </w:t>
      </w:r>
      <w:r w:rsidRPr="00F3570C" w:rsidR="00394C9B">
        <w:t>benoem</w:t>
      </w:r>
      <w:r w:rsidRPr="00F3570C">
        <w:t>d</w:t>
      </w:r>
      <w:r w:rsidRPr="00F3570C" w:rsidR="00286111">
        <w:t xml:space="preserve"> </w:t>
      </w:r>
      <w:r w:rsidRPr="00F3570C">
        <w:t xml:space="preserve">welke </w:t>
      </w:r>
      <w:r w:rsidRPr="00F3570C" w:rsidR="00286111">
        <w:t xml:space="preserve">aandachtspunten voor de samenwerking en acties bijdragen aan een effectieve aanpak van grensoverschrijdende vuurwerkproblematiek. </w:t>
      </w:r>
    </w:p>
    <w:p w:rsidRPr="00F3570C" w:rsidR="002F6E9A" w:rsidP="00286111" w:rsidRDefault="002F6E9A" w14:paraId="713EF2F1" w14:textId="77777777"/>
    <w:p w:rsidRPr="00F3570C" w:rsidR="00286111" w:rsidP="00286111" w:rsidRDefault="008E3B21" w14:paraId="4F65B41C" w14:textId="4661CFF1">
      <w:r w:rsidRPr="00F3570C">
        <w:t xml:space="preserve">Daarnaast wordt beschreven wat </w:t>
      </w:r>
      <w:r w:rsidRPr="00F3570C" w:rsidR="00286111">
        <w:t xml:space="preserve">op internationaal niveau </w:t>
      </w:r>
      <w:r w:rsidRPr="00F3570C">
        <w:t xml:space="preserve">de inzet is </w:t>
      </w:r>
      <w:r w:rsidRPr="00F3570C" w:rsidR="00286111">
        <w:t xml:space="preserve">om vuurwerkoverlast te voorkomen. Nederland zet zich hier actief voor in, onder meer door samen te werken met Europese partners en buurlanden. Het doel is om illegale handel bij de bron tegen te gaan, misbruik te beperken en ervoor te zorgen dat maatregelen elkaar over de grenzen heen versterken. </w:t>
      </w:r>
    </w:p>
    <w:p w:rsidRPr="00F3570C" w:rsidR="00286111" w:rsidP="00286111" w:rsidRDefault="00286111" w14:paraId="57B8ACCD" w14:textId="77777777"/>
    <w:p w:rsidRPr="00F3570C" w:rsidR="00286111" w:rsidP="00286111" w:rsidRDefault="00286111" w14:paraId="108741DB" w14:textId="2BA6FD29">
      <w:r w:rsidRPr="00F3570C">
        <w:t xml:space="preserve">Tot slot wordt stil gestaan bij de rol die communicatie speelt in aanloop naar de jaarwisseling. </w:t>
      </w:r>
    </w:p>
    <w:p w:rsidRPr="00F3570C" w:rsidR="003D7C47" w:rsidP="00286111" w:rsidRDefault="003D7C47" w14:paraId="1BD88331" w14:textId="77777777"/>
    <w:p w:rsidRPr="00F3570C" w:rsidR="00286111" w:rsidP="00286111" w:rsidRDefault="00CB6234" w14:paraId="43A5F7F9" w14:textId="69C50B4C">
      <w:r w:rsidRPr="00F3570C">
        <w:t>O</w:t>
      </w:r>
      <w:r w:rsidRPr="00F3570C" w:rsidR="003D7C47">
        <w:t xml:space="preserve">p basis van de bovenstaande </w:t>
      </w:r>
      <w:r w:rsidRPr="00F3570C" w:rsidR="002E2463">
        <w:t>indeling</w:t>
      </w:r>
      <w:r w:rsidRPr="00F3570C">
        <w:t xml:space="preserve"> wordt er</w:t>
      </w:r>
      <w:r w:rsidRPr="00F3570C" w:rsidR="003D7C47">
        <w:t xml:space="preserve"> aan het begin van het handhavingsplan een overzicht gegeven van acties die met voorrang worden uitgevoerd richting aankomende jaarwisseling</w:t>
      </w:r>
      <w:r w:rsidRPr="00F3570C" w:rsidR="00161EF5">
        <w:t xml:space="preserve">en. </w:t>
      </w:r>
      <w:r w:rsidRPr="00F3570C" w:rsidR="003D7C47">
        <w:t xml:space="preserve"> </w:t>
      </w:r>
    </w:p>
    <w:p w:rsidRPr="00F3570C" w:rsidR="00A0682F" w:rsidP="00805262" w:rsidRDefault="00A0682F" w14:paraId="2A344821" w14:textId="77777777">
      <w:pPr>
        <w:rPr>
          <w:b/>
          <w:bCs/>
        </w:rPr>
      </w:pPr>
    </w:p>
    <w:p w:rsidRPr="00F3570C" w:rsidR="00A7095E" w:rsidP="001B451A" w:rsidRDefault="00A7095E" w14:paraId="665220A1" w14:textId="351C65B0">
      <w:pPr>
        <w:pStyle w:val="Lijstalinea"/>
        <w:numPr>
          <w:ilvl w:val="0"/>
          <w:numId w:val="17"/>
        </w:numPr>
        <w:rPr>
          <w:b/>
          <w:bCs/>
        </w:rPr>
      </w:pPr>
      <w:r w:rsidRPr="00F3570C">
        <w:rPr>
          <w:b/>
          <w:bCs/>
        </w:rPr>
        <w:t>Slot</w:t>
      </w:r>
    </w:p>
    <w:p w:rsidRPr="00F3570C" w:rsidR="00677153" w:rsidP="00A7095E" w:rsidRDefault="00677153" w14:paraId="1E89301B" w14:textId="21F29A89">
      <w:r w:rsidRPr="00F3570C">
        <w:t>Nederland staat aan de vooravond van een landelijk vuurwerkverbod. Dit vraagt om een gedragsverandering</w:t>
      </w:r>
      <w:r w:rsidRPr="00F3570C" w:rsidR="000661E8">
        <w:t xml:space="preserve"> en dat zal niet van de een op de andere dag gaan</w:t>
      </w:r>
      <w:r w:rsidRPr="00F3570C">
        <w:t>. Ik doe een oproep aan de samenleving om dit samen op een goede manier vorm te geven, zodat we van de jaarwisseling een mooi en onvergetelijk feest kunnen maken</w:t>
      </w:r>
      <w:r w:rsidRPr="00F3570C" w:rsidR="00337EC6">
        <w:t xml:space="preserve">. </w:t>
      </w:r>
      <w:r w:rsidRPr="00F3570C">
        <w:t xml:space="preserve"> </w:t>
      </w:r>
    </w:p>
    <w:p w:rsidRPr="00F3570C" w:rsidR="00677153" w:rsidP="00A7095E" w:rsidRDefault="00677153" w14:paraId="11C7C99D" w14:textId="77777777"/>
    <w:p w:rsidRPr="00F3570C" w:rsidR="002D0717" w:rsidP="002D0717" w:rsidRDefault="00677153" w14:paraId="5DFCC48C" w14:textId="705D6E5D">
      <w:r w:rsidRPr="00F3570C">
        <w:t>Met de totstandkoming van dit handhavingsplan zetten we een belangrijke stap richting een veiligere jaarwisseling</w:t>
      </w:r>
      <w:r w:rsidRPr="00F3570C" w:rsidR="00161EF5">
        <w:t xml:space="preserve">. </w:t>
      </w:r>
      <w:r w:rsidRPr="00F3570C">
        <w:t>Dankzij de gezamenlijke inzet van de betrokken partijen ligt er een breed en gedragen plan, dat de basis vormt voor effectieve handhaving van de regels omtrent vuurwerkgebruik</w:t>
      </w:r>
      <w:r w:rsidRPr="00F3570C" w:rsidR="00161EF5">
        <w:t xml:space="preserve">. </w:t>
      </w:r>
    </w:p>
    <w:p w:rsidRPr="00F3570C" w:rsidR="00210286" w:rsidP="002D0717" w:rsidRDefault="00210286" w14:paraId="0D2706B2" w14:textId="77777777"/>
    <w:p w:rsidRPr="00F3570C" w:rsidR="00210286" w:rsidP="002D0717" w:rsidRDefault="00210286" w14:paraId="6C058004" w14:textId="77777777"/>
    <w:p w:rsidRPr="00F3570C" w:rsidR="00243434" w:rsidP="00210286" w:rsidRDefault="0044366D" w14:paraId="3660FECE" w14:textId="77777777">
      <w:r w:rsidRPr="00F3570C">
        <w:t>De Minister van Justitie en Veiligheid,</w:t>
      </w:r>
    </w:p>
    <w:p w:rsidRPr="00F3570C" w:rsidR="00243434" w:rsidP="00210286" w:rsidRDefault="00243434" w14:paraId="43209165" w14:textId="77777777"/>
    <w:p w:rsidRPr="00F3570C" w:rsidR="00243434" w:rsidP="00210286" w:rsidRDefault="00243434" w14:paraId="0BD6A69F" w14:textId="77777777"/>
    <w:p w:rsidRPr="00F3570C" w:rsidR="00243434" w:rsidP="00210286" w:rsidRDefault="00243434" w14:paraId="37141048" w14:textId="77777777"/>
    <w:p w:rsidRPr="00F3570C" w:rsidR="00243434" w:rsidP="00210286" w:rsidRDefault="00243434" w14:paraId="72413E2E" w14:textId="77777777"/>
    <w:p w:rsidR="00210286" w:rsidP="00210286" w:rsidRDefault="00210286" w14:paraId="5479111D" w14:textId="3F2996FA">
      <w:proofErr w:type="spellStart"/>
      <w:r w:rsidRPr="00F3570C">
        <w:t>F</w:t>
      </w:r>
      <w:r w:rsidRPr="00F3570C" w:rsidR="003E3937">
        <w:t>oort</w:t>
      </w:r>
      <w:proofErr w:type="spellEnd"/>
      <w:r w:rsidRPr="00F3570C" w:rsidR="003E3937">
        <w:t xml:space="preserve"> </w:t>
      </w:r>
      <w:r w:rsidRPr="00F3570C">
        <w:t>van Oosten</w:t>
      </w:r>
    </w:p>
    <w:p w:rsidR="00210286" w:rsidP="00210286" w:rsidRDefault="00210286" w14:paraId="4392599B" w14:textId="6AC3A967"/>
    <w:p w:rsidR="00210286" w:rsidP="002D0717" w:rsidRDefault="00210286" w14:paraId="53957417" w14:textId="77777777"/>
    <w:sectPr w:rsidR="00210286" w:rsidSect="00F3570C">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B98A" w14:textId="77777777" w:rsidR="005B7A11" w:rsidRDefault="005B7A11">
      <w:pPr>
        <w:spacing w:line="240" w:lineRule="auto"/>
      </w:pPr>
      <w:r>
        <w:separator/>
      </w:r>
    </w:p>
  </w:endnote>
  <w:endnote w:type="continuationSeparator" w:id="0">
    <w:p w14:paraId="4FD1AC34" w14:textId="77777777" w:rsidR="005B7A11" w:rsidRDefault="005B7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795" w14:textId="77777777" w:rsidR="004102B9" w:rsidRDefault="004102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7CE9" w14:textId="77777777" w:rsidR="004102B9" w:rsidRDefault="004102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0331" w14:textId="77777777" w:rsidR="004102B9" w:rsidRDefault="004102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10DF" w14:textId="77777777" w:rsidR="005B7A11" w:rsidRDefault="005B7A11">
      <w:pPr>
        <w:spacing w:line="240" w:lineRule="auto"/>
      </w:pPr>
      <w:r>
        <w:separator/>
      </w:r>
    </w:p>
  </w:footnote>
  <w:footnote w:type="continuationSeparator" w:id="0">
    <w:p w14:paraId="49843D3F" w14:textId="77777777" w:rsidR="005B7A11" w:rsidRDefault="005B7A11">
      <w:pPr>
        <w:spacing w:line="240" w:lineRule="auto"/>
      </w:pPr>
      <w:r>
        <w:continuationSeparator/>
      </w:r>
    </w:p>
  </w:footnote>
  <w:footnote w:id="1">
    <w:p w14:paraId="64FB6864" w14:textId="0F94A557" w:rsidR="00F637CD" w:rsidRDefault="00F637CD" w:rsidP="00F637CD">
      <w:pPr>
        <w:pStyle w:val="Voetnoottekst"/>
      </w:pPr>
      <w:r>
        <w:rPr>
          <w:rStyle w:val="Voetnootmarkering"/>
        </w:rPr>
        <w:footnoteRef/>
      </w:r>
      <w:r>
        <w:t xml:space="preserve"> </w:t>
      </w:r>
      <w:r w:rsidR="00F3570C">
        <w:rPr>
          <w:sz w:val="16"/>
          <w:szCs w:val="16"/>
        </w:rPr>
        <w:t>F</w:t>
      </w:r>
      <w:r w:rsidRPr="00805262">
        <w:rPr>
          <w:sz w:val="16"/>
          <w:szCs w:val="16"/>
        </w:rPr>
        <w:t>op- en schertsvuurwerk</w:t>
      </w:r>
      <w:r w:rsidR="00E37BD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2AAE" w14:textId="77777777" w:rsidR="004102B9" w:rsidRDefault="004102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DEBD" w14:textId="77777777" w:rsidR="00FF423B" w:rsidRDefault="004E230C">
    <w:r>
      <w:rPr>
        <w:noProof/>
      </w:rPr>
      <mc:AlternateContent>
        <mc:Choice Requires="wps">
          <w:drawing>
            <wp:anchor distT="0" distB="0" distL="0" distR="0" simplePos="0" relativeHeight="251652096" behindDoc="0" locked="1" layoutInCell="1" allowOverlap="1" wp14:anchorId="243BC487" wp14:editId="23EF249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04A04F" w14:textId="77777777" w:rsidR="00D519A6" w:rsidRDefault="00D519A6"/>
                      </w:txbxContent>
                    </wps:txbx>
                    <wps:bodyPr vert="horz" wrap="square" lIns="0" tIns="0" rIns="0" bIns="0" anchor="t" anchorCtr="0"/>
                  </wps:wsp>
                </a:graphicData>
              </a:graphic>
            </wp:anchor>
          </w:drawing>
        </mc:Choice>
        <mc:Fallback>
          <w:pict>
            <v:shapetype w14:anchorId="243BC4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404A04F" w14:textId="77777777" w:rsidR="00D519A6" w:rsidRDefault="00D519A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5C965E" wp14:editId="03016D3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711603" w14:textId="77777777" w:rsidR="00FF423B" w:rsidRDefault="004E230C">
                          <w:pPr>
                            <w:pStyle w:val="Referentiegegevensbold"/>
                          </w:pPr>
                          <w:r>
                            <w:t>Directoraat-Generaal Rechtspleging en Rechtshandhaving</w:t>
                          </w:r>
                        </w:p>
                        <w:p w14:paraId="63665079" w14:textId="77777777" w:rsidR="00FF423B" w:rsidRDefault="004E230C">
                          <w:pPr>
                            <w:pStyle w:val="Referentiegegevens"/>
                          </w:pPr>
                          <w:r>
                            <w:t>Directie Veiligheid en Bestuur</w:t>
                          </w:r>
                        </w:p>
                        <w:p w14:paraId="672A2006" w14:textId="77777777" w:rsidR="00FF423B" w:rsidRDefault="004E230C">
                          <w:pPr>
                            <w:pStyle w:val="Referentiegegevens"/>
                          </w:pPr>
                          <w:r>
                            <w:t>Integrale Veiligheid</w:t>
                          </w:r>
                        </w:p>
                        <w:p w14:paraId="561B7FDD" w14:textId="77777777" w:rsidR="00FF423B" w:rsidRDefault="00FF423B">
                          <w:pPr>
                            <w:pStyle w:val="WitregelW2"/>
                          </w:pPr>
                        </w:p>
                        <w:p w14:paraId="78051A86" w14:textId="77777777" w:rsidR="00FF423B" w:rsidRDefault="004E230C">
                          <w:pPr>
                            <w:pStyle w:val="Referentiegegevensbold"/>
                          </w:pPr>
                          <w:r>
                            <w:t>Datum</w:t>
                          </w:r>
                        </w:p>
                        <w:p w14:paraId="76D76D54" w14:textId="1DB64277" w:rsidR="00FF423B" w:rsidRDefault="005B7A11">
                          <w:pPr>
                            <w:pStyle w:val="Referentiegegevens"/>
                          </w:pPr>
                          <w:sdt>
                            <w:sdtPr>
                              <w:id w:val="788779956"/>
                              <w:date w:fullDate="2025-11-13T00:00:00Z">
                                <w:dateFormat w:val="d MMMM yyyy"/>
                                <w:lid w:val="nl"/>
                                <w:storeMappedDataAs w:val="dateTime"/>
                                <w:calendar w:val="gregorian"/>
                              </w:date>
                            </w:sdtPr>
                            <w:sdtEndPr/>
                            <w:sdtContent>
                              <w:r w:rsidR="00F3570C">
                                <w:t>13</w:t>
                              </w:r>
                              <w:r w:rsidR="00F24AF5">
                                <w:t xml:space="preserve"> november</w:t>
                              </w:r>
                              <w:r w:rsidR="004E230C">
                                <w:t xml:space="preserve"> 2025</w:t>
                              </w:r>
                            </w:sdtContent>
                          </w:sdt>
                        </w:p>
                        <w:p w14:paraId="418A2A06" w14:textId="77777777" w:rsidR="00FF423B" w:rsidRDefault="00FF423B">
                          <w:pPr>
                            <w:pStyle w:val="WitregelW1"/>
                          </w:pPr>
                        </w:p>
                        <w:p w14:paraId="6C7B016B" w14:textId="77777777" w:rsidR="00FF423B" w:rsidRDefault="004E230C">
                          <w:pPr>
                            <w:pStyle w:val="Referentiegegevensbold"/>
                          </w:pPr>
                          <w:r>
                            <w:t>Onze referentie</w:t>
                          </w:r>
                        </w:p>
                        <w:p w14:paraId="45F24C86" w14:textId="77777777" w:rsidR="00FF423B" w:rsidRDefault="004E230C">
                          <w:pPr>
                            <w:pStyle w:val="Referentiegegevens"/>
                          </w:pPr>
                          <w:r>
                            <w:t>6860156</w:t>
                          </w:r>
                        </w:p>
                      </w:txbxContent>
                    </wps:txbx>
                    <wps:bodyPr vert="horz" wrap="square" lIns="0" tIns="0" rIns="0" bIns="0" anchor="t" anchorCtr="0"/>
                  </wps:wsp>
                </a:graphicData>
              </a:graphic>
            </wp:anchor>
          </w:drawing>
        </mc:Choice>
        <mc:Fallback>
          <w:pict>
            <v:shape w14:anchorId="285C965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711603" w14:textId="77777777" w:rsidR="00FF423B" w:rsidRDefault="004E230C">
                    <w:pPr>
                      <w:pStyle w:val="Referentiegegevensbold"/>
                    </w:pPr>
                    <w:r>
                      <w:t>Directoraat-Generaal Rechtspleging en Rechtshandhaving</w:t>
                    </w:r>
                  </w:p>
                  <w:p w14:paraId="63665079" w14:textId="77777777" w:rsidR="00FF423B" w:rsidRDefault="004E230C">
                    <w:pPr>
                      <w:pStyle w:val="Referentiegegevens"/>
                    </w:pPr>
                    <w:r>
                      <w:t>Directie Veiligheid en Bestuur</w:t>
                    </w:r>
                  </w:p>
                  <w:p w14:paraId="672A2006" w14:textId="77777777" w:rsidR="00FF423B" w:rsidRDefault="004E230C">
                    <w:pPr>
                      <w:pStyle w:val="Referentiegegevens"/>
                    </w:pPr>
                    <w:r>
                      <w:t>Integrale Veiligheid</w:t>
                    </w:r>
                  </w:p>
                  <w:p w14:paraId="561B7FDD" w14:textId="77777777" w:rsidR="00FF423B" w:rsidRDefault="00FF423B">
                    <w:pPr>
                      <w:pStyle w:val="WitregelW2"/>
                    </w:pPr>
                  </w:p>
                  <w:p w14:paraId="78051A86" w14:textId="77777777" w:rsidR="00FF423B" w:rsidRDefault="004E230C">
                    <w:pPr>
                      <w:pStyle w:val="Referentiegegevensbold"/>
                    </w:pPr>
                    <w:r>
                      <w:t>Datum</w:t>
                    </w:r>
                  </w:p>
                  <w:p w14:paraId="76D76D54" w14:textId="1DB64277" w:rsidR="00FF423B" w:rsidRDefault="005B7A11">
                    <w:pPr>
                      <w:pStyle w:val="Referentiegegevens"/>
                    </w:pPr>
                    <w:sdt>
                      <w:sdtPr>
                        <w:id w:val="788779956"/>
                        <w:date w:fullDate="2025-11-13T00:00:00Z">
                          <w:dateFormat w:val="d MMMM yyyy"/>
                          <w:lid w:val="nl"/>
                          <w:storeMappedDataAs w:val="dateTime"/>
                          <w:calendar w:val="gregorian"/>
                        </w:date>
                      </w:sdtPr>
                      <w:sdtEndPr/>
                      <w:sdtContent>
                        <w:r w:rsidR="00F3570C">
                          <w:t>13</w:t>
                        </w:r>
                        <w:r w:rsidR="00F24AF5">
                          <w:t xml:space="preserve"> november</w:t>
                        </w:r>
                        <w:r w:rsidR="004E230C">
                          <w:t xml:space="preserve"> 2025</w:t>
                        </w:r>
                      </w:sdtContent>
                    </w:sdt>
                  </w:p>
                  <w:p w14:paraId="418A2A06" w14:textId="77777777" w:rsidR="00FF423B" w:rsidRDefault="00FF423B">
                    <w:pPr>
                      <w:pStyle w:val="WitregelW1"/>
                    </w:pPr>
                  </w:p>
                  <w:p w14:paraId="6C7B016B" w14:textId="77777777" w:rsidR="00FF423B" w:rsidRDefault="004E230C">
                    <w:pPr>
                      <w:pStyle w:val="Referentiegegevensbold"/>
                    </w:pPr>
                    <w:r>
                      <w:t>Onze referentie</w:t>
                    </w:r>
                  </w:p>
                  <w:p w14:paraId="45F24C86" w14:textId="77777777" w:rsidR="00FF423B" w:rsidRDefault="004E230C">
                    <w:pPr>
                      <w:pStyle w:val="Referentiegegevens"/>
                    </w:pPr>
                    <w:r>
                      <w:t>6860156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8C895E0" wp14:editId="722A8E9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EA6BD1" w14:textId="77777777" w:rsidR="00D519A6" w:rsidRDefault="00D519A6"/>
                      </w:txbxContent>
                    </wps:txbx>
                    <wps:bodyPr vert="horz" wrap="square" lIns="0" tIns="0" rIns="0" bIns="0" anchor="t" anchorCtr="0"/>
                  </wps:wsp>
                </a:graphicData>
              </a:graphic>
            </wp:anchor>
          </w:drawing>
        </mc:Choice>
        <mc:Fallback>
          <w:pict>
            <v:shape w14:anchorId="68C895E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9EA6BD1" w14:textId="77777777" w:rsidR="00D519A6" w:rsidRDefault="00D519A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5ADFE84" wp14:editId="5F09F3E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8AC888" w14:textId="4E47864A" w:rsidR="00FF423B" w:rsidRDefault="004E230C">
                          <w:pPr>
                            <w:pStyle w:val="Referentiegegevens"/>
                          </w:pPr>
                          <w:r>
                            <w:t xml:space="preserve">Pagina </w:t>
                          </w:r>
                          <w:r>
                            <w:fldChar w:fldCharType="begin"/>
                          </w:r>
                          <w:r>
                            <w:instrText>PAGE</w:instrText>
                          </w:r>
                          <w:r>
                            <w:fldChar w:fldCharType="separate"/>
                          </w:r>
                          <w:r w:rsidR="002B0E39">
                            <w:rPr>
                              <w:noProof/>
                            </w:rPr>
                            <w:t>2</w:t>
                          </w:r>
                          <w:r>
                            <w:fldChar w:fldCharType="end"/>
                          </w:r>
                          <w:r>
                            <w:t xml:space="preserve"> van </w:t>
                          </w:r>
                          <w:r>
                            <w:fldChar w:fldCharType="begin"/>
                          </w:r>
                          <w:r>
                            <w:instrText>NUMPAGES</w:instrText>
                          </w:r>
                          <w:r>
                            <w:fldChar w:fldCharType="separate"/>
                          </w:r>
                          <w:r w:rsidR="00033922">
                            <w:rPr>
                              <w:noProof/>
                            </w:rPr>
                            <w:t>1</w:t>
                          </w:r>
                          <w:r>
                            <w:fldChar w:fldCharType="end"/>
                          </w:r>
                        </w:p>
                      </w:txbxContent>
                    </wps:txbx>
                    <wps:bodyPr vert="horz" wrap="square" lIns="0" tIns="0" rIns="0" bIns="0" anchor="t" anchorCtr="0"/>
                  </wps:wsp>
                </a:graphicData>
              </a:graphic>
            </wp:anchor>
          </w:drawing>
        </mc:Choice>
        <mc:Fallback>
          <w:pict>
            <v:shape w14:anchorId="65ADFE8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88AC888" w14:textId="4E47864A" w:rsidR="00FF423B" w:rsidRDefault="004E230C">
                    <w:pPr>
                      <w:pStyle w:val="Referentiegegevens"/>
                    </w:pPr>
                    <w:r>
                      <w:t xml:space="preserve">Pagina </w:t>
                    </w:r>
                    <w:r>
                      <w:fldChar w:fldCharType="begin"/>
                    </w:r>
                    <w:r>
                      <w:instrText>PAGE</w:instrText>
                    </w:r>
                    <w:r>
                      <w:fldChar w:fldCharType="separate"/>
                    </w:r>
                    <w:r w:rsidR="002B0E39">
                      <w:rPr>
                        <w:noProof/>
                      </w:rPr>
                      <w:t>2</w:t>
                    </w:r>
                    <w:r>
                      <w:fldChar w:fldCharType="end"/>
                    </w:r>
                    <w:r>
                      <w:t xml:space="preserve"> van </w:t>
                    </w:r>
                    <w:r>
                      <w:fldChar w:fldCharType="begin"/>
                    </w:r>
                    <w:r>
                      <w:instrText>NUMPAGES</w:instrText>
                    </w:r>
                    <w:r>
                      <w:fldChar w:fldCharType="separate"/>
                    </w:r>
                    <w:r w:rsidR="0003392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F193" w14:textId="77777777" w:rsidR="00FF423B" w:rsidRDefault="004E230C">
    <w:pPr>
      <w:spacing w:after="6377" w:line="14" w:lineRule="exact"/>
    </w:pPr>
    <w:r>
      <w:rPr>
        <w:noProof/>
      </w:rPr>
      <mc:AlternateContent>
        <mc:Choice Requires="wps">
          <w:drawing>
            <wp:anchor distT="0" distB="0" distL="0" distR="0" simplePos="0" relativeHeight="251656192" behindDoc="0" locked="1" layoutInCell="1" allowOverlap="1" wp14:anchorId="1BDFD378" wp14:editId="74C06C8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0EA1A6" w14:textId="77777777" w:rsidR="00FF423B" w:rsidRDefault="004E230C">
                          <w:pPr>
                            <w:spacing w:line="240" w:lineRule="auto"/>
                          </w:pPr>
                          <w:r>
                            <w:rPr>
                              <w:noProof/>
                            </w:rPr>
                            <w:drawing>
                              <wp:inline distT="0" distB="0" distL="0" distR="0" wp14:anchorId="650528D9" wp14:editId="11FD0BC4">
                                <wp:extent cx="467995" cy="1583865"/>
                                <wp:effectExtent l="0" t="0" r="0" b="0"/>
                                <wp:docPr id="952322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DFD37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0EA1A6" w14:textId="77777777" w:rsidR="00FF423B" w:rsidRDefault="004E230C">
                    <w:pPr>
                      <w:spacing w:line="240" w:lineRule="auto"/>
                    </w:pPr>
                    <w:r>
                      <w:rPr>
                        <w:noProof/>
                      </w:rPr>
                      <w:drawing>
                        <wp:inline distT="0" distB="0" distL="0" distR="0" wp14:anchorId="650528D9" wp14:editId="11FD0BC4">
                          <wp:extent cx="467995" cy="1583865"/>
                          <wp:effectExtent l="0" t="0" r="0" b="0"/>
                          <wp:docPr id="952322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111B6B" wp14:editId="4C55825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65C4F8" w14:textId="77777777" w:rsidR="00FF423B" w:rsidRDefault="004E230C">
                          <w:pPr>
                            <w:spacing w:line="240" w:lineRule="auto"/>
                          </w:pPr>
                          <w:r>
                            <w:rPr>
                              <w:noProof/>
                            </w:rPr>
                            <w:drawing>
                              <wp:inline distT="0" distB="0" distL="0" distR="0" wp14:anchorId="33B90624" wp14:editId="5C2D65CC">
                                <wp:extent cx="2339975" cy="1582834"/>
                                <wp:effectExtent l="0" t="0" r="0" b="0"/>
                                <wp:docPr id="7217367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111B6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E65C4F8" w14:textId="77777777" w:rsidR="00FF423B" w:rsidRDefault="004E230C">
                    <w:pPr>
                      <w:spacing w:line="240" w:lineRule="auto"/>
                    </w:pPr>
                    <w:r>
                      <w:rPr>
                        <w:noProof/>
                      </w:rPr>
                      <w:drawing>
                        <wp:inline distT="0" distB="0" distL="0" distR="0" wp14:anchorId="33B90624" wp14:editId="5C2D65CC">
                          <wp:extent cx="2339975" cy="1582834"/>
                          <wp:effectExtent l="0" t="0" r="0" b="0"/>
                          <wp:docPr id="7217367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776B687" wp14:editId="704507D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ACA3CA" w14:textId="77777777" w:rsidR="00FF423B" w:rsidRDefault="004E230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776B68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AACA3CA" w14:textId="77777777" w:rsidR="00FF423B" w:rsidRDefault="004E230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4BE402" wp14:editId="3176ED1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8FF362" w14:textId="77777777" w:rsidR="00452A25" w:rsidRDefault="004E230C" w:rsidP="00452A25">
                          <w:r>
                            <w:t xml:space="preserve"> </w:t>
                          </w:r>
                          <w:r w:rsidR="00452A25">
                            <w:t xml:space="preserve">Aan de Voorzitter van de Tweede Kamer </w:t>
                          </w:r>
                        </w:p>
                        <w:p w14:paraId="2C78A762" w14:textId="77777777" w:rsidR="00452A25" w:rsidRDefault="00452A25" w:rsidP="00452A25">
                          <w:r>
                            <w:t>der Staten-Generaal</w:t>
                          </w:r>
                        </w:p>
                        <w:p w14:paraId="2BBA1798" w14:textId="77777777" w:rsidR="00452A25" w:rsidRDefault="00452A25" w:rsidP="00452A25">
                          <w:r>
                            <w:t xml:space="preserve">Postbus 20018 </w:t>
                          </w:r>
                        </w:p>
                        <w:p w14:paraId="4994B14F" w14:textId="1D27F684" w:rsidR="00FF423B" w:rsidRDefault="00452A25" w:rsidP="00452A25">
                          <w:r>
                            <w:t>2500 EA  DEN HAAG</w:t>
                          </w:r>
                        </w:p>
                      </w:txbxContent>
                    </wps:txbx>
                    <wps:bodyPr vert="horz" wrap="square" lIns="0" tIns="0" rIns="0" bIns="0" anchor="t" anchorCtr="0"/>
                  </wps:wsp>
                </a:graphicData>
              </a:graphic>
            </wp:anchor>
          </w:drawing>
        </mc:Choice>
        <mc:Fallback>
          <w:pict>
            <v:shape w14:anchorId="234BE40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B8FF362" w14:textId="77777777" w:rsidR="00452A25" w:rsidRDefault="004E230C" w:rsidP="00452A25">
                    <w:r>
                      <w:t xml:space="preserve"> </w:t>
                    </w:r>
                    <w:r w:rsidR="00452A25">
                      <w:t xml:space="preserve">Aan de Voorzitter van de Tweede Kamer </w:t>
                    </w:r>
                  </w:p>
                  <w:p w14:paraId="2C78A762" w14:textId="77777777" w:rsidR="00452A25" w:rsidRDefault="00452A25" w:rsidP="00452A25">
                    <w:r>
                      <w:t>der Staten-Generaal</w:t>
                    </w:r>
                  </w:p>
                  <w:p w14:paraId="2BBA1798" w14:textId="77777777" w:rsidR="00452A25" w:rsidRDefault="00452A25" w:rsidP="00452A25">
                    <w:r>
                      <w:t xml:space="preserve">Postbus 20018 </w:t>
                    </w:r>
                  </w:p>
                  <w:p w14:paraId="4994B14F" w14:textId="1D27F684" w:rsidR="00FF423B" w:rsidRDefault="00452A25" w:rsidP="00452A2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71F5A0" wp14:editId="40E8E16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F423B" w14:paraId="18F14DEA" w14:textId="77777777">
                            <w:trPr>
                              <w:trHeight w:val="240"/>
                            </w:trPr>
                            <w:tc>
                              <w:tcPr>
                                <w:tcW w:w="1140" w:type="dxa"/>
                              </w:tcPr>
                              <w:p w14:paraId="3A577547" w14:textId="77777777" w:rsidR="00FF423B" w:rsidRDefault="004E230C">
                                <w:r>
                                  <w:t>Datum</w:t>
                                </w:r>
                              </w:p>
                            </w:tc>
                            <w:tc>
                              <w:tcPr>
                                <w:tcW w:w="5918" w:type="dxa"/>
                              </w:tcPr>
                              <w:p w14:paraId="483AF5B7" w14:textId="01CDB9AE" w:rsidR="00FF423B" w:rsidRDefault="005B7A11">
                                <w:sdt>
                                  <w:sdtPr>
                                    <w:id w:val="-1801915872"/>
                                    <w:date w:fullDate="2025-11-13T00:00:00Z">
                                      <w:dateFormat w:val="d MMMM yyyy"/>
                                      <w:lid w:val="nl"/>
                                      <w:storeMappedDataAs w:val="dateTime"/>
                                      <w:calendar w:val="gregorian"/>
                                    </w:date>
                                  </w:sdtPr>
                                  <w:sdtEndPr/>
                                  <w:sdtContent>
                                    <w:r w:rsidR="00F3570C">
                                      <w:t>13</w:t>
                                    </w:r>
                                    <w:r w:rsidR="00F24AF5">
                                      <w:t xml:space="preserve"> november </w:t>
                                    </w:r>
                                    <w:r w:rsidR="004E230C">
                                      <w:t>2025</w:t>
                                    </w:r>
                                  </w:sdtContent>
                                </w:sdt>
                              </w:p>
                            </w:tc>
                          </w:tr>
                          <w:tr w:rsidR="00FF423B" w14:paraId="156D421F" w14:textId="77777777">
                            <w:trPr>
                              <w:trHeight w:val="240"/>
                            </w:trPr>
                            <w:tc>
                              <w:tcPr>
                                <w:tcW w:w="1140" w:type="dxa"/>
                              </w:tcPr>
                              <w:p w14:paraId="7C46DB14" w14:textId="77777777" w:rsidR="00FF423B" w:rsidRDefault="004E230C">
                                <w:r>
                                  <w:t>Betreft</w:t>
                                </w:r>
                              </w:p>
                            </w:tc>
                            <w:tc>
                              <w:tcPr>
                                <w:tcW w:w="5918" w:type="dxa"/>
                              </w:tcPr>
                              <w:p w14:paraId="454F7CA3" w14:textId="316E5259" w:rsidR="00FF423B" w:rsidRDefault="00404763">
                                <w:r>
                                  <w:t>Handhavingsplan jaarwisseling</w:t>
                                </w:r>
                              </w:p>
                            </w:tc>
                          </w:tr>
                          <w:tr w:rsidR="00404763" w14:paraId="72FC0F6D" w14:textId="77777777">
                            <w:trPr>
                              <w:trHeight w:val="240"/>
                            </w:trPr>
                            <w:tc>
                              <w:tcPr>
                                <w:tcW w:w="1140" w:type="dxa"/>
                              </w:tcPr>
                              <w:p w14:paraId="40100FA8" w14:textId="77777777" w:rsidR="00404763" w:rsidRDefault="00404763"/>
                            </w:tc>
                            <w:tc>
                              <w:tcPr>
                                <w:tcW w:w="5918" w:type="dxa"/>
                              </w:tcPr>
                              <w:p w14:paraId="433568A3" w14:textId="77777777" w:rsidR="00404763" w:rsidRDefault="00404763"/>
                            </w:tc>
                          </w:tr>
                        </w:tbl>
                        <w:p w14:paraId="1B8E6EFD" w14:textId="77777777" w:rsidR="00D519A6" w:rsidRDefault="00D519A6"/>
                      </w:txbxContent>
                    </wps:txbx>
                    <wps:bodyPr vert="horz" wrap="square" lIns="0" tIns="0" rIns="0" bIns="0" anchor="t" anchorCtr="0"/>
                  </wps:wsp>
                </a:graphicData>
              </a:graphic>
            </wp:anchor>
          </w:drawing>
        </mc:Choice>
        <mc:Fallback>
          <w:pict>
            <v:shape w14:anchorId="3A71F5A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F423B" w14:paraId="18F14DEA" w14:textId="77777777">
                      <w:trPr>
                        <w:trHeight w:val="240"/>
                      </w:trPr>
                      <w:tc>
                        <w:tcPr>
                          <w:tcW w:w="1140" w:type="dxa"/>
                        </w:tcPr>
                        <w:p w14:paraId="3A577547" w14:textId="77777777" w:rsidR="00FF423B" w:rsidRDefault="004E230C">
                          <w:r>
                            <w:t>Datum</w:t>
                          </w:r>
                        </w:p>
                      </w:tc>
                      <w:tc>
                        <w:tcPr>
                          <w:tcW w:w="5918" w:type="dxa"/>
                        </w:tcPr>
                        <w:p w14:paraId="483AF5B7" w14:textId="01CDB9AE" w:rsidR="00FF423B" w:rsidRDefault="005B7A11">
                          <w:sdt>
                            <w:sdtPr>
                              <w:id w:val="-1801915872"/>
                              <w:date w:fullDate="2025-11-13T00:00:00Z">
                                <w:dateFormat w:val="d MMMM yyyy"/>
                                <w:lid w:val="nl"/>
                                <w:storeMappedDataAs w:val="dateTime"/>
                                <w:calendar w:val="gregorian"/>
                              </w:date>
                            </w:sdtPr>
                            <w:sdtEndPr/>
                            <w:sdtContent>
                              <w:r w:rsidR="00F3570C">
                                <w:t>13</w:t>
                              </w:r>
                              <w:r w:rsidR="00F24AF5">
                                <w:t xml:space="preserve"> november </w:t>
                              </w:r>
                              <w:r w:rsidR="004E230C">
                                <w:t>2025</w:t>
                              </w:r>
                            </w:sdtContent>
                          </w:sdt>
                        </w:p>
                      </w:tc>
                    </w:tr>
                    <w:tr w:rsidR="00FF423B" w14:paraId="156D421F" w14:textId="77777777">
                      <w:trPr>
                        <w:trHeight w:val="240"/>
                      </w:trPr>
                      <w:tc>
                        <w:tcPr>
                          <w:tcW w:w="1140" w:type="dxa"/>
                        </w:tcPr>
                        <w:p w14:paraId="7C46DB14" w14:textId="77777777" w:rsidR="00FF423B" w:rsidRDefault="004E230C">
                          <w:r>
                            <w:t>Betreft</w:t>
                          </w:r>
                        </w:p>
                      </w:tc>
                      <w:tc>
                        <w:tcPr>
                          <w:tcW w:w="5918" w:type="dxa"/>
                        </w:tcPr>
                        <w:p w14:paraId="454F7CA3" w14:textId="316E5259" w:rsidR="00FF423B" w:rsidRDefault="00404763">
                          <w:r>
                            <w:t>Handhavingsplan jaarwisseling</w:t>
                          </w:r>
                        </w:p>
                      </w:tc>
                    </w:tr>
                    <w:tr w:rsidR="00404763" w14:paraId="72FC0F6D" w14:textId="77777777">
                      <w:trPr>
                        <w:trHeight w:val="240"/>
                      </w:trPr>
                      <w:tc>
                        <w:tcPr>
                          <w:tcW w:w="1140" w:type="dxa"/>
                        </w:tcPr>
                        <w:p w14:paraId="40100FA8" w14:textId="77777777" w:rsidR="00404763" w:rsidRDefault="00404763"/>
                      </w:tc>
                      <w:tc>
                        <w:tcPr>
                          <w:tcW w:w="5918" w:type="dxa"/>
                        </w:tcPr>
                        <w:p w14:paraId="433568A3" w14:textId="77777777" w:rsidR="00404763" w:rsidRDefault="00404763"/>
                      </w:tc>
                    </w:tr>
                  </w:tbl>
                  <w:p w14:paraId="1B8E6EFD" w14:textId="77777777" w:rsidR="00D519A6" w:rsidRDefault="00D519A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1C03EF" wp14:editId="6ACFC7A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5DFD0C" w14:textId="77777777" w:rsidR="00FF423B" w:rsidRDefault="004E230C">
                          <w:pPr>
                            <w:pStyle w:val="Referentiegegevensbold"/>
                          </w:pPr>
                          <w:r>
                            <w:t>Directoraat-Generaal Rechtspleging en Rechtshandhaving</w:t>
                          </w:r>
                        </w:p>
                        <w:p w14:paraId="79C19DBB" w14:textId="77777777" w:rsidR="00FF423B" w:rsidRDefault="004E230C">
                          <w:pPr>
                            <w:pStyle w:val="Referentiegegevens"/>
                          </w:pPr>
                          <w:r>
                            <w:t>Directie Veiligheid en Bestuur</w:t>
                          </w:r>
                        </w:p>
                        <w:p w14:paraId="13CD101D" w14:textId="77777777" w:rsidR="00FF423B" w:rsidRDefault="004E230C">
                          <w:pPr>
                            <w:pStyle w:val="Referentiegegevens"/>
                          </w:pPr>
                          <w:r>
                            <w:t>Integrale Veiligheid</w:t>
                          </w:r>
                        </w:p>
                        <w:p w14:paraId="3CEFE1B5" w14:textId="77777777" w:rsidR="00FF423B" w:rsidRDefault="00FF423B">
                          <w:pPr>
                            <w:pStyle w:val="WitregelW1"/>
                          </w:pPr>
                        </w:p>
                        <w:p w14:paraId="59B2A6EF" w14:textId="77777777" w:rsidR="00FF423B" w:rsidRDefault="004E230C">
                          <w:pPr>
                            <w:pStyle w:val="Referentiegegevens"/>
                          </w:pPr>
                          <w:r>
                            <w:t>Turfmarkt 147</w:t>
                          </w:r>
                        </w:p>
                        <w:p w14:paraId="35BAF1EC" w14:textId="77777777" w:rsidR="00FF423B" w:rsidRDefault="004E230C">
                          <w:pPr>
                            <w:pStyle w:val="Referentiegegevens"/>
                          </w:pPr>
                          <w:r>
                            <w:t>2511 DP   Den Haag</w:t>
                          </w:r>
                        </w:p>
                        <w:p w14:paraId="5FDFAF11" w14:textId="77777777" w:rsidR="00FF423B" w:rsidRPr="00667F03" w:rsidRDefault="004E230C">
                          <w:pPr>
                            <w:pStyle w:val="Referentiegegevens"/>
                            <w:rPr>
                              <w:lang w:val="de-DE"/>
                            </w:rPr>
                          </w:pPr>
                          <w:r w:rsidRPr="00667F03">
                            <w:rPr>
                              <w:lang w:val="de-DE"/>
                            </w:rPr>
                            <w:t>Postbus 20301</w:t>
                          </w:r>
                        </w:p>
                        <w:p w14:paraId="234C1231" w14:textId="77777777" w:rsidR="00FF423B" w:rsidRPr="00667F03" w:rsidRDefault="004E230C">
                          <w:pPr>
                            <w:pStyle w:val="Referentiegegevens"/>
                            <w:rPr>
                              <w:lang w:val="de-DE"/>
                            </w:rPr>
                          </w:pPr>
                          <w:r w:rsidRPr="00667F03">
                            <w:rPr>
                              <w:lang w:val="de-DE"/>
                            </w:rPr>
                            <w:t>2500 EH   Den Haag</w:t>
                          </w:r>
                        </w:p>
                        <w:p w14:paraId="433F5C03" w14:textId="0AB90525" w:rsidR="00FF423B" w:rsidRDefault="00452A25" w:rsidP="00452A25">
                          <w:pPr>
                            <w:pStyle w:val="Referentiegegevens"/>
                            <w:rPr>
                              <w:lang w:val="de-DE"/>
                            </w:rPr>
                          </w:pPr>
                          <w:hyperlink r:id="rId3" w:history="1">
                            <w:r w:rsidRPr="00010350">
                              <w:rPr>
                                <w:rStyle w:val="Hyperlink"/>
                                <w:lang w:val="de-DE"/>
                              </w:rPr>
                              <w:t>www.rijksoverheid.nl/jenv</w:t>
                            </w:r>
                          </w:hyperlink>
                        </w:p>
                        <w:p w14:paraId="1939446A" w14:textId="77777777" w:rsidR="00452A25" w:rsidRPr="00452A25" w:rsidRDefault="00452A25" w:rsidP="00452A25">
                          <w:pPr>
                            <w:rPr>
                              <w:lang w:val="de-DE"/>
                            </w:rPr>
                          </w:pPr>
                        </w:p>
                        <w:p w14:paraId="70B9AB5D" w14:textId="77777777" w:rsidR="00FF423B" w:rsidRDefault="004E230C">
                          <w:pPr>
                            <w:pStyle w:val="Referentiegegevensbold"/>
                          </w:pPr>
                          <w:r>
                            <w:t>Onze referentie</w:t>
                          </w:r>
                        </w:p>
                        <w:p w14:paraId="1DF00B8B" w14:textId="77777777" w:rsidR="00FF423B" w:rsidRDefault="004E230C">
                          <w:pPr>
                            <w:pStyle w:val="Referentiegegevens"/>
                          </w:pPr>
                          <w:r>
                            <w:t>6860156</w:t>
                          </w:r>
                        </w:p>
                      </w:txbxContent>
                    </wps:txbx>
                    <wps:bodyPr vert="horz" wrap="square" lIns="0" tIns="0" rIns="0" bIns="0" anchor="t" anchorCtr="0"/>
                  </wps:wsp>
                </a:graphicData>
              </a:graphic>
            </wp:anchor>
          </w:drawing>
        </mc:Choice>
        <mc:Fallback>
          <w:pict>
            <v:shape w14:anchorId="411C03E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D5DFD0C" w14:textId="77777777" w:rsidR="00FF423B" w:rsidRDefault="004E230C">
                    <w:pPr>
                      <w:pStyle w:val="Referentiegegevensbold"/>
                    </w:pPr>
                    <w:r>
                      <w:t>Directoraat-Generaal Rechtspleging en Rechtshandhaving</w:t>
                    </w:r>
                  </w:p>
                  <w:p w14:paraId="79C19DBB" w14:textId="77777777" w:rsidR="00FF423B" w:rsidRDefault="004E230C">
                    <w:pPr>
                      <w:pStyle w:val="Referentiegegevens"/>
                    </w:pPr>
                    <w:r>
                      <w:t>Directie Veiligheid en Bestuur</w:t>
                    </w:r>
                  </w:p>
                  <w:p w14:paraId="13CD101D" w14:textId="77777777" w:rsidR="00FF423B" w:rsidRDefault="004E230C">
                    <w:pPr>
                      <w:pStyle w:val="Referentiegegevens"/>
                    </w:pPr>
                    <w:r>
                      <w:t>Integrale Veiligheid</w:t>
                    </w:r>
                  </w:p>
                  <w:p w14:paraId="3CEFE1B5" w14:textId="77777777" w:rsidR="00FF423B" w:rsidRDefault="00FF423B">
                    <w:pPr>
                      <w:pStyle w:val="WitregelW1"/>
                    </w:pPr>
                  </w:p>
                  <w:p w14:paraId="59B2A6EF" w14:textId="77777777" w:rsidR="00FF423B" w:rsidRDefault="004E230C">
                    <w:pPr>
                      <w:pStyle w:val="Referentiegegevens"/>
                    </w:pPr>
                    <w:r>
                      <w:t>Turfmarkt 147</w:t>
                    </w:r>
                  </w:p>
                  <w:p w14:paraId="35BAF1EC" w14:textId="77777777" w:rsidR="00FF423B" w:rsidRDefault="004E230C">
                    <w:pPr>
                      <w:pStyle w:val="Referentiegegevens"/>
                    </w:pPr>
                    <w:r>
                      <w:t>2511 DP   Den Haag</w:t>
                    </w:r>
                  </w:p>
                  <w:p w14:paraId="5FDFAF11" w14:textId="77777777" w:rsidR="00FF423B" w:rsidRPr="00667F03" w:rsidRDefault="004E230C">
                    <w:pPr>
                      <w:pStyle w:val="Referentiegegevens"/>
                      <w:rPr>
                        <w:lang w:val="de-DE"/>
                      </w:rPr>
                    </w:pPr>
                    <w:r w:rsidRPr="00667F03">
                      <w:rPr>
                        <w:lang w:val="de-DE"/>
                      </w:rPr>
                      <w:t>Postbus 20301</w:t>
                    </w:r>
                  </w:p>
                  <w:p w14:paraId="234C1231" w14:textId="77777777" w:rsidR="00FF423B" w:rsidRPr="00667F03" w:rsidRDefault="004E230C">
                    <w:pPr>
                      <w:pStyle w:val="Referentiegegevens"/>
                      <w:rPr>
                        <w:lang w:val="de-DE"/>
                      </w:rPr>
                    </w:pPr>
                    <w:r w:rsidRPr="00667F03">
                      <w:rPr>
                        <w:lang w:val="de-DE"/>
                      </w:rPr>
                      <w:t>2500 EH   Den Haag</w:t>
                    </w:r>
                  </w:p>
                  <w:p w14:paraId="433F5C03" w14:textId="0AB90525" w:rsidR="00FF423B" w:rsidRDefault="00452A25" w:rsidP="00452A25">
                    <w:pPr>
                      <w:pStyle w:val="Referentiegegevens"/>
                      <w:rPr>
                        <w:lang w:val="de-DE"/>
                      </w:rPr>
                    </w:pPr>
                    <w:hyperlink r:id="rId4" w:history="1">
                      <w:r w:rsidRPr="00010350">
                        <w:rPr>
                          <w:rStyle w:val="Hyperlink"/>
                          <w:lang w:val="de-DE"/>
                        </w:rPr>
                        <w:t>www.rijksoverheid.nl/jenv</w:t>
                      </w:r>
                    </w:hyperlink>
                  </w:p>
                  <w:p w14:paraId="1939446A" w14:textId="77777777" w:rsidR="00452A25" w:rsidRPr="00452A25" w:rsidRDefault="00452A25" w:rsidP="00452A25">
                    <w:pPr>
                      <w:rPr>
                        <w:lang w:val="de-DE"/>
                      </w:rPr>
                    </w:pPr>
                  </w:p>
                  <w:p w14:paraId="70B9AB5D" w14:textId="77777777" w:rsidR="00FF423B" w:rsidRDefault="004E230C">
                    <w:pPr>
                      <w:pStyle w:val="Referentiegegevensbold"/>
                    </w:pPr>
                    <w:r>
                      <w:t>Onze referentie</w:t>
                    </w:r>
                  </w:p>
                  <w:p w14:paraId="1DF00B8B" w14:textId="77777777" w:rsidR="00FF423B" w:rsidRDefault="004E230C">
                    <w:pPr>
                      <w:pStyle w:val="Referentiegegevens"/>
                    </w:pPr>
                    <w:r>
                      <w:t>6860156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2B5E15" wp14:editId="5AC534C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7FF36B" w14:textId="77777777" w:rsidR="00FF423B" w:rsidRDefault="004E230C">
                          <w:pPr>
                            <w:pStyle w:val="Referentiegegevens"/>
                          </w:pPr>
                          <w:r>
                            <w:t xml:space="preserve">Pagina </w:t>
                          </w:r>
                          <w:r>
                            <w:fldChar w:fldCharType="begin"/>
                          </w:r>
                          <w:r>
                            <w:instrText>PAGE</w:instrText>
                          </w:r>
                          <w:r>
                            <w:fldChar w:fldCharType="separate"/>
                          </w:r>
                          <w:r w:rsidR="00033922">
                            <w:rPr>
                              <w:noProof/>
                            </w:rPr>
                            <w:t>1</w:t>
                          </w:r>
                          <w:r>
                            <w:fldChar w:fldCharType="end"/>
                          </w:r>
                          <w:r>
                            <w:t xml:space="preserve"> van </w:t>
                          </w:r>
                          <w:r>
                            <w:fldChar w:fldCharType="begin"/>
                          </w:r>
                          <w:r>
                            <w:instrText>NUMPAGES</w:instrText>
                          </w:r>
                          <w:r>
                            <w:fldChar w:fldCharType="separate"/>
                          </w:r>
                          <w:r w:rsidR="00033922">
                            <w:rPr>
                              <w:noProof/>
                            </w:rPr>
                            <w:t>1</w:t>
                          </w:r>
                          <w:r>
                            <w:fldChar w:fldCharType="end"/>
                          </w:r>
                        </w:p>
                      </w:txbxContent>
                    </wps:txbx>
                    <wps:bodyPr vert="horz" wrap="square" lIns="0" tIns="0" rIns="0" bIns="0" anchor="t" anchorCtr="0"/>
                  </wps:wsp>
                </a:graphicData>
              </a:graphic>
            </wp:anchor>
          </w:drawing>
        </mc:Choice>
        <mc:Fallback>
          <w:pict>
            <v:shape w14:anchorId="402B5E1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17FF36B" w14:textId="77777777" w:rsidR="00FF423B" w:rsidRDefault="004E230C">
                    <w:pPr>
                      <w:pStyle w:val="Referentiegegevens"/>
                    </w:pPr>
                    <w:r>
                      <w:t xml:space="preserve">Pagina </w:t>
                    </w:r>
                    <w:r>
                      <w:fldChar w:fldCharType="begin"/>
                    </w:r>
                    <w:r>
                      <w:instrText>PAGE</w:instrText>
                    </w:r>
                    <w:r>
                      <w:fldChar w:fldCharType="separate"/>
                    </w:r>
                    <w:r w:rsidR="00033922">
                      <w:rPr>
                        <w:noProof/>
                      </w:rPr>
                      <w:t>1</w:t>
                    </w:r>
                    <w:r>
                      <w:fldChar w:fldCharType="end"/>
                    </w:r>
                    <w:r>
                      <w:t xml:space="preserve"> van </w:t>
                    </w:r>
                    <w:r>
                      <w:fldChar w:fldCharType="begin"/>
                    </w:r>
                    <w:r>
                      <w:instrText>NUMPAGES</w:instrText>
                    </w:r>
                    <w:r>
                      <w:fldChar w:fldCharType="separate"/>
                    </w:r>
                    <w:r w:rsidR="0003392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85A3E2" wp14:editId="53ECF1C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DDF37B" w14:textId="77777777" w:rsidR="00D519A6" w:rsidRDefault="00D519A6"/>
                      </w:txbxContent>
                    </wps:txbx>
                    <wps:bodyPr vert="horz" wrap="square" lIns="0" tIns="0" rIns="0" bIns="0" anchor="t" anchorCtr="0"/>
                  </wps:wsp>
                </a:graphicData>
              </a:graphic>
            </wp:anchor>
          </w:drawing>
        </mc:Choice>
        <mc:Fallback>
          <w:pict>
            <v:shape w14:anchorId="5A85A3E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FDDF37B" w14:textId="77777777" w:rsidR="00D519A6" w:rsidRDefault="00D519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EFCD0"/>
    <w:multiLevelType w:val="multilevel"/>
    <w:tmpl w:val="302120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5DF709"/>
    <w:multiLevelType w:val="multilevel"/>
    <w:tmpl w:val="7B4D29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2CACB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1659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00AA02"/>
    <w:multiLevelType w:val="multilevel"/>
    <w:tmpl w:val="D0196D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FB3B80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5F56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B268C7"/>
    <w:multiLevelType w:val="hybridMultilevel"/>
    <w:tmpl w:val="3C306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F80CFE"/>
    <w:multiLevelType w:val="hybridMultilevel"/>
    <w:tmpl w:val="5C268DAA"/>
    <w:lvl w:ilvl="0" w:tplc="E390B1A4">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F77AD3"/>
    <w:multiLevelType w:val="hybridMultilevel"/>
    <w:tmpl w:val="85882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C520B8"/>
    <w:multiLevelType w:val="hybridMultilevel"/>
    <w:tmpl w:val="53CAE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A65CD4"/>
    <w:multiLevelType w:val="multilevel"/>
    <w:tmpl w:val="9172ED4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58CD9FF9"/>
    <w:multiLevelType w:val="multilevel"/>
    <w:tmpl w:val="538BCDC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5B89F8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C8CE9F2"/>
    <w:multiLevelType w:val="multilevel"/>
    <w:tmpl w:val="3C35D4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672A1193"/>
    <w:multiLevelType w:val="hybridMultilevel"/>
    <w:tmpl w:val="65AE21B0"/>
    <w:lvl w:ilvl="0" w:tplc="68C836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ACB59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3908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37551221">
    <w:abstractNumId w:val="11"/>
  </w:num>
  <w:num w:numId="2" w16cid:durableId="922564989">
    <w:abstractNumId w:val="14"/>
  </w:num>
  <w:num w:numId="3" w16cid:durableId="1434280601">
    <w:abstractNumId w:val="12"/>
  </w:num>
  <w:num w:numId="4" w16cid:durableId="719089305">
    <w:abstractNumId w:val="4"/>
  </w:num>
  <w:num w:numId="5" w16cid:durableId="191722681">
    <w:abstractNumId w:val="1"/>
  </w:num>
  <w:num w:numId="6" w16cid:durableId="1912692393">
    <w:abstractNumId w:val="0"/>
  </w:num>
  <w:num w:numId="7" w16cid:durableId="1031496604">
    <w:abstractNumId w:val="9"/>
  </w:num>
  <w:num w:numId="8" w16cid:durableId="1298411660">
    <w:abstractNumId w:val="15"/>
  </w:num>
  <w:num w:numId="9" w16cid:durableId="35661087">
    <w:abstractNumId w:val="10"/>
  </w:num>
  <w:num w:numId="10" w16cid:durableId="558517836">
    <w:abstractNumId w:val="16"/>
  </w:num>
  <w:num w:numId="11" w16cid:durableId="2002465793">
    <w:abstractNumId w:val="13"/>
  </w:num>
  <w:num w:numId="12" w16cid:durableId="1141070660">
    <w:abstractNumId w:val="2"/>
  </w:num>
  <w:num w:numId="13" w16cid:durableId="347564385">
    <w:abstractNumId w:val="6"/>
  </w:num>
  <w:num w:numId="14" w16cid:durableId="16128781">
    <w:abstractNumId w:val="17"/>
  </w:num>
  <w:num w:numId="15" w16cid:durableId="1826388164">
    <w:abstractNumId w:val="3"/>
  </w:num>
  <w:num w:numId="16" w16cid:durableId="1032612895">
    <w:abstractNumId w:val="5"/>
  </w:num>
  <w:num w:numId="17" w16cid:durableId="945969151">
    <w:abstractNumId w:val="7"/>
  </w:num>
  <w:num w:numId="18" w16cid:durableId="1000550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22"/>
    <w:rsid w:val="00000411"/>
    <w:rsid w:val="00033922"/>
    <w:rsid w:val="00033DB8"/>
    <w:rsid w:val="000537A5"/>
    <w:rsid w:val="000661E8"/>
    <w:rsid w:val="00066D1C"/>
    <w:rsid w:val="00067215"/>
    <w:rsid w:val="00095EC4"/>
    <w:rsid w:val="000B690B"/>
    <w:rsid w:val="000F1E2B"/>
    <w:rsid w:val="000F3A75"/>
    <w:rsid w:val="001522B1"/>
    <w:rsid w:val="00161EF5"/>
    <w:rsid w:val="00172B5A"/>
    <w:rsid w:val="00176845"/>
    <w:rsid w:val="0017739E"/>
    <w:rsid w:val="001B07DC"/>
    <w:rsid w:val="001B451A"/>
    <w:rsid w:val="001E65C6"/>
    <w:rsid w:val="00201087"/>
    <w:rsid w:val="00210286"/>
    <w:rsid w:val="002135D3"/>
    <w:rsid w:val="00243434"/>
    <w:rsid w:val="00243E72"/>
    <w:rsid w:val="00284E26"/>
    <w:rsid w:val="00286111"/>
    <w:rsid w:val="002B0E39"/>
    <w:rsid w:val="002B160C"/>
    <w:rsid w:val="002C131C"/>
    <w:rsid w:val="002C5563"/>
    <w:rsid w:val="002D0717"/>
    <w:rsid w:val="002E2463"/>
    <w:rsid w:val="002E295F"/>
    <w:rsid w:val="002F6E9A"/>
    <w:rsid w:val="00311EC4"/>
    <w:rsid w:val="003204E9"/>
    <w:rsid w:val="0032715E"/>
    <w:rsid w:val="00337EC6"/>
    <w:rsid w:val="003674D4"/>
    <w:rsid w:val="003745A1"/>
    <w:rsid w:val="003800B6"/>
    <w:rsid w:val="00381893"/>
    <w:rsid w:val="00394C9B"/>
    <w:rsid w:val="003D7117"/>
    <w:rsid w:val="003D7C47"/>
    <w:rsid w:val="003E3937"/>
    <w:rsid w:val="003E7E3C"/>
    <w:rsid w:val="003F0295"/>
    <w:rsid w:val="00404763"/>
    <w:rsid w:val="004102B9"/>
    <w:rsid w:val="0044366D"/>
    <w:rsid w:val="00452A25"/>
    <w:rsid w:val="00460FEE"/>
    <w:rsid w:val="00461DD1"/>
    <w:rsid w:val="0049422D"/>
    <w:rsid w:val="004C0F8B"/>
    <w:rsid w:val="004E230C"/>
    <w:rsid w:val="004F19EA"/>
    <w:rsid w:val="00512F7F"/>
    <w:rsid w:val="00515472"/>
    <w:rsid w:val="00542E89"/>
    <w:rsid w:val="00547ECE"/>
    <w:rsid w:val="005743CB"/>
    <w:rsid w:val="005B7A11"/>
    <w:rsid w:val="005E48AC"/>
    <w:rsid w:val="006026BF"/>
    <w:rsid w:val="00607E87"/>
    <w:rsid w:val="00623543"/>
    <w:rsid w:val="00642530"/>
    <w:rsid w:val="006436EF"/>
    <w:rsid w:val="00662EAC"/>
    <w:rsid w:val="00667499"/>
    <w:rsid w:val="00667F03"/>
    <w:rsid w:val="00677153"/>
    <w:rsid w:val="006A5E34"/>
    <w:rsid w:val="006B0742"/>
    <w:rsid w:val="006B7F35"/>
    <w:rsid w:val="006D5566"/>
    <w:rsid w:val="00722260"/>
    <w:rsid w:val="00726E9F"/>
    <w:rsid w:val="00765F47"/>
    <w:rsid w:val="00770F8A"/>
    <w:rsid w:val="00787F50"/>
    <w:rsid w:val="00790C7B"/>
    <w:rsid w:val="007935AD"/>
    <w:rsid w:val="007C0250"/>
    <w:rsid w:val="007C41A6"/>
    <w:rsid w:val="007C545A"/>
    <w:rsid w:val="007D3362"/>
    <w:rsid w:val="007E1B4E"/>
    <w:rsid w:val="007E6182"/>
    <w:rsid w:val="00805262"/>
    <w:rsid w:val="00807E0C"/>
    <w:rsid w:val="00831581"/>
    <w:rsid w:val="008379C9"/>
    <w:rsid w:val="00893AFF"/>
    <w:rsid w:val="00894FA1"/>
    <w:rsid w:val="008A42A9"/>
    <w:rsid w:val="008D0D78"/>
    <w:rsid w:val="008D6E45"/>
    <w:rsid w:val="008E3B21"/>
    <w:rsid w:val="008F5F0A"/>
    <w:rsid w:val="00936C11"/>
    <w:rsid w:val="0094620B"/>
    <w:rsid w:val="00952179"/>
    <w:rsid w:val="00955A6F"/>
    <w:rsid w:val="00982441"/>
    <w:rsid w:val="009B6ECA"/>
    <w:rsid w:val="009E5405"/>
    <w:rsid w:val="00A05B6D"/>
    <w:rsid w:val="00A0682F"/>
    <w:rsid w:val="00A07C70"/>
    <w:rsid w:val="00A21DFA"/>
    <w:rsid w:val="00A347F8"/>
    <w:rsid w:val="00A44258"/>
    <w:rsid w:val="00A7095E"/>
    <w:rsid w:val="00A7327F"/>
    <w:rsid w:val="00A7542D"/>
    <w:rsid w:val="00A77B9C"/>
    <w:rsid w:val="00A80137"/>
    <w:rsid w:val="00AA1AD0"/>
    <w:rsid w:val="00AA2816"/>
    <w:rsid w:val="00AA54B6"/>
    <w:rsid w:val="00AD04FE"/>
    <w:rsid w:val="00AD6A5D"/>
    <w:rsid w:val="00AE05EA"/>
    <w:rsid w:val="00B2134A"/>
    <w:rsid w:val="00B43666"/>
    <w:rsid w:val="00B527FA"/>
    <w:rsid w:val="00B52B86"/>
    <w:rsid w:val="00B752A2"/>
    <w:rsid w:val="00B96903"/>
    <w:rsid w:val="00BA3A85"/>
    <w:rsid w:val="00BB3951"/>
    <w:rsid w:val="00BC7F83"/>
    <w:rsid w:val="00BD0078"/>
    <w:rsid w:val="00C24007"/>
    <w:rsid w:val="00C25621"/>
    <w:rsid w:val="00C325E7"/>
    <w:rsid w:val="00C5084F"/>
    <w:rsid w:val="00C53886"/>
    <w:rsid w:val="00C60520"/>
    <w:rsid w:val="00C6303F"/>
    <w:rsid w:val="00C67F7F"/>
    <w:rsid w:val="00C81A6B"/>
    <w:rsid w:val="00CB6234"/>
    <w:rsid w:val="00CD5D21"/>
    <w:rsid w:val="00CE1520"/>
    <w:rsid w:val="00CE6BB2"/>
    <w:rsid w:val="00D519A6"/>
    <w:rsid w:val="00D5303B"/>
    <w:rsid w:val="00D905E7"/>
    <w:rsid w:val="00DA263E"/>
    <w:rsid w:val="00DC0448"/>
    <w:rsid w:val="00DE58D0"/>
    <w:rsid w:val="00E076A4"/>
    <w:rsid w:val="00E3593E"/>
    <w:rsid w:val="00E37BD9"/>
    <w:rsid w:val="00E44A0B"/>
    <w:rsid w:val="00E55E7B"/>
    <w:rsid w:val="00E560A3"/>
    <w:rsid w:val="00E931F8"/>
    <w:rsid w:val="00E96A22"/>
    <w:rsid w:val="00EA2DCE"/>
    <w:rsid w:val="00EC0780"/>
    <w:rsid w:val="00F24AF5"/>
    <w:rsid w:val="00F25E43"/>
    <w:rsid w:val="00F262FD"/>
    <w:rsid w:val="00F3570C"/>
    <w:rsid w:val="00F417D5"/>
    <w:rsid w:val="00F47268"/>
    <w:rsid w:val="00F637CD"/>
    <w:rsid w:val="00F641DC"/>
    <w:rsid w:val="00F7362F"/>
    <w:rsid w:val="00FA0D22"/>
    <w:rsid w:val="00FC048B"/>
    <w:rsid w:val="00FC5A20"/>
    <w:rsid w:val="00FC669B"/>
    <w:rsid w:val="00FD5F5E"/>
    <w:rsid w:val="00FE0C95"/>
    <w:rsid w:val="00FE7E2E"/>
    <w:rsid w:val="00FF4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47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4763"/>
    <w:rPr>
      <w:rFonts w:ascii="Verdana" w:hAnsi="Verdana"/>
      <w:color w:val="000000"/>
      <w:sz w:val="18"/>
      <w:szCs w:val="18"/>
    </w:rPr>
  </w:style>
  <w:style w:type="paragraph" w:styleId="Lijstalinea">
    <w:name w:val="List Paragraph"/>
    <w:basedOn w:val="Standaard"/>
    <w:uiPriority w:val="34"/>
    <w:semiHidden/>
    <w:rsid w:val="0049422D"/>
    <w:pPr>
      <w:ind w:left="720"/>
      <w:contextualSpacing/>
    </w:pPr>
  </w:style>
  <w:style w:type="paragraph" w:styleId="Voetnoottekst">
    <w:name w:val="footnote text"/>
    <w:basedOn w:val="Standaard"/>
    <w:link w:val="VoetnoottekstChar"/>
    <w:uiPriority w:val="99"/>
    <w:semiHidden/>
    <w:unhideWhenUsed/>
    <w:rsid w:val="0080526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05262"/>
    <w:rPr>
      <w:rFonts w:ascii="Verdana" w:hAnsi="Verdana"/>
      <w:color w:val="000000"/>
    </w:rPr>
  </w:style>
  <w:style w:type="character" w:styleId="Voetnootmarkering">
    <w:name w:val="footnote reference"/>
    <w:basedOn w:val="Standaardalinea-lettertype"/>
    <w:uiPriority w:val="99"/>
    <w:semiHidden/>
    <w:unhideWhenUsed/>
    <w:rsid w:val="00805262"/>
    <w:rPr>
      <w:vertAlign w:val="superscript"/>
    </w:rPr>
  </w:style>
  <w:style w:type="paragraph" w:styleId="Revisie">
    <w:name w:val="Revision"/>
    <w:hidden/>
    <w:uiPriority w:val="99"/>
    <w:semiHidden/>
    <w:rsid w:val="00AA281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905E7"/>
    <w:rPr>
      <w:sz w:val="16"/>
      <w:szCs w:val="16"/>
    </w:rPr>
  </w:style>
  <w:style w:type="paragraph" w:styleId="Tekstopmerking">
    <w:name w:val="annotation text"/>
    <w:basedOn w:val="Standaard"/>
    <w:link w:val="TekstopmerkingChar"/>
    <w:uiPriority w:val="99"/>
    <w:unhideWhenUsed/>
    <w:rsid w:val="00D905E7"/>
    <w:pPr>
      <w:spacing w:line="240" w:lineRule="auto"/>
    </w:pPr>
    <w:rPr>
      <w:sz w:val="20"/>
      <w:szCs w:val="20"/>
    </w:rPr>
  </w:style>
  <w:style w:type="character" w:customStyle="1" w:styleId="TekstopmerkingChar">
    <w:name w:val="Tekst opmerking Char"/>
    <w:basedOn w:val="Standaardalinea-lettertype"/>
    <w:link w:val="Tekstopmerking"/>
    <w:uiPriority w:val="99"/>
    <w:rsid w:val="00D905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905E7"/>
    <w:rPr>
      <w:b/>
      <w:bCs/>
    </w:rPr>
  </w:style>
  <w:style w:type="character" w:customStyle="1" w:styleId="OnderwerpvanopmerkingChar">
    <w:name w:val="Onderwerp van opmerking Char"/>
    <w:basedOn w:val="TekstopmerkingChar"/>
    <w:link w:val="Onderwerpvanopmerking"/>
    <w:uiPriority w:val="99"/>
    <w:semiHidden/>
    <w:rsid w:val="00D905E7"/>
    <w:rPr>
      <w:rFonts w:ascii="Verdana" w:hAnsi="Verdana"/>
      <w:b/>
      <w:bCs/>
      <w:color w:val="000000"/>
    </w:rPr>
  </w:style>
  <w:style w:type="character" w:styleId="Onopgelostemelding">
    <w:name w:val="Unresolved Mention"/>
    <w:basedOn w:val="Standaardalinea-lettertype"/>
    <w:uiPriority w:val="99"/>
    <w:semiHidden/>
    <w:unhideWhenUsed/>
    <w:rsid w:val="0045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69472">
      <w:bodyDiv w:val="1"/>
      <w:marLeft w:val="0"/>
      <w:marRight w:val="0"/>
      <w:marTop w:val="0"/>
      <w:marBottom w:val="0"/>
      <w:divBdr>
        <w:top w:val="none" w:sz="0" w:space="0" w:color="auto"/>
        <w:left w:val="none" w:sz="0" w:space="0" w:color="auto"/>
        <w:bottom w:val="none" w:sz="0" w:space="0" w:color="auto"/>
        <w:right w:val="none" w:sz="0" w:space="0" w:color="auto"/>
      </w:divBdr>
    </w:div>
    <w:div w:id="196256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971</ap:Words>
  <ap:Characters>5345</ap:Characters>
  <ap:DocSecurity>0</ap:DocSecurity>
  <ap:Lines>44</ap:Lines>
  <ap:Paragraphs>12</ap:Paragraphs>
  <ap:ScaleCrop>false</ap:ScaleCrop>
  <ap:LinksUpToDate>false</ap:LinksUpToDate>
  <ap:CharactersWithSpaces>6304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2025-11-13T14:18:00.0000000Z</dcterms:created>
  <dcterms:modified xsi:type="dcterms:W3CDTF">2025-11-13T14:18:00.0000000Z</dcterms:modified>
  <dc:description>------------------------</dc:description>
  <version/>
  <category/>
</coreProperties>
</file>