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2025Z19851</w:t>
        <w:br/>
      </w:r>
      <w:proofErr w:type="spellEnd"/>
    </w:p>
    <w:p>
      <w:pPr>
        <w:pStyle w:val="Normal"/>
        <w:rPr>
          <w:b w:val="1"/>
          <w:bCs w:val="1"/>
        </w:rPr>
      </w:pPr>
      <w:r w:rsidR="250AE766">
        <w:rPr>
          <w:b w:val="0"/>
          <w:bCs w:val="0"/>
        </w:rPr>
        <w:t>(ingezonden 14 november 2025)</w:t>
        <w:br/>
      </w:r>
    </w:p>
    <w:p>
      <w:r>
        <w:t xml:space="preserve">Vragen van het lid Van der Plas (BBB) aan de minister van Justitie en Veiligheid over het bericht 'De stille kalifaatlobby in Nederland: alle omstreden organisaties op een rij'</w:t>
      </w:r>
      <w:r>
        <w:br/>
      </w:r>
    </w:p>
    <w:p>
      <w:r>
        <w:t xml:space="preserve"> </w:t>
      </w:r>
      <w:r>
        <w:br/>
      </w:r>
    </w:p>
    <w:p>
      <w:pPr>
        <w:pStyle w:val="ListParagraph"/>
        <w:numPr>
          <w:ilvl w:val="0"/>
          <w:numId w:val="100490130"/>
        </w:numPr>
        <w:ind w:left="360"/>
      </w:pPr>
      <w:r>
        <w:t xml:space="preserve">Bent u bekend met het bericht 'De stille kalifaatlobby in Nederland: alle omstreden organisaties op een rij’? 1)</w:t>
      </w:r>
      <w:r>
        <w:br/>
      </w:r>
    </w:p>
    <w:p>
      <w:pPr>
        <w:pStyle w:val="ListParagraph"/>
        <w:numPr>
          <w:ilvl w:val="0"/>
          <w:numId w:val="100490130"/>
        </w:numPr>
        <w:ind w:left="360"/>
      </w:pPr>
      <w:r>
        <w:t xml:space="preserve">Bent u bekend met het recente verbod op de islamitische organisatie Muslim Interaktiv in Duitsland wegens anti-democratische activiteiten?</w:t>
      </w:r>
      <w:r>
        <w:br/>
      </w:r>
    </w:p>
    <w:p>
      <w:pPr>
        <w:pStyle w:val="ListParagraph"/>
        <w:numPr>
          <w:ilvl w:val="0"/>
          <w:numId w:val="100490130"/>
        </w:numPr>
        <w:ind w:left="360"/>
      </w:pPr>
      <w:r>
        <w:t xml:space="preserve">Hoe beoordeelt u het Duitse besluit om deze organisatie te ontbinden en haar bezitten in beslag te nemen?</w:t>
      </w:r>
      <w:r>
        <w:br/>
      </w:r>
    </w:p>
    <w:p>
      <w:pPr>
        <w:pStyle w:val="ListParagraph"/>
        <w:numPr>
          <w:ilvl w:val="0"/>
          <w:numId w:val="100490130"/>
        </w:numPr>
        <w:ind w:left="360"/>
      </w:pPr>
      <w:r>
        <w:t xml:space="preserve">Acht u het in algemene zin wenselijk om, net als Duitsland, organisaties te verbieden die oproepen tot een kalifaat en westerse waarden verwerpen?</w:t>
      </w:r>
      <w:r>
        <w:br/>
      </w:r>
    </w:p>
    <w:p>
      <w:pPr>
        <w:pStyle w:val="ListParagraph"/>
        <w:numPr>
          <w:ilvl w:val="0"/>
          <w:numId w:val="100490130"/>
        </w:numPr>
        <w:ind w:left="360"/>
      </w:pPr>
      <w:r>
        <w:t xml:space="preserve">De beweging Hizb ut-Tharir streeft naar de heroprichting van een wereldwijd kalifaat en beschouwt democratie als “een menselijk en zondig systeem”, acht u deze ideologie verenigbaar met de Nederlandse rechtsstaat? Zo nee, bent u bereid om de mogelijkheden in kaart te brengen om deze organisatie in Nederland te verbieden, zoals in Duitsland?</w:t>
      </w:r>
      <w:r>
        <w:br/>
      </w:r>
    </w:p>
    <w:p>
      <w:pPr>
        <w:pStyle w:val="ListParagraph"/>
        <w:numPr>
          <w:ilvl w:val="0"/>
          <w:numId w:val="100490130"/>
        </w:numPr>
        <w:ind w:left="360"/>
      </w:pPr>
      <w:r>
        <w:t xml:space="preserve">Welke concrete maatregelen zijn tot nu toe genomen tegen Hizb ut-Tahrir Nederland?</w:t>
      </w:r>
      <w:r>
        <w:br/>
      </w:r>
    </w:p>
    <w:p>
      <w:pPr>
        <w:pStyle w:val="ListParagraph"/>
        <w:numPr>
          <w:ilvl w:val="0"/>
          <w:numId w:val="100490130"/>
        </w:numPr>
        <w:ind w:left="360"/>
      </w:pPr>
      <w:r>
        <w:t xml:space="preserve">Op basis van artikel 2:20 van het Burgerlijk Wetboek heeft het Openbaar Ministerie de mogelijkheid om de rechter te verzoeken rechtspersonen te verbieden als de werkzaamheid van een rechtspersoon in strijd is met de openbare orde; bent u bereid met het Openbaar Ministerie in gesprek te gaan zodat zij gebruikmaken van deze bevoegdheid?</w:t>
      </w:r>
      <w:r>
        <w:br/>
      </w:r>
    </w:p>
    <w:p>
      <w:pPr>
        <w:pStyle w:val="ListParagraph"/>
        <w:numPr>
          <w:ilvl w:val="0"/>
          <w:numId w:val="100490130"/>
        </w:numPr>
        <w:ind w:left="360"/>
      </w:pPr>
      <w:r>
        <w:t xml:space="preserve">Mocht het Openbaar Ministerie hier niet toe bereid zijn, bent u dan bereid een juridische verkenning te starten waarbij dit in de toekomst toch mogelijk wordt?</w:t>
      </w:r>
      <w:r>
        <w:br/>
      </w:r>
    </w:p>
    <w:p>
      <w:pPr>
        <w:pStyle w:val="ListParagraph"/>
        <w:numPr>
          <w:ilvl w:val="0"/>
          <w:numId w:val="100490130"/>
        </w:numPr>
        <w:ind w:left="360"/>
      </w:pPr>
      <w:r>
        <w:t xml:space="preserve">Bent u van mening dat Nederland over voldoende juridische instrumenten beschikt om organisaties te verbieden die de grondwettelijke orde ondermijnen, ook als zij geen geweld gebruiken? Zo ja, waarom? Zo nee, wat kan Nederland hieraan aanscherpen?</w:t>
      </w:r>
      <w:r>
        <w:br/>
      </w:r>
    </w:p>
    <w:p>
      <w:pPr>
        <w:pStyle w:val="ListParagraph"/>
        <w:numPr>
          <w:ilvl w:val="0"/>
          <w:numId w:val="100490130"/>
        </w:numPr>
        <w:ind w:left="360"/>
      </w:pPr>
      <w:r>
        <w:t xml:space="preserve">Naast activistische groepen zijn er ook salafistische organisaties met een vergelijkbare ideologische lijn, zoals de As-Soennah-moskee in Den Haag, die jarenlang geleid werd door imam Fawaz Jneid en herhaaldelijk in verband is gebracht met haatprediking en antiwesterse denkbeelden; bent u van mening dat u voldoende juridische instrumenten heeft om dit soort religieuze instellingen onder toezicht te plaatsen, of te sluiten? Zo ja, waarom? Zo nee, wat kan Nederland hieraan aanscherpen?</w:t>
      </w:r>
      <w:r>
        <w:br/>
      </w:r>
    </w:p>
    <w:p>
      <w:r>
        <w:t xml:space="preserve"> </w:t>
      </w:r>
      <w:r>
        <w:br/>
      </w:r>
    </w:p>
    <w:p>
      <w:r>
        <w:t xml:space="preserve">1) Nieuwrechts, 7 november 2025, De stille kalifaatlobby in Nederland: alle omstreden organisaties op een rij (nieuwrechts.nl/107452-de-stille-kalifaatlobby-in-nederland-alle-omstreden-organisaties-op-een-rij/SXVrUUNkUzNPbHB2L2dxVmhyV204eUREOWEzL1FSQ2pPenR0SFlucnpOTXZWZ093QWw3dnVnPT0).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