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2025Z19855</w:t>
        <w:br/>
      </w:r>
      <w:proofErr w:type="spellEnd"/>
    </w:p>
    <w:p>
      <w:pPr>
        <w:pStyle w:val="Normal"/>
        <w:rPr>
          <w:b w:val="1"/>
          <w:bCs w:val="1"/>
        </w:rPr>
      </w:pPr>
      <w:r w:rsidR="250AE766">
        <w:rPr>
          <w:b w:val="0"/>
          <w:bCs w:val="0"/>
        </w:rPr>
        <w:t>(ingezonden 14 november 2025)</w:t>
        <w:br/>
      </w:r>
    </w:p>
    <w:p>
      <w:r>
        <w:t xml:space="preserve">Vragen van het lid Coenradie (JA21) aan de minister van Volksgezondheid, Welzijn en Sport over het niet opdagen van zeker 800.000 mensen voor afspraak in ziekenhuis en dat kost tientallen miljoenen euro’s </w:t>
      </w:r>
      <w:r>
        <w:br/>
      </w:r>
    </w:p>
    <w:p>
      <w:r>
        <w:t xml:space="preserve"> </w:t>
      </w:r>
      <w:r>
        <w:br/>
      </w:r>
    </w:p>
    <w:p>
      <w:pPr>
        <w:pStyle w:val="ListParagraph"/>
        <w:numPr>
          <w:ilvl w:val="0"/>
          <w:numId w:val="100490220"/>
        </w:numPr>
        <w:ind w:left="360"/>
      </w:pPr>
      <w:r>
        <w:t xml:space="preserve">Bent u bekend met het artikel </w:t>
      </w:r>
      <w:r>
        <w:rPr>
          <w:i w:val="1"/>
          <w:iCs w:val="1"/>
        </w:rPr>
        <w:t xml:space="preserve">‘Zeker 800.000 mensen kwamen afgelopen jaar niet opdagen voor afspraak in ziekenhuis en dat kost tientallen miljoenen euro's’</w:t>
      </w:r>
      <w:r>
        <w:rPr/>
        <w:t xml:space="preserve"> van EenVandaag van 12 juli jl.?[1]</w:t>
      </w:r>
      <w:r>
        <w:br/>
      </w:r>
    </w:p>
    <w:p>
      <w:pPr>
        <w:pStyle w:val="ListParagraph"/>
        <w:numPr>
          <w:ilvl w:val="0"/>
          <w:numId w:val="100490220"/>
        </w:numPr>
        <w:ind w:left="360"/>
      </w:pPr>
      <w:r>
        <w:t xml:space="preserve">Hoe kijkt u aan tegen deze cijfers?</w:t>
      </w:r>
      <w:r>
        <w:br/>
      </w:r>
    </w:p>
    <w:p>
      <w:pPr>
        <w:pStyle w:val="ListParagraph"/>
        <w:numPr>
          <w:ilvl w:val="0"/>
          <w:numId w:val="100490220"/>
        </w:numPr>
        <w:ind w:left="360"/>
      </w:pPr>
      <w:r>
        <w:t xml:space="preserve">Is er een indicatie te geven van de totale kosten per jaar van alle no-shows in alle Nederlandse ziekenhuizen? Zo nee, waarom wordt dit niet onderzocht?</w:t>
      </w:r>
      <w:r>
        <w:br/>
      </w:r>
    </w:p>
    <w:p>
      <w:pPr>
        <w:pStyle w:val="ListParagraph"/>
        <w:numPr>
          <w:ilvl w:val="0"/>
          <w:numId w:val="100490220"/>
        </w:numPr>
        <w:ind w:left="360"/>
      </w:pPr>
      <w:r>
        <w:t xml:space="preserve">Welke acties worden er vanuit u ondernomen om dit aan te pakken? Zo ja, welke stappen worden gezet en zijn er al concrete resultaten geboekt of verwacht u deze te behalen?</w:t>
      </w:r>
      <w:r>
        <w:br/>
      </w:r>
    </w:p>
    <w:p>
      <w:pPr>
        <w:pStyle w:val="ListParagraph"/>
        <w:numPr>
          <w:ilvl w:val="0"/>
          <w:numId w:val="100490220"/>
        </w:numPr>
        <w:ind w:left="360"/>
      </w:pPr>
      <w:r>
        <w:t xml:space="preserve">Op welke juridische of andere beleidsmatige basis is het opleggen van boetes door ziekenhuizen bij no-shows gebaseerd?</w:t>
      </w:r>
      <w:r>
        <w:br/>
      </w:r>
    </w:p>
    <w:p>
      <w:pPr>
        <w:pStyle w:val="ListParagraph"/>
        <w:numPr>
          <w:ilvl w:val="0"/>
          <w:numId w:val="100490220"/>
        </w:numPr>
        <w:ind w:left="360"/>
      </w:pPr>
      <w:r>
        <w:t xml:space="preserve">Kunt u duiden waarom vier ziekenhuizen wél de ‘wegblijfboete’ hanteren en andere ziekenhuizen niet?</w:t>
      </w:r>
      <w:r>
        <w:br/>
      </w:r>
    </w:p>
    <w:p>
      <w:pPr>
        <w:pStyle w:val="ListParagraph"/>
        <w:numPr>
          <w:ilvl w:val="0"/>
          <w:numId w:val="100490220"/>
        </w:numPr>
        <w:ind w:left="360"/>
      </w:pPr>
      <w:r>
        <w:t xml:space="preserve">Welke afweging(en) gebruiken deze vier ziekenhuizen? En hoe verhoudt dit zich tot het feit dat andere ziekenhuizen de ‘wegblijfboete’ niet hanteren vanwege de kosten? Doen deze vier ziekenhuizen iets anders of beter?</w:t>
      </w:r>
      <w:r>
        <w:br/>
      </w:r>
    </w:p>
    <w:p>
      <w:pPr>
        <w:pStyle w:val="ListParagraph"/>
        <w:numPr>
          <w:ilvl w:val="0"/>
          <w:numId w:val="100490220"/>
        </w:numPr>
        <w:ind w:left="360"/>
      </w:pPr>
      <w:r>
        <w:t xml:space="preserve">Ziet u mogelijkheden om met de ziekenhuizen te verkennen hoe dit efficiënter kan worden ingericht, zodat dit niet meer het geval is? Zo nee, waarom niet?</w:t>
      </w:r>
      <w:r>
        <w:br/>
      </w:r>
    </w:p>
    <w:p>
      <w:pPr>
        <w:pStyle w:val="ListParagraph"/>
        <w:numPr>
          <w:ilvl w:val="0"/>
          <w:numId w:val="100490220"/>
        </w:numPr>
        <w:ind w:left="360"/>
      </w:pPr>
      <w:r>
        <w:t xml:space="preserve">Vanaf welk boetebedrag is er sprake van een ‘break-even point’ waarbij de boetes op zijn minst kostendekkend zijn?</w:t>
      </w:r>
      <w:r>
        <w:br/>
      </w:r>
    </w:p>
    <w:p>
      <w:pPr>
        <w:pStyle w:val="ListParagraph"/>
        <w:numPr>
          <w:ilvl w:val="0"/>
          <w:numId w:val="100490220"/>
        </w:numPr>
        <w:ind w:left="360"/>
      </w:pPr>
      <w:r>
        <w:t xml:space="preserve">Wat is er juridisch of beleidsmatig nodig om collectief beleid rondom de ‘wegblijfboete’ mogelijk te maken?</w:t>
      </w:r>
      <w:r>
        <w:br/>
      </w:r>
    </w:p>
    <w:p>
      <w:pPr>
        <w:pStyle w:val="ListParagraph"/>
        <w:numPr>
          <w:ilvl w:val="0"/>
          <w:numId w:val="100490220"/>
        </w:numPr>
        <w:ind w:left="360"/>
      </w:pPr>
      <w:r>
        <w:t xml:space="preserve">Deelt u de mening dat het goed zou zijn als ziekenhuizen collectief overgaan tot het opleggen van boetes voor no-shows? Zo ja, wat gaat u hiervoor in gang zetten? Zo nee, waarom niet?</w:t>
      </w:r>
      <w:r>
        <w:br/>
      </w:r>
    </w:p>
    <w:p>
      <w:r>
        <w:t xml:space="preserve"> </w:t>
      </w:r>
      <w:r>
        <w:br/>
      </w:r>
    </w:p>
    <w:p>
      <w:r>
        <w:t xml:space="preserve">[1] https://eenvandaag.avrotros.nl/artikelen/zeker-800000-mensen-kwamen-afgelopen-jaar-niet-opdagen-voor-afspraak-in-ziekenhuis-en-dat-kost-tientallen-miljoenen-euros-160763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100">
    <w:abstractNumId w:val="10049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