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2025Z19861</w:t>
        <w:br/>
      </w:r>
      <w:proofErr w:type="spellEnd"/>
    </w:p>
    <w:p>
      <w:pPr>
        <w:pStyle w:val="Normal"/>
        <w:rPr>
          <w:b w:val="1"/>
          <w:bCs w:val="1"/>
        </w:rPr>
      </w:pPr>
      <w:r w:rsidR="250AE766">
        <w:rPr>
          <w:b w:val="0"/>
          <w:bCs w:val="0"/>
        </w:rPr>
        <w:t>(ingezonden 14 november 2025)</w:t>
        <w:br/>
      </w:r>
    </w:p>
    <w:p>
      <w:r>
        <w:t xml:space="preserve">Vragen van de leden Bushoff en Vliegenthart (beiden GroenLinks-PvdA) aan de minister van Volksgezondheid, Welzijn en Sport over het bericht dat kraamzorg niet meer overal in Nederland gegarandeerd kan worden</w:t>
      </w:r>
      <w:r>
        <w:br/>
      </w:r>
    </w:p>
    <w:p>
      <w:pPr>
        <w:pStyle w:val="ListParagraph"/>
        <w:numPr>
          <w:ilvl w:val="0"/>
          <w:numId w:val="100490210"/>
        </w:numPr>
        <w:ind w:left="360"/>
      </w:pPr>
      <w:r>
        <w:t xml:space="preserve">Bent u bekend met het bericht “Niet meer overal in Nederland gegarandeerde kraamzorg”? 1)</w:t>
      </w:r>
      <w:r>
        <w:br/>
      </w:r>
    </w:p>
    <w:p>
      <w:pPr>
        <w:pStyle w:val="ListParagraph"/>
        <w:numPr>
          <w:ilvl w:val="0"/>
          <w:numId w:val="100490210"/>
        </w:numPr>
        <w:ind w:left="360"/>
      </w:pPr>
      <w:r>
        <w:t xml:space="preserve">Deelt u de mening dat de toegang tot kraamzorg niet mag afhangen van iemands portemonnee of postcode? </w:t>
      </w:r>
      <w:r>
        <w:br/>
      </w:r>
    </w:p>
    <w:p>
      <w:pPr>
        <w:pStyle w:val="ListParagraph"/>
        <w:numPr>
          <w:ilvl w:val="0"/>
          <w:numId w:val="100490210"/>
        </w:numPr>
        <w:ind w:left="360"/>
      </w:pPr>
      <w:r>
        <w:t xml:space="preserve">Hoeveel gezinnen lopen nu kraamzorg mis? Waar zijn de tekorten het grootst en waar zijn de tekorten de afgelopen drie jaar het meest opgelopen? </w:t>
      </w:r>
      <w:r>
        <w:br/>
      </w:r>
    </w:p>
    <w:p>
      <w:pPr>
        <w:pStyle w:val="ListParagraph"/>
        <w:numPr>
          <w:ilvl w:val="0"/>
          <w:numId w:val="100490210"/>
        </w:numPr>
        <w:ind w:left="360"/>
      </w:pPr>
      <w:r>
        <w:t xml:space="preserve">Deelt u de zorgen over de langetermijngevolgen van deze ontwikkeling, aangezien kinderen zonder kraamzorg eerder te maken krijgen met medische problemen? Deelt u de mening dat het extra schrijnend is dat vooral kwetsbare gezinnen die juist extra gebaat zijn bij kraamzorg hier de dupe van zijn?</w:t>
      </w:r>
      <w:r>
        <w:br/>
      </w:r>
    </w:p>
    <w:p>
      <w:pPr>
        <w:pStyle w:val="ListParagraph"/>
        <w:numPr>
          <w:ilvl w:val="0"/>
          <w:numId w:val="100490210"/>
        </w:numPr>
        <w:ind w:left="360"/>
      </w:pPr>
      <w:r>
        <w:t xml:space="preserve">In hoeverre is bekend dat kraamzorgaanbieders zich actief terugtrekken uit wijken waar relatief veel zorg nodig is door zorgcomplexiteiten of taalbarrières? Speelt dit vaker bij aanbieders die eigendom zijn van private equity-investeerders of vergelijkbare commerciële partijen, zoals in de regio Utrecht het geval was?</w:t>
      </w:r>
      <w:r>
        <w:br/>
      </w:r>
    </w:p>
    <w:p>
      <w:pPr>
        <w:pStyle w:val="ListParagraph"/>
        <w:numPr>
          <w:ilvl w:val="0"/>
          <w:numId w:val="100490210"/>
        </w:numPr>
        <w:ind w:left="360"/>
      </w:pPr>
      <w:r>
        <w:t xml:space="preserve">Deelt u de analyse dat de tekorten in kwetsbare wijken voor een deel veroorzaakt worden door marktwerking en de overname van bureaus door private equity-investeerders, die doen aan cherry picking door te kijken op welke plekken ze winst kunnen behalen en met het minste werk het meeste rendement kunnen halen? Zo nee, waarom niet? Zo ja, welke maatregelen neemt u hiertegen?</w:t>
      </w:r>
      <w:r>
        <w:br/>
      </w:r>
    </w:p>
    <w:p>
      <w:pPr>
        <w:pStyle w:val="ListParagraph"/>
        <w:numPr>
          <w:ilvl w:val="0"/>
          <w:numId w:val="100490210"/>
        </w:numPr>
        <w:ind w:left="360"/>
      </w:pPr>
      <w:r>
        <w:t xml:space="preserve">Hoe gaat u ervoor zorgen dat de toegankelijkheid tot kraamzorg voor kwetsbare gezinnen verbeterd wordt, die vaak minder goed in staat zijn de weg naar kraamzorg te vinden en nu nog eens dubbel geraakt worden doordat kraamzorgorganisaties zich terugtrekken uit kwetsbare wijken?  </w:t>
      </w:r>
      <w:r>
        <w:br/>
      </w:r>
    </w:p>
    <w:p>
      <w:pPr>
        <w:pStyle w:val="ListParagraph"/>
        <w:numPr>
          <w:ilvl w:val="0"/>
          <w:numId w:val="100490210"/>
        </w:numPr>
        <w:ind w:left="360"/>
      </w:pPr>
      <w:r>
        <w:t xml:space="preserve">Welke mogelijkheden ziet u om te waarborgen dat zowel kraamzorgorganisaties als zorgverzekeraars aan hun zorgplicht kunnen blijven voldoen in alle wijken?</w:t>
      </w:r>
      <w:r>
        <w:br/>
      </w:r>
    </w:p>
    <w:p>
      <w:pPr>
        <w:pStyle w:val="ListParagraph"/>
        <w:numPr>
          <w:ilvl w:val="0"/>
          <w:numId w:val="100490210"/>
        </w:numPr>
        <w:ind w:left="360"/>
      </w:pPr>
      <w:r>
        <w:t xml:space="preserve">Hoe kijkt u naar de suggestie van wethouder Eerenberg uit Utrecht om kraamverzorgenden meer te betalen als zij werken in gezinnen waar de werklast zwaarder is, bijvoorbeeld doordat er taalbarrières zijn en een tolktelefoon gebruikt moet worden? Deelt u de opvatting dat extra werk ook dusdanig beloond zou moeten worden?</w:t>
      </w:r>
      <w:r>
        <w:br/>
      </w:r>
    </w:p>
    <w:p>
      <w:pPr>
        <w:pStyle w:val="ListParagraph"/>
        <w:numPr>
          <w:ilvl w:val="0"/>
          <w:numId w:val="100490210"/>
        </w:numPr>
        <w:ind w:left="360"/>
      </w:pPr>
      <w:r>
        <w:t xml:space="preserve">Bent u bekend met de pilot in Amsterdam Zuidoost waarbij gezinnen met geldzorgen geen eigen bijdrage voor de kraamzorg hoeven te betalen? Bent u bereid middelen vrij te maken, zodat deze pilot in meer gemeenten met kwetsbare wijken kan worden uitgerold? 2)</w:t>
      </w:r>
      <w:r>
        <w:br/>
      </w:r>
    </w:p>
    <w:p>
      <w:pPr>
        <w:pStyle w:val="ListParagraph"/>
        <w:numPr>
          <w:ilvl w:val="0"/>
          <w:numId w:val="100490210"/>
        </w:numPr>
        <w:ind w:left="360"/>
      </w:pPr>
      <w:r>
        <w:t xml:space="preserve">Kunt u bovenstaande vragen los van elkaar beantwoorden?</w:t>
      </w:r>
      <w:r>
        <w:br/>
      </w:r>
    </w:p>
    <w:p>
      <w:r>
        <w:t xml:space="preserve"> </w:t>
      </w:r>
      <w:r>
        <w:br/>
      </w:r>
    </w:p>
    <w:p>
      <w:r>
        <w:t xml:space="preserve">1) NOS, 11 november 2025, 'Niet meer overal in Nederland gegarandeerde kraamzorg' (Niet meer overal in Nederland gegarandeerde kraamzorg)</w:t>
      </w:r>
      <w:r>
        <w:br/>
      </w:r>
    </w:p>
    <w:p>
      <w:r>
        <w:t xml:space="preserve">2) NU.nl, 1 november 2025, 'Amsterdam start met proef voor gratis kraamzorg voor armere gezinnen' (Amsterdam start met proef voor gratis kraamzorg voor armere gezinnen | Economie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