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2025Z19922</w:t>
        <w:br/>
      </w:r>
      <w:proofErr w:type="spellEnd"/>
    </w:p>
    <w:p>
      <w:pPr>
        <w:pStyle w:val="Normal"/>
        <w:rPr>
          <w:b w:val="1"/>
          <w:bCs w:val="1"/>
        </w:rPr>
      </w:pPr>
      <w:r w:rsidR="250AE766">
        <w:rPr>
          <w:b w:val="0"/>
          <w:bCs w:val="0"/>
        </w:rPr>
        <w:t>(ingezonden 17 november 2025)</w:t>
        <w:br/>
      </w:r>
    </w:p>
    <w:p>
      <w:r>
        <w:t xml:space="preserve">Vragen van het lid Kathmann (GroenLinks-PvdA) aan de minister van Economische Zaken en de staatssecretarissen van Binnenlandse Zaken en Koninkrijksrelaties en van Justitie en Veiligheid over het slopen van de privacybescherming in de nieuwe Europese Omnibus-wetgeving</w:t>
      </w:r>
      <w:r>
        <w:br/>
      </w:r>
    </w:p>
    <w:p>
      <w:r>
        <w:t xml:space="preserve"> </w:t>
      </w:r>
      <w:r>
        <w:br/>
      </w:r>
    </w:p>
    <w:p>
      <w:r>
        <w:t xml:space="preserve"/>
      </w:r>
      <w:r>
        <w:rPr>
          <w:u w:val="single"/>
        </w:rPr>
        <w:t xml:space="preserve">Vraag 1</w:t>
      </w:r>
      <w:r>
        <w:rPr/>
        <w:t xml:space="preserve">
          <w:br/>
          Bent u bekend met het bericht ‘EU Commission internal draft would wreck core principles of the GDPR’ en de brandbrief van 127 organisaties over de Digitale Omnibus? [1]
        </w:t>
      </w:r>
      <w:r>
        <w:br/>
      </w:r>
    </w:p>
    <w:p>
      <w:r>
        <w:t xml:space="preserve"/>
      </w:r>
      <w:r>
        <w:rPr>
          <w:u w:val="single"/>
        </w:rPr>
        <w:t xml:space="preserve">Vraag 2</w:t>
      </w:r>
      <w:r>
        <w:rPr/>
        <w:t xml:space="preserve">
          <w:br/>
          Wat is uw reactie op het bovenstaande bericht en de brandbrief? Kunt u ingaan op de inhoudelijke bezwaren en zorgen die hierin worden geuit?
        </w:t>
      </w:r>
      <w:r>
        <w:br/>
      </w:r>
    </w:p>
    <w:p>
      <w:r>
        <w:t xml:space="preserve"/>
      </w:r>
      <w:r>
        <w:rPr>
          <w:u w:val="single"/>
        </w:rPr>
        <w:t xml:space="preserve">Vraag 3</w:t>
      </w:r>
      <w:r>
        <w:rPr/>
        <w:t xml:space="preserve">
          <w:br/>
          Wat is uw zienswijze op de Digitale Omnibus, die ook aanpassingen van de Algemene Verordening Gegevensbescherming en de voorgestelde e-Privacyverordening bevat?
        </w:t>
      </w:r>
      <w:r>
        <w:br/>
      </w:r>
    </w:p>
    <w:p>
      <w:r>
        <w:t xml:space="preserve"/>
      </w:r>
      <w:r>
        <w:rPr>
          <w:u w:val="single"/>
        </w:rPr>
        <w:t xml:space="preserve">Vraag 4</w:t>
      </w:r>
      <w:r>
        <w:rPr/>
        <w:t xml:space="preserve">
          <w:br/>
          Zal de Digitale Omnibus de privacybescherming van burgers verzwakken? Kunt u antwoorden met een heldere ja of nee, en dit vervolgens onderbouwen?
        </w:t>
      </w:r>
      <w:r>
        <w:br/>
      </w:r>
    </w:p>
    <w:p>
      <w:r>
        <w:t xml:space="preserve"/>
      </w:r>
      <w:r>
        <w:rPr>
          <w:u w:val="single"/>
        </w:rPr>
        <w:t xml:space="preserve">Vraag 5</w:t>
      </w:r>
      <w:r>
        <w:rPr/>
        <w:t xml:space="preserve">
          <w:br/>
          Deel u de mening dat ‘simplificatie’ van wetgeving nooit mag leiden tot deregulering en een feitelijke verzwakking van de privacybescherming?
        </w:t>
      </w:r>
      <w:r>
        <w:br/>
      </w:r>
    </w:p>
    <w:p>
      <w:r>
        <w:t xml:space="preserve"/>
      </w:r>
      <w:r>
        <w:rPr>
          <w:u w:val="single"/>
        </w:rPr>
        <w:t xml:space="preserve">Vraag 6</w:t>
      </w:r>
      <w:r>
        <w:rPr/>
        <w:t xml:space="preserve">
          <w:br/>
          Deelt u de opvatting dat het beschermen van privacy een kernwaarde is van de Europese Unie, een uitvloeisel is van een gezamenlijk wereldbeeld én de lessen getrokken uit de Tweede Wereldoorlog, en dat dit onder geen enkele voorwaarde geweld mag worden aangedaan?
        </w:t>
      </w:r>
      <w:r>
        <w:br/>
      </w:r>
    </w:p>
    <w:p>
      <w:r>
        <w:t xml:space="preserve"/>
      </w:r>
      <w:r>
        <w:rPr>
          <w:u w:val="single"/>
        </w:rPr>
        <w:t xml:space="preserve">Vraag 7</w:t>
      </w:r>
      <w:r>
        <w:rPr/>
        <w:t xml:space="preserve">
          <w:br/>
          Op welke manieren en op welke momenten heeft Nederland haar zienswijze over de Digitale Omnibus gedeeld met de Europese Commissie? Kunt u deze contactmomenten uiteenzetten?
        </w:t>
      </w:r>
      <w:r>
        <w:br/>
      </w:r>
    </w:p>
    <w:p>
      <w:r>
        <w:t xml:space="preserve"/>
      </w:r>
      <w:r>
        <w:rPr>
          <w:u w:val="single"/>
        </w:rPr>
        <w:t xml:space="preserve">Vraag 8</w:t>
      </w:r>
      <w:r>
        <w:rPr/>
        <w:t xml:space="preserve">
          <w:br/>
          Kunt u alle relevante documenten, die betrokken zijn bij het bepalen van de Nederlandse inzet delen met de Kamer? Heeft u ook adviezen van burgerrechtenorganisaties hierbij betrokken?
        </w:t>
      </w:r>
      <w:r>
        <w:br/>
      </w:r>
    </w:p>
    <w:p>
      <w:r>
        <w:t xml:space="preserve"/>
      </w:r>
      <w:r>
        <w:rPr>
          <w:u w:val="single"/>
        </w:rPr>
        <w:t xml:space="preserve">Vraag 9</w:t>
      </w:r>
      <w:r>
        <w:rPr/>
        <w:t xml:space="preserve">
          <w:br/>
          Acht u het verantwoord en acceptabel dat AI-bedrijven, waaronder Amerikaanse techgiganten als Google en Meta, meer mogelijkheden krijgen om gegevens van Europese burgers te gebruiken om AI-modellen te trainen?
        </w:t>
      </w:r>
      <w:r>
        <w:br/>
      </w:r>
    </w:p>
    <w:p>
      <w:r>
        <w:t xml:space="preserve"/>
      </w:r>
      <w:r>
        <w:rPr>
          <w:u w:val="single"/>
        </w:rPr>
        <w:t xml:space="preserve">Vraag 10</w:t>
      </w:r>
      <w:r>
        <w:rPr/>
        <w:t xml:space="preserve">
          <w:br/>
          Deelt u de mening dat bescherming van gevoelige gegevens, zoals politieke voorkeur, seksuele oriëntatie, en gezondheidsdata, geen geweld mag worden aangedaan?
        </w:t>
      </w:r>
      <w:r>
        <w:br/>
      </w:r>
    </w:p>
    <w:p>
      <w:r>
        <w:t xml:space="preserve"/>
      </w:r>
      <w:r>
        <w:rPr>
          <w:u w:val="single"/>
        </w:rPr>
        <w:t xml:space="preserve">Vraag 11</w:t>
      </w:r>
      <w:r>
        <w:rPr/>
        <w:t xml:space="preserve">
          <w:br/>
          Welk signaal geeft het verzwakken van de AVG en de e-Privacyverordening af aan het Nederlandse en Europese midden- en kleinbedrijf dat volop inzet op het ontwikkelen van verantwoorde en privacyvriendelijke AI conform deze regelgeving?
        </w:t>
      </w:r>
      <w:r>
        <w:br/>
      </w:r>
    </w:p>
    <w:p>
      <w:r>
        <w:t xml:space="preserve"/>
      </w:r>
      <w:r>
        <w:rPr>
          <w:u w:val="single"/>
        </w:rPr>
        <w:t xml:space="preserve">Vraag 12</w:t>
      </w:r>
      <w:r>
        <w:rPr/>
        <w:t xml:space="preserve">
          <w:br/>
          Deelt u de mening dat het verduidelijken van wet- en regelgeving voor het midden- en kleinbedrijf niet ten koste hoeft te gaan van privacybescherming? Is dit ook uw uitgangspunt?
        </w:t>
      </w:r>
      <w:r>
        <w:br/>
      </w:r>
    </w:p>
    <w:p>
      <w:r>
        <w:t xml:space="preserve"/>
      </w:r>
      <w:r>
        <w:rPr>
          <w:u w:val="single"/>
        </w:rPr>
        <w:t xml:space="preserve">Vraag 13</w:t>
      </w:r>
      <w:r>
        <w:rPr/>
        <w:t xml:space="preserve">
          <w:br/>
          Bent u bereid om in gesprek te treden met onafhankelijke experts, waaronder de Autoriteit Persoonsgegevens en burgerrechtenorganisaties op het gebied van privacy, om de Digitale Omnibus te beoordelen en in kaart te brengen of deze in de praktijk zal leiden tot een verzwakking van de privacybescherming?
        </w:t>
      </w:r>
      <w:r>
        <w:br/>
      </w:r>
    </w:p>
    <w:p>
      <w:r>
        <w:t xml:space="preserve"/>
      </w:r>
      <w:r>
        <w:rPr>
          <w:u w:val="single"/>
        </w:rPr>
        <w:t xml:space="preserve">Vraag 14</w:t>
      </w:r>
      <w:r>
        <w:rPr/>
        <w:t xml:space="preserve">
          <w:br/>
          Bent u bereid om een voorbehoud te maken op het steunen van de Digitale Omnibus, zolang niet is uitgesloten dat deze de privacybescherming verzwakt?
        </w:t>
      </w:r>
      <w:r>
        <w:br/>
      </w:r>
    </w:p>
    <w:p>
      <w:r>
        <w:t xml:space="preserve"/>
      </w:r>
      <w:r>
        <w:rPr>
          <w:u w:val="single"/>
        </w:rPr>
        <w:t xml:space="preserve">Vraag 15</w:t>
      </w:r>
      <w:r>
        <w:rPr/>
        <w:t xml:space="preserve">
          <w:br/>
          Kunt u deze vragen afzonderlijk van elkaar en zo snel mogelijk beantwoorden, en toezeggen om geen definitief standpunt in te nemen over de Digitale Omnibus zolang de Kamer zich hierover niet heeft uitgesproken?
        </w:t>
      </w:r>
      <w:r>
        <w:br/>
      </w:r>
    </w:p>
    <w:p>
      <w:r>
        <w:t xml:space="preserve"> </w:t>
      </w:r>
      <w:r>
        <w:br/>
      </w:r>
    </w:p>
    <w:p>
      <w:r>
        <w:t xml:space="preserve">[1] Noyb, 10 november 2025, 'EU Commission internal draft would wreck core principles of the GDPR'. (noyb.eu/en/eu-commission-about-wreck-core-principles-gdpr); European Digital Rights, 13 november 2025, 'Forthcoming Digital Omnibus would mark point of no return'. (edri.org/our-work/forthcoming-digital-omnibus-would-mark-point-of-no-return/)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250">
    <w:abstractNumId w:val="100490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