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B5" w:rsidRDefault="00B71FA3" w14:paraId="2775A583" w14:textId="6AD0ED95">
      <w:bookmarkStart w:name="_GoBack" w:id="0"/>
      <w:bookmarkEnd w:id="0"/>
      <w:r>
        <w:t>Geachte voorzitter,</w:t>
      </w:r>
    </w:p>
    <w:p w:rsidR="00B71FA3" w:rsidRDefault="00B71FA3" w14:paraId="7BBD1272" w14:textId="77777777"/>
    <w:p w:rsidR="004D0E89" w:rsidP="00553294" w:rsidRDefault="00615F2A" w14:paraId="12398F87" w14:textId="6064F409">
      <w:r>
        <w:t xml:space="preserve">Het </w:t>
      </w:r>
      <w:r w:rsidR="00485392">
        <w:t>kabinet</w:t>
      </w:r>
      <w:r>
        <w:t xml:space="preserve"> werkt met</w:t>
      </w:r>
      <w:r w:rsidR="00D120BB">
        <w:t xml:space="preserve"> </w:t>
      </w:r>
      <w:r w:rsidRPr="00D120BB" w:rsidR="00D120BB">
        <w:t xml:space="preserve">het programma Luchtruimherziening aan een slimmere en betere indeling van het luchtruim. </w:t>
      </w:r>
      <w:r w:rsidR="00D120BB">
        <w:t xml:space="preserve">Op 21 februari </w:t>
      </w:r>
      <w:r w:rsidRPr="00D120BB" w:rsidR="00D120BB">
        <w:t>2025 is de</w:t>
      </w:r>
      <w:r w:rsidR="008B419D">
        <w:t xml:space="preserve"> Tweede</w:t>
      </w:r>
      <w:r w:rsidRPr="00D120BB" w:rsidR="00D120BB">
        <w:t xml:space="preserve"> Kamer geïnformeerd</w:t>
      </w:r>
      <w:r w:rsidR="008B419D">
        <w:rPr>
          <w:rStyle w:val="FootnoteReference"/>
        </w:rPr>
        <w:footnoteReference w:id="2"/>
      </w:r>
      <w:r w:rsidRPr="00D120BB" w:rsidR="00D120BB">
        <w:t xml:space="preserve"> over de </w:t>
      </w:r>
      <w:r w:rsidR="00D120BB">
        <w:t xml:space="preserve">projecten waarmee aan deze doelstellingen wordt gewerkt. Het gaat om de </w:t>
      </w:r>
      <w:r w:rsidRPr="00D120BB" w:rsidR="00D120BB">
        <w:t>voorgenomen nieuwe indeling van het luchtruim (</w:t>
      </w:r>
      <w:r w:rsidR="00BC6B39">
        <w:t>h</w:t>
      </w:r>
      <w:r w:rsidRPr="00D120BB" w:rsidR="001A5210">
        <w:t xml:space="preserve">et </w:t>
      </w:r>
      <w:r w:rsidRPr="00D120BB" w:rsidR="00D120BB">
        <w:t>‘Schetsontwerp’)</w:t>
      </w:r>
      <w:r w:rsidR="00BC6B39">
        <w:t xml:space="preserve">, </w:t>
      </w:r>
      <w:r w:rsidR="00D120BB">
        <w:t xml:space="preserve">over de bijbehorende </w:t>
      </w:r>
      <w:r w:rsidRPr="00D120BB" w:rsidR="00D120BB">
        <w:t xml:space="preserve">effectanalyses </w:t>
      </w:r>
      <w:r w:rsidR="001A5210">
        <w:t xml:space="preserve">en </w:t>
      </w:r>
      <w:r w:rsidRPr="00D120BB" w:rsidR="00D120BB">
        <w:t xml:space="preserve">over </w:t>
      </w:r>
      <w:r w:rsidR="001A5210">
        <w:t>het</w:t>
      </w:r>
      <w:r w:rsidRPr="00D120BB" w:rsidR="001A5210">
        <w:t xml:space="preserve"> </w:t>
      </w:r>
      <w:r w:rsidRPr="00D120BB" w:rsidR="00D120BB">
        <w:t>project Hoger Naderen</w:t>
      </w:r>
      <w:r w:rsidR="0026585E">
        <w:t xml:space="preserve"> waarbij </w:t>
      </w:r>
      <w:r w:rsidRPr="0026585E" w:rsidR="0026585E">
        <w:t xml:space="preserve">structureel ingezet </w:t>
      </w:r>
      <w:r w:rsidR="0026585E">
        <w:t xml:space="preserve">wordt </w:t>
      </w:r>
      <w:r w:rsidRPr="0026585E" w:rsidR="0026585E">
        <w:t>op continu dalen over vaste naderingsroutes rond luchthavens</w:t>
      </w:r>
      <w:r w:rsidRPr="00D120BB" w:rsidR="00D120BB">
        <w:t xml:space="preserve">. </w:t>
      </w:r>
      <w:r w:rsidR="00D120BB">
        <w:t xml:space="preserve">Deze </w:t>
      </w:r>
      <w:r w:rsidRPr="00D120BB" w:rsidR="00D120BB">
        <w:t xml:space="preserve">projecten </w:t>
      </w:r>
      <w:r w:rsidR="00D120BB">
        <w:t xml:space="preserve">passen </w:t>
      </w:r>
      <w:r w:rsidRPr="00D120BB" w:rsidR="00D120BB">
        <w:t xml:space="preserve">bij het bredere kabinetsbeleid om meer ruimte voor </w:t>
      </w:r>
      <w:r w:rsidR="00B812CD">
        <w:t>d</w:t>
      </w:r>
      <w:r w:rsidRPr="00D120BB" w:rsidR="00D120BB">
        <w:t xml:space="preserve">efensie te creëren en de hinder en uitstoot rondom civiele luchthavens terug te dringen. </w:t>
      </w:r>
    </w:p>
    <w:p w:rsidR="004D0E89" w:rsidP="00553294" w:rsidRDefault="004D0E89" w14:paraId="10F93AAE" w14:textId="77777777"/>
    <w:p w:rsidRPr="00030BC9" w:rsidR="008B419D" w:rsidP="00553294" w:rsidRDefault="008B419D" w14:paraId="041B9130" w14:textId="5879BDB0">
      <w:pPr>
        <w:rPr>
          <w:i/>
          <w:iCs/>
        </w:rPr>
      </w:pPr>
      <w:r w:rsidRPr="00030BC9">
        <w:rPr>
          <w:i/>
          <w:iCs/>
        </w:rPr>
        <w:t>Adviescommissie</w:t>
      </w:r>
    </w:p>
    <w:p w:rsidR="00F921DD" w:rsidP="00F921DD" w:rsidRDefault="00F921DD" w14:paraId="00EFA139" w14:textId="557453F3">
      <w:r>
        <w:t>Op 22 april</w:t>
      </w:r>
      <w:r w:rsidR="008B419D">
        <w:t xml:space="preserve"> </w:t>
      </w:r>
      <w:r w:rsidR="00B812CD">
        <w:t>2025</w:t>
      </w:r>
      <w:r>
        <w:t xml:space="preserve"> is de Tweede Kamer geïnformeerd over de adviescommissie “</w:t>
      </w:r>
      <w:r w:rsidR="008B419D">
        <w:t>U</w:t>
      </w:r>
      <w:r>
        <w:t xml:space="preserve">itvoering programma </w:t>
      </w:r>
      <w:r w:rsidR="008B419D">
        <w:t>L</w:t>
      </w:r>
      <w:r>
        <w:t>uchtruimherziening”</w:t>
      </w:r>
      <w:r w:rsidR="008B419D">
        <w:t>.</w:t>
      </w:r>
      <w:r w:rsidR="00114E28">
        <w:rPr>
          <w:rStyle w:val="FootnoteReference"/>
        </w:rPr>
        <w:footnoteReference w:id="3"/>
      </w:r>
      <w:r w:rsidR="008B419D">
        <w:t xml:space="preserve"> </w:t>
      </w:r>
      <w:bookmarkStart w:name="_Hlk213835148" w:id="1"/>
      <w:r w:rsidR="008B419D">
        <w:t xml:space="preserve">Met het instellen van deze </w:t>
      </w:r>
      <w:r w:rsidR="0026585E">
        <w:t xml:space="preserve">externe </w:t>
      </w:r>
      <w:r w:rsidR="008B419D">
        <w:t xml:space="preserve">adviescommissie is invulling gegeven aan </w:t>
      </w:r>
      <w:r w:rsidR="00114E28">
        <w:t>twee moties vanuit</w:t>
      </w:r>
      <w:r w:rsidR="008B419D">
        <w:t xml:space="preserve"> de Tweede Kamer om </w:t>
      </w:r>
      <w:r w:rsidRPr="0016657A" w:rsidR="008B419D">
        <w:t xml:space="preserve">een commissie in te stellen </w:t>
      </w:r>
      <w:r w:rsidRPr="00741984" w:rsidR="008B419D">
        <w:rPr>
          <w:i/>
        </w:rPr>
        <w:t>om nut en noodzaak van een vierde aanvliegroute […] naar Schiphol, [te] beoordelen in het licht van de veranderende omstandigheden en om hierbij representanten van de omgeving te betrekken</w:t>
      </w:r>
      <w:r w:rsidR="00FA7006">
        <w:rPr>
          <w:i/>
        </w:rPr>
        <w:t>.</w:t>
      </w:r>
      <w:r w:rsidR="008B419D">
        <w:rPr>
          <w:rStyle w:val="FootnoteReference"/>
        </w:rPr>
        <w:footnoteReference w:id="4"/>
      </w:r>
      <w:r w:rsidR="008B419D">
        <w:t xml:space="preserve"> </w:t>
      </w:r>
      <w:bookmarkEnd w:id="1"/>
      <w:r w:rsidR="00BC6B39">
        <w:t>De</w:t>
      </w:r>
      <w:r w:rsidR="008B419D">
        <w:t xml:space="preserve"> commissie</w:t>
      </w:r>
      <w:r>
        <w:t xml:space="preserve"> </w:t>
      </w:r>
      <w:r w:rsidR="00BC6B39">
        <w:t xml:space="preserve">is </w:t>
      </w:r>
      <w:r>
        <w:t>gevraagd om</w:t>
      </w:r>
      <w:r w:rsidRPr="00830612">
        <w:t xml:space="preserve"> de nieuwe indeling van het luchtruim integraal te beoordelen en de minister van Infrastructuur en Waterstaat </w:t>
      </w:r>
      <w:r w:rsidR="00BD543A">
        <w:t xml:space="preserve">(IenW) </w:t>
      </w:r>
      <w:r w:rsidRPr="00830612">
        <w:t>en de staatssecretaris van Defensie hierover te adviseren.</w:t>
      </w:r>
      <w:r>
        <w:t xml:space="preserve"> </w:t>
      </w:r>
    </w:p>
    <w:p w:rsidR="00F921DD" w:rsidP="00F921DD" w:rsidRDefault="00F921DD" w14:paraId="7CBD68EF" w14:textId="77777777"/>
    <w:p w:rsidR="00553294" w:rsidP="00553294" w:rsidRDefault="00F921DD" w14:paraId="79321B95" w14:textId="7A3BBD54">
      <w:r>
        <w:t>Op 18 november 2025 is het rapport van de adviescommissie aan</w:t>
      </w:r>
      <w:r w:rsidR="00591C86">
        <w:t xml:space="preserve"> de </w:t>
      </w:r>
      <w:r w:rsidR="00B03EA8">
        <w:t>m</w:t>
      </w:r>
      <w:r w:rsidR="00591C86">
        <w:t xml:space="preserve">inister van </w:t>
      </w:r>
      <w:r w:rsidR="00BD543A">
        <w:t>IenW</w:t>
      </w:r>
      <w:r w:rsidR="00591C86">
        <w:t xml:space="preserve"> en de </w:t>
      </w:r>
      <w:r w:rsidR="00B03EA8">
        <w:t>s</w:t>
      </w:r>
      <w:r w:rsidR="00591C86">
        <w:t>taatssecretaris van Defensie aan</w:t>
      </w:r>
      <w:r>
        <w:t xml:space="preserve">geboden. </w:t>
      </w:r>
      <w:r w:rsidR="00830612">
        <w:t xml:space="preserve">Hierbij </w:t>
      </w:r>
      <w:r w:rsidR="00641624">
        <w:t xml:space="preserve">sturen wij </w:t>
      </w:r>
      <w:r w:rsidR="00591C86">
        <w:t>de Tweede</w:t>
      </w:r>
      <w:r>
        <w:t xml:space="preserve"> Kamer dit </w:t>
      </w:r>
      <w:r w:rsidRPr="008711E5" w:rsidR="00AE4831">
        <w:t>adviesrapport</w:t>
      </w:r>
      <w:r w:rsidR="00591C86">
        <w:t xml:space="preserve">. </w:t>
      </w:r>
      <w:r w:rsidR="009A3623">
        <w:t xml:space="preserve">De ministeries van </w:t>
      </w:r>
      <w:r w:rsidR="00BD543A">
        <w:t>IenW</w:t>
      </w:r>
      <w:r w:rsidR="00AE4831">
        <w:t xml:space="preserve"> en Defensie</w:t>
      </w:r>
      <w:r w:rsidR="009A3623">
        <w:t xml:space="preserve"> </w:t>
      </w:r>
      <w:r w:rsidR="00CF5A8C">
        <w:t>zijn</w:t>
      </w:r>
      <w:r w:rsidRPr="00E66B2E" w:rsidR="00CF5A8C">
        <w:t xml:space="preserve"> de commissie </w:t>
      </w:r>
      <w:r w:rsidR="00BD543A">
        <w:t>dankbaar</w:t>
      </w:r>
      <w:r w:rsidRPr="00E66B2E" w:rsidR="00BD543A">
        <w:t xml:space="preserve"> </w:t>
      </w:r>
      <w:r w:rsidRPr="00E66B2E" w:rsidR="00CF5A8C">
        <w:t xml:space="preserve">voor </w:t>
      </w:r>
      <w:r w:rsidR="00225FEE">
        <w:t>het adviesrapport dat is opgeleverd</w:t>
      </w:r>
      <w:r w:rsidR="00615F2A">
        <w:t>.</w:t>
      </w:r>
    </w:p>
    <w:p w:rsidR="007804A0" w:rsidP="00553294" w:rsidRDefault="007804A0" w14:paraId="01F821AC" w14:textId="77777777"/>
    <w:p w:rsidRPr="00874727" w:rsidR="00874727" w:rsidP="007804A0" w:rsidRDefault="00B03EA8" w14:paraId="2216D70C" w14:textId="469B86D8">
      <w:pPr>
        <w:rPr>
          <w:i/>
          <w:iCs/>
        </w:rPr>
      </w:pPr>
      <w:r>
        <w:rPr>
          <w:i/>
          <w:iCs/>
        </w:rPr>
        <w:t>Vervolg</w:t>
      </w:r>
    </w:p>
    <w:p w:rsidRPr="007804A0" w:rsidR="00BC6B39" w:rsidP="00BC6B39" w:rsidRDefault="00BC6B39" w14:paraId="30F86EAD" w14:textId="24CAE389">
      <w:r>
        <w:t xml:space="preserve">Een nadere reactie aan de Tweede Kamer volgt uiterlijk begin 2026 na zorgvuldige bestudering van de conclusies en aanbevelingen van de commissie. </w:t>
      </w:r>
      <w:r w:rsidR="00571B19">
        <w:t xml:space="preserve">De aanbevelingen van de commissie </w:t>
      </w:r>
      <w:r>
        <w:t>worden benut</w:t>
      </w:r>
      <w:r w:rsidR="00571B19">
        <w:t xml:space="preserve"> voor de uitwerking van het Schetsontwerp naar het Voorlopig Ontwerp van de nieuwe indeling van het luchtruim, evenals voor de effectanalyses die bij het Voorlopig Ontwerp zijn voorzien. </w:t>
      </w:r>
      <w:r w:rsidR="00870242">
        <w:t>Hier</w:t>
      </w:r>
      <w:r w:rsidR="00641624">
        <w:t>bij</w:t>
      </w:r>
      <w:r w:rsidR="00870242">
        <w:t xml:space="preserve"> </w:t>
      </w:r>
      <w:r w:rsidR="00641624">
        <w:t xml:space="preserve">betrekken wij </w:t>
      </w:r>
      <w:r w:rsidR="00870242">
        <w:t xml:space="preserve">ook de gebiedsadviezen die in het kader van de </w:t>
      </w:r>
      <w:r w:rsidR="00870242">
        <w:lastRenderedPageBreak/>
        <w:t xml:space="preserve">interbestuurlijke samenwerking aan de provincies zijn </w:t>
      </w:r>
      <w:r w:rsidR="00BD543A">
        <w:t>uit</w:t>
      </w:r>
      <w:r w:rsidR="00870242">
        <w:t>gevraagd</w:t>
      </w:r>
      <w:r w:rsidR="004D0E57">
        <w:t>.</w:t>
      </w:r>
      <w:r w:rsidRPr="00BC6B39">
        <w:t xml:space="preserve"> </w:t>
      </w:r>
      <w:r>
        <w:t xml:space="preserve">Ook wordt het advies benut voor de projecten Hoger Naderen. </w:t>
      </w:r>
      <w:r w:rsidRPr="004850F6">
        <w:t>Op dit moment wordt er nog door de samenwerkende partijen binnen het programma gewerkt aan de verdere uitwerking van het Schetsontwerp in een Voorlopig Ontwerp waarna een effectanalyse wordt uitgevoerd.</w:t>
      </w:r>
      <w:r w:rsidR="00571B19">
        <w:t xml:space="preserve"> </w:t>
      </w:r>
      <w:r>
        <w:t>D</w:t>
      </w:r>
      <w:r w:rsidRPr="007804A0">
        <w:t xml:space="preserve">e verwachting is dat </w:t>
      </w:r>
      <w:r>
        <w:t>het Voorlopig Ontwerp met bijbehorende effectanalyses</w:t>
      </w:r>
      <w:r w:rsidRPr="007804A0">
        <w:t xml:space="preserve"> in de tweede helft van 2026 aan de Tweede Kamer word</w:t>
      </w:r>
      <w:r w:rsidR="00B64511">
        <w:t>t</w:t>
      </w:r>
      <w:r w:rsidRPr="007804A0">
        <w:t xml:space="preserve"> aangeboden.</w:t>
      </w:r>
    </w:p>
    <w:p w:rsidR="00BF3B5D" w:rsidP="007804A0" w:rsidRDefault="00BF3B5D" w14:paraId="7010BE5E" w14:textId="77777777"/>
    <w:p w:rsidR="003E45F9" w:rsidP="003E45F9" w:rsidRDefault="003E45F9" w14:paraId="4F7E087C" w14:textId="77777777">
      <w:r w:rsidRPr="003E45F9">
        <w:t xml:space="preserve">Hoogachtend, </w:t>
      </w:r>
    </w:p>
    <w:p w:rsidR="003E45F9" w:rsidP="003E45F9" w:rsidRDefault="003E45F9" w14:paraId="101FF93D" w14:textId="77777777"/>
    <w:p w:rsidR="003E45F9" w:rsidP="003E45F9" w:rsidRDefault="003E45F9" w14:paraId="3EA27036" w14:textId="4BCA0120">
      <w:r w:rsidRPr="003E45F9">
        <w:t xml:space="preserve">DE MINISTER VAN INFRASTRUCTUUR EN WATERSTAAT </w:t>
      </w:r>
    </w:p>
    <w:p w:rsidR="003E45F9" w:rsidP="003E45F9" w:rsidRDefault="003E45F9" w14:paraId="351375B3" w14:textId="77777777"/>
    <w:p w:rsidR="003E45F9" w:rsidP="003E45F9" w:rsidRDefault="003E45F9" w14:paraId="2D019AC6" w14:textId="77777777"/>
    <w:p w:rsidR="003E45F9" w:rsidP="003E45F9" w:rsidRDefault="003E45F9" w14:paraId="34C74CCF" w14:textId="77777777"/>
    <w:p w:rsidR="001822B5" w:rsidP="003E45F9" w:rsidRDefault="003E45F9" w14:paraId="7A44E931" w14:textId="573DFCE6">
      <w:r w:rsidRPr="003E45F9">
        <w:t>ing. R. (Robert) Tiema</w:t>
      </w:r>
      <w:r>
        <w:t>n</w:t>
      </w:r>
    </w:p>
    <w:p w:rsidR="00553294" w:rsidP="003E45F9" w:rsidRDefault="00553294" w14:paraId="456BB26B" w14:textId="77777777"/>
    <w:p w:rsidR="00FA7006" w:rsidP="00553294" w:rsidRDefault="00FA7006" w14:paraId="723DF523" w14:textId="77777777"/>
    <w:p w:rsidR="00553294" w:rsidP="00553294" w:rsidRDefault="00553294" w14:paraId="7EA7E94F" w14:textId="1F99F774">
      <w:r>
        <w:t xml:space="preserve">DE STAATSSECRETARIS VAN DEFENSIE </w:t>
      </w:r>
    </w:p>
    <w:p w:rsidR="00553294" w:rsidP="00553294" w:rsidRDefault="00553294" w14:paraId="0AAE7337" w14:textId="77777777"/>
    <w:p w:rsidR="00553294" w:rsidP="00553294" w:rsidRDefault="00553294" w14:paraId="6186ADAA" w14:textId="77777777"/>
    <w:p w:rsidR="00553294" w:rsidP="00553294" w:rsidRDefault="00553294" w14:paraId="06C144CD" w14:textId="77777777"/>
    <w:p w:rsidR="00553294" w:rsidP="00553294" w:rsidRDefault="00553294" w14:paraId="3F79317B" w14:textId="77777777"/>
    <w:p w:rsidR="00553294" w:rsidP="00553294" w:rsidRDefault="00553294" w14:paraId="276C20B0" w14:textId="77777777"/>
    <w:p w:rsidRPr="00B24098" w:rsidR="00553294" w:rsidP="00553294" w:rsidRDefault="00553294" w14:paraId="7A2ED414" w14:textId="77777777">
      <w:r>
        <w:t>Gijs Tuinman</w:t>
      </w:r>
    </w:p>
    <w:p w:rsidR="00553294" w:rsidP="003E45F9" w:rsidRDefault="00553294" w14:paraId="0DF4AD45" w14:textId="77777777"/>
    <w:sectPr w:rsidR="0055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BB08" w14:textId="77777777" w:rsidR="001E0DDD" w:rsidRDefault="001E0DDD">
      <w:pPr>
        <w:spacing w:line="240" w:lineRule="auto"/>
      </w:pPr>
      <w:r>
        <w:separator/>
      </w:r>
    </w:p>
  </w:endnote>
  <w:endnote w:type="continuationSeparator" w:id="0">
    <w:p w14:paraId="740C1005" w14:textId="77777777" w:rsidR="001E0DDD" w:rsidRDefault="001E0DDD">
      <w:pPr>
        <w:spacing w:line="240" w:lineRule="auto"/>
      </w:pPr>
      <w:r>
        <w:continuationSeparator/>
      </w:r>
    </w:p>
  </w:endnote>
  <w:endnote w:type="continuationNotice" w:id="1">
    <w:p w14:paraId="6CF1F74A" w14:textId="77777777" w:rsidR="001E0DDD" w:rsidRDefault="001E0D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roman"/>
    <w:pitch w:val="default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F784" w14:textId="77777777" w:rsidR="0027060B" w:rsidRDefault="00270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43CF9" w14:textId="77777777" w:rsidR="00FA7006" w:rsidRDefault="00FA700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5BB6" w14:textId="77777777" w:rsidR="0027060B" w:rsidRDefault="00270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BE39" w14:textId="77777777" w:rsidR="001E0DDD" w:rsidRDefault="001E0DDD">
      <w:pPr>
        <w:spacing w:line="240" w:lineRule="auto"/>
      </w:pPr>
      <w:r>
        <w:separator/>
      </w:r>
    </w:p>
  </w:footnote>
  <w:footnote w:type="continuationSeparator" w:id="0">
    <w:p w14:paraId="7D87BF6A" w14:textId="77777777" w:rsidR="001E0DDD" w:rsidRDefault="001E0DDD">
      <w:pPr>
        <w:spacing w:line="240" w:lineRule="auto"/>
      </w:pPr>
      <w:r>
        <w:continuationSeparator/>
      </w:r>
    </w:p>
  </w:footnote>
  <w:footnote w:type="continuationNotice" w:id="1">
    <w:p w14:paraId="04744F4F" w14:textId="77777777" w:rsidR="001E0DDD" w:rsidRDefault="001E0DDD">
      <w:pPr>
        <w:spacing w:line="240" w:lineRule="auto"/>
      </w:pPr>
    </w:p>
  </w:footnote>
  <w:footnote w:id="2">
    <w:p w14:paraId="35D85C6A" w14:textId="77777777" w:rsidR="00FA7006" w:rsidRPr="00CC553E" w:rsidRDefault="00FA7006" w:rsidP="008B419D">
      <w:pPr>
        <w:pStyle w:val="FootnoteText"/>
        <w:rPr>
          <w:sz w:val="15"/>
          <w:szCs w:val="15"/>
        </w:rPr>
      </w:pPr>
      <w:r w:rsidRPr="00CC553E">
        <w:rPr>
          <w:rStyle w:val="FootnoteReference"/>
          <w:sz w:val="15"/>
          <w:szCs w:val="15"/>
        </w:rPr>
        <w:footnoteRef/>
      </w:r>
      <w:r w:rsidRPr="00CC553E">
        <w:rPr>
          <w:sz w:val="15"/>
          <w:szCs w:val="15"/>
        </w:rPr>
        <w:t xml:space="preserve"> Tweede Kamer vergaderjaar 2024-2025, Kamerstuk 31936, nr. 1218</w:t>
      </w:r>
    </w:p>
  </w:footnote>
  <w:footnote w:id="3">
    <w:p w14:paraId="1F1DAB6E" w14:textId="54A11996" w:rsidR="00114E28" w:rsidRPr="00114E28" w:rsidRDefault="00114E28">
      <w:pPr>
        <w:pStyle w:val="FootnoteText"/>
        <w:rPr>
          <w:sz w:val="15"/>
          <w:szCs w:val="15"/>
        </w:rPr>
      </w:pPr>
      <w:r w:rsidRPr="00114E28">
        <w:rPr>
          <w:rStyle w:val="FootnoteReference"/>
          <w:sz w:val="15"/>
          <w:szCs w:val="15"/>
        </w:rPr>
        <w:footnoteRef/>
      </w:r>
      <w:r w:rsidRPr="00114E28">
        <w:rPr>
          <w:sz w:val="15"/>
          <w:szCs w:val="15"/>
        </w:rPr>
        <w:t xml:space="preserve"> Tweede Kamer vergaderjaar 2024-2025, Kamerstuk 31936, nr. 1227</w:t>
      </w:r>
    </w:p>
  </w:footnote>
  <w:footnote w:id="4">
    <w:p w14:paraId="0CC36BF6" w14:textId="77777777" w:rsidR="00FA7006" w:rsidRPr="0016657A" w:rsidRDefault="00FA7006" w:rsidP="008B419D">
      <w:pPr>
        <w:pStyle w:val="FootnoteText"/>
        <w:rPr>
          <w:sz w:val="15"/>
          <w:szCs w:val="15"/>
        </w:rPr>
      </w:pPr>
      <w:r w:rsidRPr="0016657A">
        <w:rPr>
          <w:rStyle w:val="FootnoteReference"/>
          <w:sz w:val="15"/>
          <w:szCs w:val="15"/>
        </w:rPr>
        <w:footnoteRef/>
      </w:r>
      <w:r w:rsidRPr="0016657A">
        <w:rPr>
          <w:sz w:val="15"/>
          <w:szCs w:val="15"/>
        </w:rPr>
        <w:t xml:space="preserve"> Motie Van Dijk cs, Kamerstukken II 2024/25, 31936, nr. 1158 en motie van Dijk cs Kamerstukken 2024/25, 31936, nr. 1187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B439A" w14:textId="77777777" w:rsidR="0027060B" w:rsidRDefault="00270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E6EA2" w14:textId="77777777" w:rsidR="00FA7006" w:rsidRDefault="00FA700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B2AD46" wp14:editId="0CAE197E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37182" w14:textId="77777777" w:rsidR="00FA7006" w:rsidRDefault="00FA7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B2AD4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30137182" w14:textId="77777777" w:rsidR="00FA7006" w:rsidRDefault="00FA700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E14C00F" wp14:editId="4D18A54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B3C3F" w14:textId="77777777" w:rsidR="00FA7006" w:rsidRDefault="00FA7006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6C0308F0" w14:textId="77777777" w:rsidR="00FA7006" w:rsidRDefault="00FA7006">
                          <w:pPr>
                            <w:pStyle w:val="Referentiegegevens"/>
                          </w:pPr>
                          <w:r>
                            <w:t>Dir. Luchtvaart</w:t>
                          </w:r>
                        </w:p>
                        <w:p w14:paraId="4B7AC70A" w14:textId="77777777" w:rsidR="00FA7006" w:rsidRDefault="00FA7006">
                          <w:pPr>
                            <w:pStyle w:val="WitregelW2"/>
                          </w:pPr>
                        </w:p>
                        <w:p w14:paraId="4A6D20E5" w14:textId="77777777" w:rsidR="00FA7006" w:rsidRDefault="00FA700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93D299" w14:textId="583E82C0" w:rsidR="00FA7006" w:rsidRDefault="00913D09" w:rsidP="00913D09">
                          <w:pPr>
                            <w:pStyle w:val="Referentiegegevens"/>
                          </w:pPr>
                          <w:r w:rsidRPr="00913D09">
                            <w:rPr>
                              <w:iCs/>
                            </w:rPr>
                            <w:t>IENW/BSK-2025/281124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4C00F" id="46fef022-aa3c-11ea-a756-beb5f67e67be" o:spid="_x0000_s1027" type="#_x0000_t202" alt="Colofon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FAk9hbJAQAAZA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2ABB3C3F" w14:textId="77777777" w:rsidR="00FA7006" w:rsidRDefault="00FA7006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6C0308F0" w14:textId="77777777" w:rsidR="00FA7006" w:rsidRDefault="00FA7006">
                    <w:pPr>
                      <w:pStyle w:val="Referentiegegevens"/>
                    </w:pPr>
                    <w:r>
                      <w:t>Dir. Luchtvaart</w:t>
                    </w:r>
                  </w:p>
                  <w:p w14:paraId="4B7AC70A" w14:textId="77777777" w:rsidR="00FA7006" w:rsidRDefault="00FA7006">
                    <w:pPr>
                      <w:pStyle w:val="WitregelW2"/>
                    </w:pPr>
                  </w:p>
                  <w:p w14:paraId="4A6D20E5" w14:textId="77777777" w:rsidR="00FA7006" w:rsidRDefault="00FA700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93D299" w14:textId="583E82C0" w:rsidR="00FA7006" w:rsidRDefault="00913D09" w:rsidP="00913D09">
                    <w:pPr>
                      <w:pStyle w:val="Referentiegegevens"/>
                    </w:pPr>
                    <w:r w:rsidRPr="00913D09">
                      <w:rPr>
                        <w:iCs/>
                      </w:rPr>
                      <w:t>IENW/BSK-2025/281124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89D74F" wp14:editId="5415B9D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3A51C" w14:textId="77777777" w:rsidR="00FA7006" w:rsidRDefault="00FA7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9D74F" id="46fef0b8-aa3c-11ea-a756-beb5f67e67be" o:spid="_x0000_s1028" type="#_x0000_t202" alt="Voettekst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" filled="f" stroked="f">
              <v:textbox inset="0,0,0,0">
                <w:txbxContent>
                  <w:p w14:paraId="5A83A51C" w14:textId="77777777" w:rsidR="00FA7006" w:rsidRDefault="00FA700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087DD53" wp14:editId="5742A00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2407F" w14:textId="08F835FF" w:rsidR="00FA7006" w:rsidRDefault="00FA70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3A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3A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7DD53" id="46fef06f-aa3c-11ea-a756-beb5f67e67be" o:spid="_x0000_s1029" type="#_x0000_t202" alt="Paginanummering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" filled="f" stroked="f">
              <v:textbox inset="0,0,0,0">
                <w:txbxContent>
                  <w:p w14:paraId="5922407F" w14:textId="08F835FF" w:rsidR="00FA7006" w:rsidRDefault="00FA70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3A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3A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DC206" w14:textId="77777777" w:rsidR="00FA7006" w:rsidRDefault="00FA7006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2021572" wp14:editId="14FD754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02BA1" w14:textId="77777777" w:rsidR="00FA7006" w:rsidRDefault="00FA70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195C34" wp14:editId="02F327B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02157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" filled="f" stroked="f">
              <v:textbox inset="0,0,0,0">
                <w:txbxContent>
                  <w:p w14:paraId="38902BA1" w14:textId="77777777" w:rsidR="00FA7006" w:rsidRDefault="00FA700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195C34" wp14:editId="02F327B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A890DD7" wp14:editId="56E4E44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ADE09" w14:textId="77777777" w:rsidR="00FA7006" w:rsidRDefault="00FA70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481FE7" wp14:editId="7AFCBB21">
                                <wp:extent cx="2339975" cy="1582834"/>
                                <wp:effectExtent l="0" t="0" r="0" b="0"/>
                                <wp:docPr id="8" name="Logotype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890DD7" id="583cb846-a587-474e-9efc-17a024d629a0" o:spid="_x0000_s1031" type="#_x0000_t202" alt="Container voor woordmerk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" filled="f" stroked="f">
              <v:textbox inset="0,0,0,0">
                <w:txbxContent>
                  <w:p w14:paraId="5FBADE09" w14:textId="77777777" w:rsidR="00FA7006" w:rsidRDefault="00FA700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5481FE7" wp14:editId="7AFCBB21">
                          <wp:extent cx="2339975" cy="1582834"/>
                          <wp:effectExtent l="0" t="0" r="0" b="0"/>
                          <wp:docPr id="8" name="Logotype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6160BE0" wp14:editId="36D25DED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C46BD" w14:textId="77777777" w:rsidR="00FA7006" w:rsidRDefault="00FA70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60BE0" id="f053fe88-db2b-430b-bcc5-fbb915a19314" o:spid="_x0000_s1032" type="#_x0000_t202" style="position:absolute;margin-left:79.6pt;margin-top:135.4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4DFC46BD" w14:textId="77777777" w:rsidR="00FA7006" w:rsidRDefault="00FA700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F6A26DD" wp14:editId="6661B6FD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DCC35" w14:textId="77777777" w:rsidR="009D042E" w:rsidRDefault="00FA7006">
                          <w:r>
                            <w:t xml:space="preserve">De voorzitter van de Tweede Kamer </w:t>
                          </w:r>
                        </w:p>
                        <w:p w14:paraId="4A133589" w14:textId="65732BA2" w:rsidR="00FA7006" w:rsidRDefault="00FA7006">
                          <w:r>
                            <w:t>der Staten-Generaal</w:t>
                          </w:r>
                        </w:p>
                        <w:p w14:paraId="5DF99A37" w14:textId="77777777" w:rsidR="00FA7006" w:rsidRDefault="00FA7006">
                          <w:r>
                            <w:t>Postbus 20018</w:t>
                          </w:r>
                        </w:p>
                        <w:p w14:paraId="4B9E1AD4" w14:textId="6C65917B" w:rsidR="00FA7006" w:rsidRDefault="00FA7006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6A26DD" id="d302f2a1-bb28-4417-9701-e3b1450e5fb6" o:spid="_x0000_s1033" type="#_x0000_t202" alt="Adresvak" style="position:absolute;margin-left:79.35pt;margin-top:153.9pt;width:377pt;height:87.8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" filled="f" stroked="f">
              <v:textbox inset="0,0,0,0">
                <w:txbxContent>
                  <w:p w14:paraId="0E5DCC35" w14:textId="77777777" w:rsidR="009D042E" w:rsidRDefault="00FA7006">
                    <w:r>
                      <w:t xml:space="preserve">De voorzitter van de Tweede Kamer </w:t>
                    </w:r>
                  </w:p>
                  <w:p w14:paraId="4A133589" w14:textId="65732BA2" w:rsidR="00FA7006" w:rsidRDefault="00FA7006">
                    <w:r>
                      <w:t>der Staten-Generaal</w:t>
                    </w:r>
                  </w:p>
                  <w:p w14:paraId="5DF99A37" w14:textId="77777777" w:rsidR="00FA7006" w:rsidRDefault="00FA7006">
                    <w:r>
                      <w:t>Postbus 20018</w:t>
                    </w:r>
                  </w:p>
                  <w:p w14:paraId="4B9E1AD4" w14:textId="6C65917B" w:rsidR="00FA7006" w:rsidRDefault="00FA7006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DB5E56C" wp14:editId="7F6651FD">
              <wp:simplePos x="0" y="0"/>
              <wp:positionH relativeFrom="margin">
                <wp:posOffset>1905</wp:posOffset>
              </wp:positionH>
              <wp:positionV relativeFrom="paragraph">
                <wp:posOffset>3429000</wp:posOffset>
              </wp:positionV>
              <wp:extent cx="4813300" cy="619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300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A7006" w14:paraId="262CC9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4831F1" w14:textId="77777777" w:rsidR="00FA7006" w:rsidRDefault="00FA70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B09ABB" w14:textId="29FB2499" w:rsidR="00FA7006" w:rsidRDefault="000316B2">
                                <w:sdt>
                                  <w:sdtPr>
                                    <w:id w:val="-78756698"/>
                                    <w:date w:fullDate="2025-11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7060B">
                                      <w:rPr>
                                        <w:lang w:val="nl"/>
                                      </w:rPr>
                                      <w:t>18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A7006" w14:paraId="6CD51F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4A982F" w14:textId="77777777" w:rsidR="00FA7006" w:rsidRDefault="00FA70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78B483" w14:textId="3BBB0023" w:rsidR="00FA7006" w:rsidRDefault="00FA7006">
                                <w:r>
                                  <w:t>Aanbieding rapport adviescommissie uitvoering programma Luchtruimherziening</w:t>
                                </w:r>
                              </w:p>
                              <w:p w14:paraId="0BBD00D2" w14:textId="57FD36BB" w:rsidR="00FA7006" w:rsidRDefault="00FA7006"/>
                            </w:tc>
                          </w:tr>
                        </w:tbl>
                        <w:p w14:paraId="4719E59A" w14:textId="77777777" w:rsidR="00FA7006" w:rsidRDefault="00FA700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5E56C" id="1670fa0c-13cb-45ec-92be-ef1f34d237c5" o:spid="_x0000_s1034" type="#_x0000_t202" style="position:absolute;margin-left:.15pt;margin-top:270pt;width:379pt;height:48.75pt;z-index:2516582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A7006" w14:paraId="262CC9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4831F1" w14:textId="77777777" w:rsidR="00FA7006" w:rsidRDefault="00FA700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B09ABB" w14:textId="29FB2499" w:rsidR="00FA7006" w:rsidRDefault="000316B2">
                          <w:sdt>
                            <w:sdtPr>
                              <w:id w:val="-78756698"/>
                              <w:date w:fullDate="2025-11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7060B">
                                <w:rPr>
                                  <w:lang w:val="nl"/>
                                </w:rPr>
                                <w:t>18 november 2025</w:t>
                              </w:r>
                            </w:sdtContent>
                          </w:sdt>
                        </w:p>
                      </w:tc>
                    </w:tr>
                    <w:tr w:rsidR="00FA7006" w14:paraId="6CD51F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4A982F" w14:textId="77777777" w:rsidR="00FA7006" w:rsidRDefault="00FA700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78B483" w14:textId="3BBB0023" w:rsidR="00FA7006" w:rsidRDefault="00FA7006">
                          <w:r>
                            <w:t>Aanbieding rapport adviescommissie uitvoering programma Luchtruimherziening</w:t>
                          </w:r>
                        </w:p>
                        <w:p w14:paraId="0BBD00D2" w14:textId="57FD36BB" w:rsidR="00FA7006" w:rsidRDefault="00FA7006"/>
                      </w:tc>
                    </w:tr>
                  </w:tbl>
                  <w:p w14:paraId="4719E59A" w14:textId="77777777" w:rsidR="00FA7006" w:rsidRDefault="00FA7006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B07D144" wp14:editId="25F3FE4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C7F0A" w14:textId="77777777" w:rsidR="00FA7006" w:rsidRDefault="00FA7006" w:rsidP="003E45F9">
                          <w:pPr>
                            <w:pStyle w:val="AfzendgegevensKop"/>
                          </w:pPr>
                          <w:r>
                            <w:t>Ministerie van Infrastructuur en Waterstaat</w:t>
                          </w:r>
                        </w:p>
                        <w:p w14:paraId="11127548" w14:textId="77777777" w:rsidR="00FA7006" w:rsidRDefault="00FA7006" w:rsidP="003E45F9">
                          <w:pPr>
                            <w:pStyle w:val="WitregelW1"/>
                          </w:pPr>
                        </w:p>
                        <w:p w14:paraId="0C2A0C0C" w14:textId="77777777" w:rsidR="00FA7006" w:rsidRDefault="00FA7006" w:rsidP="003E45F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41CE760" w14:textId="60AE2AB6" w:rsidR="00FA7006" w:rsidRPr="002E5544" w:rsidRDefault="00FA7006" w:rsidP="003E45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544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23E51E80" w14:textId="77777777" w:rsidR="00FA7006" w:rsidRPr="002E5544" w:rsidRDefault="00FA7006" w:rsidP="003E45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54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7CFD910" w14:textId="77777777" w:rsidR="00FA7006" w:rsidRPr="002E5544" w:rsidRDefault="00FA7006" w:rsidP="003E45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54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BC6F601" w14:textId="77777777" w:rsidR="00FA7006" w:rsidRPr="002E5544" w:rsidRDefault="00FA7006" w:rsidP="003E45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AD8713C" w14:textId="77777777" w:rsidR="00FA7006" w:rsidRPr="002E5544" w:rsidRDefault="00FA7006" w:rsidP="003E45F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54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C7CE1C9" w14:textId="77777777" w:rsidR="00FA7006" w:rsidRDefault="00FA7006" w:rsidP="003E45F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DEED7CE" w14:textId="77777777" w:rsidR="00FA7006" w:rsidRDefault="00FA7006" w:rsidP="003E45F9">
                          <w:pPr>
                            <w:pStyle w:val="WitregelW2"/>
                          </w:pPr>
                        </w:p>
                        <w:p w14:paraId="1ED9B003" w14:textId="77777777" w:rsidR="00FA7006" w:rsidRDefault="00FA7006" w:rsidP="009D042E">
                          <w:pPr>
                            <w:pStyle w:val="Referentiegegevenskop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7108A4BC" w14:textId="05B1E128" w:rsidR="00FA7006" w:rsidRDefault="00913D09" w:rsidP="009D042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913D09">
                            <w:rPr>
                              <w:sz w:val="13"/>
                              <w:szCs w:val="13"/>
                            </w:rPr>
                            <w:t>IENW/BSK-2025/281124</w:t>
                          </w:r>
                        </w:p>
                        <w:p w14:paraId="2E10AF1E" w14:textId="77777777" w:rsidR="009D042E" w:rsidRDefault="009D042E" w:rsidP="009D042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FF52D4B" w14:textId="51E7673D" w:rsidR="009D042E" w:rsidRPr="009D042E" w:rsidRDefault="009D042E" w:rsidP="009D042E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D042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3370528" w14:textId="34FACE5F" w:rsidR="009D042E" w:rsidRDefault="009D042E" w:rsidP="009D042E">
                          <w:pPr>
                            <w:spacing w:line="276" w:lineRule="auto"/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07D144" id="aa29ef58-fa5a-4ef1-bc47-43f659f7c670" o:spid="_x0000_s1035" type="#_x0000_t202" alt="Colofon" style="position:absolute;margin-left:466.25pt;margin-top:154.75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M1DaQXJAQAAZQ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472C7F0A" w14:textId="77777777" w:rsidR="00FA7006" w:rsidRDefault="00FA7006" w:rsidP="003E45F9">
                    <w:pPr>
                      <w:pStyle w:val="AfzendgegevensKop"/>
                    </w:pPr>
                    <w:r>
                      <w:t>Ministerie van Infrastructuur en Waterstaat</w:t>
                    </w:r>
                  </w:p>
                  <w:p w14:paraId="11127548" w14:textId="77777777" w:rsidR="00FA7006" w:rsidRDefault="00FA7006" w:rsidP="003E45F9">
                    <w:pPr>
                      <w:pStyle w:val="WitregelW1"/>
                    </w:pPr>
                  </w:p>
                  <w:p w14:paraId="0C2A0C0C" w14:textId="77777777" w:rsidR="00FA7006" w:rsidRDefault="00FA7006" w:rsidP="003E45F9">
                    <w:pPr>
                      <w:pStyle w:val="Afzendgegevens"/>
                    </w:pPr>
                    <w:r>
                      <w:t>Rijnstraat 8</w:t>
                    </w:r>
                  </w:p>
                  <w:p w14:paraId="441CE760" w14:textId="60AE2AB6" w:rsidR="00FA7006" w:rsidRPr="002E5544" w:rsidRDefault="00FA7006" w:rsidP="003E45F9">
                    <w:pPr>
                      <w:pStyle w:val="Afzendgegevens"/>
                      <w:rPr>
                        <w:lang w:val="de-DE"/>
                      </w:rPr>
                    </w:pPr>
                    <w:r w:rsidRPr="002E5544">
                      <w:rPr>
                        <w:lang w:val="de-DE"/>
                      </w:rPr>
                      <w:t>2515 XP Den Haag</w:t>
                    </w:r>
                  </w:p>
                  <w:p w14:paraId="23E51E80" w14:textId="77777777" w:rsidR="00FA7006" w:rsidRPr="002E5544" w:rsidRDefault="00FA7006" w:rsidP="003E45F9">
                    <w:pPr>
                      <w:pStyle w:val="Afzendgegevens"/>
                      <w:rPr>
                        <w:lang w:val="de-DE"/>
                      </w:rPr>
                    </w:pPr>
                    <w:r w:rsidRPr="002E5544">
                      <w:rPr>
                        <w:lang w:val="de-DE"/>
                      </w:rPr>
                      <w:t>Postbus 20901</w:t>
                    </w:r>
                  </w:p>
                  <w:p w14:paraId="27CFD910" w14:textId="77777777" w:rsidR="00FA7006" w:rsidRPr="002E5544" w:rsidRDefault="00FA7006" w:rsidP="003E45F9">
                    <w:pPr>
                      <w:pStyle w:val="Afzendgegevens"/>
                      <w:rPr>
                        <w:lang w:val="de-DE"/>
                      </w:rPr>
                    </w:pPr>
                    <w:r w:rsidRPr="002E5544">
                      <w:rPr>
                        <w:lang w:val="de-DE"/>
                      </w:rPr>
                      <w:t>2500 EX Den Haag</w:t>
                    </w:r>
                  </w:p>
                  <w:p w14:paraId="6BC6F601" w14:textId="77777777" w:rsidR="00FA7006" w:rsidRPr="002E5544" w:rsidRDefault="00FA7006" w:rsidP="003E45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AD8713C" w14:textId="77777777" w:rsidR="00FA7006" w:rsidRPr="002E5544" w:rsidRDefault="00FA7006" w:rsidP="003E45F9">
                    <w:pPr>
                      <w:pStyle w:val="Afzendgegevens"/>
                      <w:rPr>
                        <w:lang w:val="de-DE"/>
                      </w:rPr>
                    </w:pPr>
                    <w:r w:rsidRPr="002E5544">
                      <w:rPr>
                        <w:lang w:val="de-DE"/>
                      </w:rPr>
                      <w:t>T   070-456 0000</w:t>
                    </w:r>
                  </w:p>
                  <w:p w14:paraId="6C7CE1C9" w14:textId="77777777" w:rsidR="00FA7006" w:rsidRDefault="00FA7006" w:rsidP="003E45F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DEED7CE" w14:textId="77777777" w:rsidR="00FA7006" w:rsidRDefault="00FA7006" w:rsidP="003E45F9">
                    <w:pPr>
                      <w:pStyle w:val="WitregelW2"/>
                    </w:pPr>
                  </w:p>
                  <w:p w14:paraId="1ED9B003" w14:textId="77777777" w:rsidR="00FA7006" w:rsidRDefault="00FA7006" w:rsidP="009D042E">
                    <w:pPr>
                      <w:pStyle w:val="Referentiegegevenskop"/>
                      <w:spacing w:line="276" w:lineRule="auto"/>
                    </w:pPr>
                    <w:r>
                      <w:t>Ons kenmerk</w:t>
                    </w:r>
                  </w:p>
                  <w:p w14:paraId="7108A4BC" w14:textId="05B1E128" w:rsidR="00FA7006" w:rsidRDefault="00913D09" w:rsidP="009D042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913D09">
                      <w:rPr>
                        <w:sz w:val="13"/>
                        <w:szCs w:val="13"/>
                      </w:rPr>
                      <w:t>IENW/BSK-2025/281124</w:t>
                    </w:r>
                  </w:p>
                  <w:p w14:paraId="2E10AF1E" w14:textId="77777777" w:rsidR="009D042E" w:rsidRDefault="009D042E" w:rsidP="009D042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FF52D4B" w14:textId="51E7673D" w:rsidR="009D042E" w:rsidRPr="009D042E" w:rsidRDefault="009D042E" w:rsidP="009D042E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D042E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3370528" w14:textId="34FACE5F" w:rsidR="009D042E" w:rsidRDefault="009D042E" w:rsidP="009D042E">
                    <w:pPr>
                      <w:spacing w:line="276" w:lineRule="auto"/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1C6F159B" wp14:editId="6C9CA20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1AD7F" w14:textId="0284A6F0" w:rsidR="00FA7006" w:rsidRDefault="00FA70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16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16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F159B" id="fc795519-edb4-40fa-b772-922592680a29" o:spid="_x0000_s1036" type="#_x0000_t202" alt="Paginanummering" style="position:absolute;margin-left:466.25pt;margin-top:802.75pt;width:101.25pt;height:12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" filled="f" stroked="f">
              <v:textbox inset="0,0,0,0">
                <w:txbxContent>
                  <w:p w14:paraId="1151AD7F" w14:textId="0284A6F0" w:rsidR="00FA7006" w:rsidRDefault="00FA70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16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16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0014574" wp14:editId="5BD25BAA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79916" w14:textId="77777777" w:rsidR="00FA7006" w:rsidRDefault="00FA7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14574" id="ea113d41-b39a-4e3b-9a6a-dce66e72abe4" o:spid="_x0000_s1037" type="#_x0000_t202" alt="Voettekst" style="position:absolute;margin-left:78.6pt;margin-top:802.9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" filled="f" stroked="f">
              <v:textbox inset="0,0,0,0">
                <w:txbxContent>
                  <w:p w14:paraId="24979916" w14:textId="77777777" w:rsidR="00FA7006" w:rsidRDefault="00FA700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005678"/>
    <w:multiLevelType w:val="multilevel"/>
    <w:tmpl w:val="85122E8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159D72F"/>
    <w:multiLevelType w:val="multilevel"/>
    <w:tmpl w:val="EFD382B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769BB6B"/>
    <w:multiLevelType w:val="multilevel"/>
    <w:tmpl w:val="677445E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11258E"/>
    <w:multiLevelType w:val="multilevel"/>
    <w:tmpl w:val="26677A0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F9"/>
    <w:rsid w:val="00011DE2"/>
    <w:rsid w:val="00030BC9"/>
    <w:rsid w:val="000316B2"/>
    <w:rsid w:val="00031987"/>
    <w:rsid w:val="00035049"/>
    <w:rsid w:val="00050ACC"/>
    <w:rsid w:val="00113C3C"/>
    <w:rsid w:val="00114E28"/>
    <w:rsid w:val="0014035A"/>
    <w:rsid w:val="00166E6B"/>
    <w:rsid w:val="001822B5"/>
    <w:rsid w:val="001A2B39"/>
    <w:rsid w:val="001A5210"/>
    <w:rsid w:val="001E0DDD"/>
    <w:rsid w:val="001F7283"/>
    <w:rsid w:val="00200B96"/>
    <w:rsid w:val="00225FEE"/>
    <w:rsid w:val="00226335"/>
    <w:rsid w:val="00227E63"/>
    <w:rsid w:val="00231A43"/>
    <w:rsid w:val="00241CA2"/>
    <w:rsid w:val="0025430E"/>
    <w:rsid w:val="0026585E"/>
    <w:rsid w:val="0027060B"/>
    <w:rsid w:val="002969C9"/>
    <w:rsid w:val="002F1780"/>
    <w:rsid w:val="002F3865"/>
    <w:rsid w:val="00310DB1"/>
    <w:rsid w:val="00315135"/>
    <w:rsid w:val="003439FF"/>
    <w:rsid w:val="00355F29"/>
    <w:rsid w:val="00364D8C"/>
    <w:rsid w:val="003C062B"/>
    <w:rsid w:val="003E45F9"/>
    <w:rsid w:val="00424D02"/>
    <w:rsid w:val="0042544F"/>
    <w:rsid w:val="004635DA"/>
    <w:rsid w:val="00476FEA"/>
    <w:rsid w:val="00485392"/>
    <w:rsid w:val="004B27C0"/>
    <w:rsid w:val="004C485A"/>
    <w:rsid w:val="004D0E57"/>
    <w:rsid w:val="004D0E89"/>
    <w:rsid w:val="004D622C"/>
    <w:rsid w:val="004E49A1"/>
    <w:rsid w:val="004E54BC"/>
    <w:rsid w:val="00553294"/>
    <w:rsid w:val="00571B19"/>
    <w:rsid w:val="00591C86"/>
    <w:rsid w:val="005A105C"/>
    <w:rsid w:val="005E6AB2"/>
    <w:rsid w:val="005F1996"/>
    <w:rsid w:val="00615F2A"/>
    <w:rsid w:val="00633438"/>
    <w:rsid w:val="00641624"/>
    <w:rsid w:val="006566EE"/>
    <w:rsid w:val="00707049"/>
    <w:rsid w:val="0070790E"/>
    <w:rsid w:val="00727C1C"/>
    <w:rsid w:val="007534F5"/>
    <w:rsid w:val="007602A5"/>
    <w:rsid w:val="00770D4C"/>
    <w:rsid w:val="007804A0"/>
    <w:rsid w:val="007874C5"/>
    <w:rsid w:val="007E7CCE"/>
    <w:rsid w:val="00810B34"/>
    <w:rsid w:val="00821D20"/>
    <w:rsid w:val="00830612"/>
    <w:rsid w:val="0084616E"/>
    <w:rsid w:val="00870242"/>
    <w:rsid w:val="00874727"/>
    <w:rsid w:val="008B419D"/>
    <w:rsid w:val="008F042B"/>
    <w:rsid w:val="008F777C"/>
    <w:rsid w:val="00913D09"/>
    <w:rsid w:val="00940E2D"/>
    <w:rsid w:val="00943A44"/>
    <w:rsid w:val="009660F9"/>
    <w:rsid w:val="00966721"/>
    <w:rsid w:val="009A3623"/>
    <w:rsid w:val="009C1774"/>
    <w:rsid w:val="009D042E"/>
    <w:rsid w:val="009F2B2F"/>
    <w:rsid w:val="00A04A44"/>
    <w:rsid w:val="00A14C5B"/>
    <w:rsid w:val="00A62B82"/>
    <w:rsid w:val="00AE4831"/>
    <w:rsid w:val="00B03EA8"/>
    <w:rsid w:val="00B174C9"/>
    <w:rsid w:val="00B34C77"/>
    <w:rsid w:val="00B64511"/>
    <w:rsid w:val="00B71FA3"/>
    <w:rsid w:val="00B812CD"/>
    <w:rsid w:val="00BB26A1"/>
    <w:rsid w:val="00BC6B39"/>
    <w:rsid w:val="00BD543A"/>
    <w:rsid w:val="00BD6624"/>
    <w:rsid w:val="00BF18B3"/>
    <w:rsid w:val="00BF3B5D"/>
    <w:rsid w:val="00CD7778"/>
    <w:rsid w:val="00CF5A8C"/>
    <w:rsid w:val="00D120BB"/>
    <w:rsid w:val="00D1532B"/>
    <w:rsid w:val="00D41E7D"/>
    <w:rsid w:val="00D62961"/>
    <w:rsid w:val="00D81E34"/>
    <w:rsid w:val="00D8713F"/>
    <w:rsid w:val="00D87B7A"/>
    <w:rsid w:val="00DE120F"/>
    <w:rsid w:val="00DE15AC"/>
    <w:rsid w:val="00E855FE"/>
    <w:rsid w:val="00EB3451"/>
    <w:rsid w:val="00EC0D9A"/>
    <w:rsid w:val="00EC7D5E"/>
    <w:rsid w:val="00EE4A9B"/>
    <w:rsid w:val="00EE7F74"/>
    <w:rsid w:val="00F23AE1"/>
    <w:rsid w:val="00F921DD"/>
    <w:rsid w:val="00F9357C"/>
    <w:rsid w:val="00FA7006"/>
    <w:rsid w:val="00F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4F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E45F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5F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45F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5F9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Normal"/>
    <w:next w:val="Normal"/>
    <w:rsid w:val="003E45F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Kop">
    <w:name w:val="Afzendgegevens_Kop"/>
    <w:basedOn w:val="Afzendgegevens"/>
    <w:next w:val="Normal"/>
    <w:rsid w:val="003E45F9"/>
    <w:rPr>
      <w:b/>
    </w:rPr>
  </w:style>
  <w:style w:type="paragraph" w:customStyle="1" w:styleId="Referentiegegevenskop">
    <w:name w:val="Referentiegegevens_kop"/>
    <w:basedOn w:val="Normal"/>
    <w:next w:val="Normal"/>
    <w:rsid w:val="003E45F9"/>
    <w:pPr>
      <w:spacing w:line="180" w:lineRule="exact"/>
    </w:pPr>
    <w:rPr>
      <w:b/>
      <w:sz w:val="13"/>
      <w:szCs w:val="1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5F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5F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E45F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5F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5F9"/>
    <w:rPr>
      <w:rFonts w:ascii="Verdana" w:hAnsi="Verdana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3E45F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71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FA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A3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03504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webSetting" Target="webSettings0.xml" Id="rId25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402</ap:Words>
  <ap:Characters>2298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Aanbieden advies adviescommissie "uitvoering programma Luchtruimherziening"</vt:lpstr>
    </vt:vector>
  </ap:TitlesOfParts>
  <ap:LinksUpToDate>false</ap:LinksUpToDate>
  <ap:CharactersWithSpaces>2695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2025-11-18T09:32:00.0000000Z</dcterms:created>
  <dcterms:modified xsi:type="dcterms:W3CDTF">2025-11-18T09:32:00.0000000Z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 november 2025</vt:lpwstr>
  </property>
  <property fmtid="{D5CDD505-2E9C-101B-9397-08002B2CF9AE}" pid="14" name="Opgesteld door, Naam">
    <vt:lpwstr>Robin van Bokhoven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ContentTypeId">
    <vt:lpwstr>0x0101001A2C195115849C47A742B21F3AA4793E</vt:lpwstr>
  </property>
</Properties>
</file>