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F4926" w:rsidTr="00D9561B" w14:paraId="67399E3B" w14:textId="77777777">
        <w:trPr>
          <w:trHeight w:val="1514"/>
        </w:trPr>
        <w:tc>
          <w:tcPr>
            <w:tcW w:w="7522" w:type="dxa"/>
            <w:tcBorders>
              <w:top w:val="nil"/>
              <w:left w:val="nil"/>
              <w:bottom w:val="nil"/>
              <w:right w:val="nil"/>
            </w:tcBorders>
            <w:tcMar>
              <w:left w:w="0" w:type="dxa"/>
              <w:right w:w="0" w:type="dxa"/>
            </w:tcMar>
          </w:tcPr>
          <w:p w:rsidR="00374412" w:rsidP="00D9561B" w:rsidRDefault="005F7F32" w14:paraId="12721DEF" w14:textId="77777777">
            <w:r>
              <w:t>De v</w:t>
            </w:r>
            <w:r w:rsidR="008E3932">
              <w:t>oorzitter van de Tweede Kamer der Staten-Generaal</w:t>
            </w:r>
          </w:p>
          <w:p w:rsidR="00374412" w:rsidP="00D9561B" w:rsidRDefault="005F7F32" w14:paraId="3EF3255A" w14:textId="77777777">
            <w:r>
              <w:t>Postbus 20018</w:t>
            </w:r>
          </w:p>
          <w:p w:rsidR="008E3932" w:rsidP="00D9561B" w:rsidRDefault="005F7F32" w14:paraId="10ECCB2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F4926" w:rsidTr="00FF66F9" w14:paraId="01B3B643" w14:textId="77777777">
        <w:trPr>
          <w:trHeight w:val="289" w:hRule="exact"/>
        </w:trPr>
        <w:tc>
          <w:tcPr>
            <w:tcW w:w="929" w:type="dxa"/>
          </w:tcPr>
          <w:p w:rsidRPr="00434042" w:rsidR="0005404B" w:rsidP="00FF66F9" w:rsidRDefault="005F7F32" w14:paraId="28783732" w14:textId="77777777">
            <w:pPr>
              <w:rPr>
                <w:lang w:eastAsia="en-US"/>
              </w:rPr>
            </w:pPr>
            <w:r>
              <w:rPr>
                <w:lang w:eastAsia="en-US"/>
              </w:rPr>
              <w:t>Datum</w:t>
            </w:r>
          </w:p>
        </w:tc>
        <w:tc>
          <w:tcPr>
            <w:tcW w:w="6581" w:type="dxa"/>
          </w:tcPr>
          <w:p w:rsidRPr="00434042" w:rsidR="0005404B" w:rsidP="00FF66F9" w:rsidRDefault="00D81879" w14:paraId="26EA3303" w14:textId="143D3683">
            <w:pPr>
              <w:rPr>
                <w:lang w:eastAsia="en-US"/>
              </w:rPr>
            </w:pPr>
            <w:r>
              <w:rPr>
                <w:lang w:eastAsia="en-US"/>
              </w:rPr>
              <w:t>18 november 2025</w:t>
            </w:r>
          </w:p>
        </w:tc>
      </w:tr>
      <w:tr w:rsidR="00AF4926" w:rsidTr="00FF66F9" w14:paraId="176055F5" w14:textId="77777777">
        <w:trPr>
          <w:trHeight w:val="368"/>
        </w:trPr>
        <w:tc>
          <w:tcPr>
            <w:tcW w:w="929" w:type="dxa"/>
          </w:tcPr>
          <w:p w:rsidR="0005404B" w:rsidP="00FF66F9" w:rsidRDefault="005F7F32" w14:paraId="6663D658" w14:textId="77777777">
            <w:pPr>
              <w:rPr>
                <w:lang w:eastAsia="en-US"/>
              </w:rPr>
            </w:pPr>
            <w:r>
              <w:rPr>
                <w:lang w:eastAsia="en-US"/>
              </w:rPr>
              <w:t>Betreft</w:t>
            </w:r>
          </w:p>
        </w:tc>
        <w:tc>
          <w:tcPr>
            <w:tcW w:w="6581" w:type="dxa"/>
          </w:tcPr>
          <w:p w:rsidR="0005404B" w:rsidP="00FF66F9" w:rsidRDefault="005F7F32" w14:paraId="1F22DC0B" w14:textId="77777777">
            <w:pPr>
              <w:rPr>
                <w:lang w:eastAsia="en-US"/>
              </w:rPr>
            </w:pPr>
            <w:r>
              <w:rPr>
                <w:lang w:eastAsia="en-US"/>
              </w:rPr>
              <w:t>Antwoord op schriftelijke vragen van Ceder</w:t>
            </w:r>
          </w:p>
        </w:tc>
      </w:tr>
    </w:tbl>
    <w:p w:rsidR="00AF4926" w:rsidRDefault="001C2C36" w14:paraId="65CE682D"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754CC" w:rsidR="00AF4926" w:rsidTr="00A421A1" w14:paraId="0E3095A5" w14:textId="77777777">
        <w:tc>
          <w:tcPr>
            <w:tcW w:w="2160" w:type="dxa"/>
          </w:tcPr>
          <w:p w:rsidRPr="00F53C9D" w:rsidR="006205C0" w:rsidP="00686AED" w:rsidRDefault="005F7F32" w14:paraId="3A7F6DD3" w14:textId="77777777">
            <w:pPr>
              <w:pStyle w:val="Colofonkop"/>
              <w:framePr w:hSpace="0" w:wrap="auto" w:hAnchor="text" w:vAnchor="margin" w:xAlign="left" w:yAlign="inline"/>
            </w:pPr>
            <w:r>
              <w:t>Onderwijspersoneel en Primair Onderwijs</w:t>
            </w:r>
          </w:p>
          <w:p w:rsidR="006205C0" w:rsidP="00A421A1" w:rsidRDefault="005F7F32" w14:paraId="45A50B92" w14:textId="77777777">
            <w:pPr>
              <w:pStyle w:val="Huisstijl-Gegeven"/>
              <w:spacing w:after="0"/>
            </w:pPr>
            <w:r>
              <w:t xml:space="preserve">Rijnstraat 50 </w:t>
            </w:r>
          </w:p>
          <w:p w:rsidR="004425A7" w:rsidP="00E972A2" w:rsidRDefault="005F7F32" w14:paraId="67B9CAA9" w14:textId="77777777">
            <w:pPr>
              <w:pStyle w:val="Huisstijl-Gegeven"/>
              <w:spacing w:after="0"/>
            </w:pPr>
            <w:r>
              <w:t>Den Haag</w:t>
            </w:r>
          </w:p>
          <w:p w:rsidR="004425A7" w:rsidP="00E972A2" w:rsidRDefault="005F7F32" w14:paraId="5DA0A171" w14:textId="77777777">
            <w:pPr>
              <w:pStyle w:val="Huisstijl-Gegeven"/>
              <w:spacing w:after="0"/>
            </w:pPr>
            <w:r>
              <w:t>Postbus 16375</w:t>
            </w:r>
          </w:p>
          <w:p w:rsidR="004425A7" w:rsidP="00E972A2" w:rsidRDefault="005F7F32" w14:paraId="765E430A" w14:textId="77777777">
            <w:pPr>
              <w:pStyle w:val="Huisstijl-Gegeven"/>
              <w:spacing w:after="0"/>
            </w:pPr>
            <w:r>
              <w:t>2500 BJ Den Haag</w:t>
            </w:r>
          </w:p>
          <w:p w:rsidR="004425A7" w:rsidP="00E972A2" w:rsidRDefault="005F7F32" w14:paraId="193ED26B" w14:textId="77777777">
            <w:pPr>
              <w:pStyle w:val="Huisstijl-Gegeven"/>
              <w:spacing w:after="90"/>
            </w:pPr>
            <w:r>
              <w:t>www.rijksoverheid.nl</w:t>
            </w:r>
          </w:p>
          <w:p w:rsidRPr="001754CC" w:rsidR="006205C0" w:rsidP="00A421A1" w:rsidRDefault="006205C0" w14:paraId="53C02AA3" w14:textId="1EF1DE9D">
            <w:pPr>
              <w:spacing w:line="180" w:lineRule="exact"/>
              <w:rPr>
                <w:sz w:val="13"/>
                <w:szCs w:val="13"/>
                <w:lang w:val="en-US"/>
              </w:rPr>
            </w:pPr>
          </w:p>
        </w:tc>
      </w:tr>
      <w:tr w:rsidRPr="001754CC" w:rsidR="00AF4926" w:rsidTr="00A421A1" w14:paraId="34C6FC80" w14:textId="77777777">
        <w:trPr>
          <w:trHeight w:val="200" w:hRule="exact"/>
        </w:trPr>
        <w:tc>
          <w:tcPr>
            <w:tcW w:w="2160" w:type="dxa"/>
          </w:tcPr>
          <w:p w:rsidRPr="001754CC" w:rsidR="006205C0" w:rsidP="00A421A1" w:rsidRDefault="006205C0" w14:paraId="78E99A07" w14:textId="77777777">
            <w:pPr>
              <w:spacing w:after="90" w:line="180" w:lineRule="exact"/>
              <w:rPr>
                <w:sz w:val="13"/>
                <w:szCs w:val="13"/>
                <w:lang w:val="en-US"/>
              </w:rPr>
            </w:pPr>
          </w:p>
        </w:tc>
      </w:tr>
      <w:tr w:rsidR="00AF4926" w:rsidTr="00A421A1" w14:paraId="4BD77123" w14:textId="77777777">
        <w:trPr>
          <w:trHeight w:val="450"/>
        </w:trPr>
        <w:tc>
          <w:tcPr>
            <w:tcW w:w="2160" w:type="dxa"/>
          </w:tcPr>
          <w:p w:rsidR="00F51A76" w:rsidP="00A421A1" w:rsidRDefault="005F7F32" w14:paraId="50D17B03" w14:textId="77777777">
            <w:pPr>
              <w:spacing w:line="180" w:lineRule="exact"/>
              <w:rPr>
                <w:b/>
                <w:sz w:val="13"/>
                <w:szCs w:val="13"/>
              </w:rPr>
            </w:pPr>
            <w:r>
              <w:rPr>
                <w:b/>
                <w:sz w:val="13"/>
                <w:szCs w:val="13"/>
              </w:rPr>
              <w:t>Onze referentie</w:t>
            </w:r>
          </w:p>
          <w:p w:rsidRPr="00FA7882" w:rsidR="006205C0" w:rsidP="00215356" w:rsidRDefault="005F7F32" w14:paraId="0F690AFE" w14:textId="77777777">
            <w:pPr>
              <w:spacing w:line="180" w:lineRule="exact"/>
              <w:rPr>
                <w:sz w:val="13"/>
                <w:szCs w:val="13"/>
              </w:rPr>
            </w:pPr>
            <w:r>
              <w:rPr>
                <w:sz w:val="13"/>
                <w:szCs w:val="13"/>
              </w:rPr>
              <w:t>55081241</w:t>
            </w:r>
          </w:p>
        </w:tc>
      </w:tr>
      <w:tr w:rsidR="00AF4926" w:rsidTr="00A421A1" w14:paraId="6B6FD72B" w14:textId="77777777">
        <w:trPr>
          <w:trHeight w:val="136"/>
        </w:trPr>
        <w:tc>
          <w:tcPr>
            <w:tcW w:w="2160" w:type="dxa"/>
          </w:tcPr>
          <w:p w:rsidRPr="00C5333A" w:rsidR="006205C0" w:rsidP="00A421A1" w:rsidRDefault="005F7F32" w14:paraId="231C34C4" w14:textId="77777777">
            <w:pPr>
              <w:tabs>
                <w:tab w:val="left" w:pos="1890"/>
              </w:tabs>
              <w:spacing w:line="180" w:lineRule="exact"/>
              <w:rPr>
                <w:b/>
                <w:sz w:val="13"/>
                <w:szCs w:val="13"/>
              </w:rPr>
            </w:pPr>
            <w:r w:rsidRPr="00003544">
              <w:rPr>
                <w:b/>
                <w:sz w:val="13"/>
                <w:szCs w:val="13"/>
              </w:rPr>
              <w:t>Uw brief</w:t>
            </w:r>
          </w:p>
          <w:p w:rsidRPr="00E06CD4" w:rsidR="00E91674" w:rsidP="00E210E0" w:rsidRDefault="005F7F32" w14:paraId="0C211002" w14:textId="77777777">
            <w:pPr>
              <w:tabs>
                <w:tab w:val="left" w:pos="1890"/>
              </w:tabs>
              <w:spacing w:after="92" w:line="180" w:lineRule="exact"/>
              <w:rPr>
                <w:sz w:val="13"/>
                <w:szCs w:val="13"/>
              </w:rPr>
            </w:pPr>
            <w:r>
              <w:rPr>
                <w:sz w:val="13"/>
                <w:szCs w:val="13"/>
              </w:rPr>
              <w:t>27 oktober 2025</w:t>
            </w:r>
          </w:p>
        </w:tc>
      </w:tr>
      <w:tr w:rsidR="00AF4926" w:rsidTr="00A421A1" w14:paraId="079CEF59" w14:textId="77777777">
        <w:trPr>
          <w:trHeight w:val="227"/>
        </w:trPr>
        <w:tc>
          <w:tcPr>
            <w:tcW w:w="2160" w:type="dxa"/>
          </w:tcPr>
          <w:p w:rsidRPr="00D74F66" w:rsidR="006205C0" w:rsidP="00016D34" w:rsidRDefault="006205C0" w14:paraId="27B5E19C" w14:textId="77777777">
            <w:pPr>
              <w:spacing w:line="180" w:lineRule="exact"/>
              <w:rPr>
                <w:sz w:val="13"/>
              </w:rPr>
            </w:pPr>
          </w:p>
        </w:tc>
      </w:tr>
    </w:tbl>
    <w:p w:rsidR="00215356" w:rsidRDefault="00215356" w14:paraId="2A96DC5C" w14:textId="77777777"/>
    <w:p w:rsidR="006205C0" w:rsidP="00A421A1" w:rsidRDefault="006205C0" w14:paraId="789083A5" w14:textId="77777777"/>
    <w:p w:rsidR="00CA35E4" w:rsidP="00CA35E4" w:rsidRDefault="00437472" w14:paraId="5B17430E" w14:textId="42A07CE9">
      <w:r>
        <w:t xml:space="preserve">Hierbij </w:t>
      </w:r>
      <w:r w:rsidR="005F7F32">
        <w:t>stuur ik</w:t>
      </w:r>
      <w:r w:rsidR="00D45993">
        <w:t xml:space="preserve"> u</w:t>
      </w:r>
      <w:r w:rsidR="005F7F32">
        <w:t>, mede</w:t>
      </w:r>
      <w:r w:rsidR="00CC6418">
        <w:t xml:space="preserve"> namens</w:t>
      </w:r>
      <w:r w:rsidR="005F7F32">
        <w:t xml:space="preserve"> </w:t>
      </w:r>
      <w:r w:rsidR="00BA06FB">
        <w:t xml:space="preserve">de Minister van </w:t>
      </w:r>
      <w:r w:rsidRPr="00BA06FB" w:rsidR="00BA06FB">
        <w:t>Onderwijs, Cultuur en Wetenschap</w:t>
      </w:r>
      <w:r w:rsidR="005F7F32">
        <w:t>, de antwoorden</w:t>
      </w:r>
      <w:r w:rsidR="006B0A79">
        <w:t xml:space="preserve"> op</w:t>
      </w:r>
      <w:r w:rsidR="00C82662">
        <w:t xml:space="preserve"> </w:t>
      </w:r>
      <w:r w:rsidRPr="001754CC" w:rsidR="005F7F32">
        <w:t>de vragen</w:t>
      </w:r>
      <w:r w:rsidR="005F7F32">
        <w:t> van het lid Ceder</w:t>
      </w:r>
      <w:r w:rsidR="00AD7C7C">
        <w:t xml:space="preserve"> </w:t>
      </w:r>
      <w:r w:rsidR="00127580">
        <w:t>over</w:t>
      </w:r>
      <w:r w:rsidR="005F7F32">
        <w:t> Schriftelijke vragen van het lid Ceder (ChristenUnie) over het bericht "Kinderen in de klas hebben mannelijke rolmodellen nodig"'</w:t>
      </w:r>
      <w:r w:rsidR="005E637C">
        <w:t>.</w:t>
      </w:r>
    </w:p>
    <w:p w:rsidR="00CA35E4" w:rsidP="00CA35E4" w:rsidRDefault="00CA35E4" w14:paraId="26746281" w14:textId="77777777"/>
    <w:p w:rsidR="00463FBD" w:rsidP="00CA35E4" w:rsidRDefault="005F7F32" w14:paraId="59F3B059" w14:textId="17EAAB3E">
      <w:r w:rsidRPr="001754CC">
        <w:t>De vragen werden</w:t>
      </w:r>
      <w:r w:rsidR="00B11469">
        <w:t> </w:t>
      </w:r>
      <w:r w:rsidR="00BD7E81">
        <w:t>in</w:t>
      </w:r>
      <w:r w:rsidR="00CA35E4">
        <w:t xml:space="preserve">gezonden </w:t>
      </w:r>
      <w:r w:rsidR="00BD7E81">
        <w:t>op</w:t>
      </w:r>
      <w:r w:rsidR="00EB5D85">
        <w:t xml:space="preserve"> </w:t>
      </w:r>
      <w:r>
        <w:t>27 oktober 2025</w:t>
      </w:r>
      <w:r w:rsidR="00E82C38">
        <w:t xml:space="preserve"> met kenmerk</w:t>
      </w:r>
      <w:r w:rsidR="001754CC">
        <w:t xml:space="preserve"> </w:t>
      </w:r>
      <w:r w:rsidRPr="001754CC" w:rsidR="001754CC">
        <w:t>2025Z19228</w:t>
      </w:r>
      <w:r w:rsidR="001754CC">
        <w:t>.</w:t>
      </w:r>
    </w:p>
    <w:p w:rsidR="00930C09" w:rsidP="00CA35E4" w:rsidRDefault="00930C09" w14:paraId="74C13D17" w14:textId="77777777"/>
    <w:p w:rsidR="00105677" w:rsidP="00CA35E4" w:rsidRDefault="00105677" w14:paraId="345197BD" w14:textId="77777777"/>
    <w:p w:rsidR="00820DDA" w:rsidP="00CA35E4" w:rsidRDefault="00820DDA" w14:paraId="3936F538" w14:textId="77777777"/>
    <w:p w:rsidR="00820DDA" w:rsidP="00CA35E4" w:rsidRDefault="005F7F32" w14:paraId="0C6A2ABB" w14:textId="77777777">
      <w:r>
        <w:t xml:space="preserve">De staatssecretaris </w:t>
      </w:r>
      <w:r w:rsidR="00AA179E">
        <w:t>van Onderwijs, Cultuur en Wetenschap,</w:t>
      </w:r>
    </w:p>
    <w:p w:rsidR="00203BE7" w:rsidP="00203BE7" w:rsidRDefault="00203BE7" w14:paraId="5FF6030D" w14:textId="77777777"/>
    <w:p w:rsidR="00203BE7" w:rsidP="00203BE7" w:rsidRDefault="00203BE7" w14:paraId="7BDFEF9F" w14:textId="77777777"/>
    <w:p w:rsidR="00203BE7" w:rsidP="00203BE7" w:rsidRDefault="00203BE7" w14:paraId="58F8A829" w14:textId="77777777"/>
    <w:p w:rsidR="00B75738" w:rsidP="003A7160" w:rsidRDefault="00B75738" w14:paraId="56582168" w14:textId="77777777"/>
    <w:p w:rsidR="00E93891" w:rsidP="00347221" w:rsidRDefault="00E93891" w14:paraId="0E067DEF" w14:textId="77777777"/>
    <w:p w:rsidRPr="00347221" w:rsidR="00697943" w:rsidP="00347221" w:rsidRDefault="005F7F32" w14:paraId="2A19E390" w14:textId="77777777">
      <w:r w:rsidRPr="00480E05">
        <w:t>Koen Becking</w:t>
      </w:r>
    </w:p>
    <w:p w:rsidR="00930C09" w:rsidRDefault="005F7F32" w14:paraId="3E3BC575" w14:textId="77777777">
      <w:pPr>
        <w:spacing w:line="240" w:lineRule="auto"/>
      </w:pPr>
      <w:r>
        <w:br w:type="page"/>
      </w:r>
    </w:p>
    <w:p w:rsidR="00930C09" w:rsidP="009E4507" w:rsidRDefault="005F7F32" w14:paraId="1612F18C" w14:textId="711C47BF">
      <w:pPr>
        <w:pStyle w:val="pagebreak"/>
        <w:pageBreakBefore w:val="0"/>
      </w:pPr>
      <w:r>
        <w:lastRenderedPageBreak/>
        <w:t xml:space="preserve">De antwoorden </w:t>
      </w:r>
      <w:r w:rsidR="00D51F76">
        <w:t xml:space="preserve">op de schriftelijke </w:t>
      </w:r>
      <w:r>
        <w:t>vragen</w:t>
      </w:r>
      <w:r w:rsidR="00D51F76">
        <w:t> </w:t>
      </w:r>
      <w:r>
        <w:t>van het lid Ceder, mede</w:t>
      </w:r>
      <w:r w:rsidR="00CC6418">
        <w:t xml:space="preserve"> namens</w:t>
      </w:r>
      <w:r>
        <w:t xml:space="preserve"> </w:t>
      </w:r>
      <w:r w:rsidRPr="00314568" w:rsidR="00314568">
        <w:t>de Minister van Onderwijs, Cultuur en Wetenschap</w:t>
      </w:r>
      <w:r>
        <w:t>,</w:t>
      </w:r>
      <w:r w:rsidR="00D51F76">
        <w:t xml:space="preserve"> </w:t>
      </w:r>
      <w:r w:rsidR="009E4507">
        <w:t>over</w:t>
      </w:r>
      <w:r w:rsidR="00EE09A7">
        <w:t xml:space="preserve"> </w:t>
      </w:r>
      <w:r>
        <w:t>Schriftelijke vragen van het lid Ceder (ChristenUnie) over het bericht "Kinderen in de klas hebben mannelijke rolmodellen nodig"'</w:t>
      </w:r>
      <w:r w:rsidR="00C50C4E">
        <w:t xml:space="preserve"> </w:t>
      </w:r>
      <w:r w:rsidR="009E4507">
        <w:t>met kenmerk</w:t>
      </w:r>
      <w:r w:rsidR="00944AA8">
        <w:t xml:space="preserve"> </w:t>
      </w:r>
      <w:r w:rsidRPr="001754CC" w:rsidR="00944AA8">
        <w:t>2025Z19228</w:t>
      </w:r>
      <w:r w:rsidR="00C50C4E">
        <w:t xml:space="preserve">, ingezonden op </w:t>
      </w:r>
      <w:r>
        <w:t>27 oktober 2025</w:t>
      </w:r>
      <w:r w:rsidR="00C50C4E">
        <w:t>.</w:t>
      </w:r>
    </w:p>
    <w:p w:rsidR="00820DDA" w:rsidP="00820DDA" w:rsidRDefault="00820DDA" w14:paraId="6FC94BBE" w14:textId="77777777">
      <w:pPr>
        <w:pStyle w:val="standaard-tekst"/>
      </w:pPr>
    </w:p>
    <w:p w:rsidR="00820DDA" w:rsidP="00820DDA" w:rsidRDefault="00820DDA" w14:paraId="198A460B" w14:textId="77777777">
      <w:pPr>
        <w:pStyle w:val="standaard-tekst"/>
      </w:pPr>
    </w:p>
    <w:p w:rsidR="00944AA8" w:rsidP="00944AA8" w:rsidRDefault="00466E18" w14:paraId="642F141D" w14:textId="77777777">
      <w:pPr>
        <w:pStyle w:val="Geenafstand"/>
      </w:pPr>
      <w:r>
        <w:t xml:space="preserve">Vraag 1: </w:t>
      </w:r>
    </w:p>
    <w:p w:rsidR="00466E18" w:rsidP="00944AA8" w:rsidRDefault="00466E18" w14:paraId="3C7418B3" w14:textId="6EE1B6CF">
      <w:pPr>
        <w:pStyle w:val="Geenafstand"/>
      </w:pPr>
      <w:r w:rsidRPr="00EB2F8E">
        <w:t>Wat is uw reactie op het bericht 'Meesters veruit in de minderheid in basisonderwijs: "Kinderen in de klas hebben mannelijke rolmodellen nodig"'? [1]</w:t>
      </w:r>
      <w:r w:rsidRPr="00EB2F8E">
        <w:br/>
      </w:r>
    </w:p>
    <w:p w:rsidR="00466E18" w:rsidP="00944AA8" w:rsidRDefault="00466E18" w14:paraId="5DDA7A49" w14:textId="0CF064BA">
      <w:pPr>
        <w:pStyle w:val="Geenafstand"/>
      </w:pPr>
      <w:r>
        <w:t>Antwoord 1:</w:t>
      </w:r>
    </w:p>
    <w:p w:rsidRPr="00EB2F8E" w:rsidR="00466E18" w:rsidP="00944AA8" w:rsidRDefault="00466E18" w14:paraId="4CE46ADC" w14:textId="2C96D58C">
      <w:pPr>
        <w:pStyle w:val="Geenafstand"/>
      </w:pPr>
      <w:r w:rsidRPr="00EB2F8E">
        <w:t xml:space="preserve">Ik vind het belangrijk dat het </w:t>
      </w:r>
      <w:r w:rsidR="00815993">
        <w:t>onderwijspersoneel</w:t>
      </w:r>
      <w:r w:rsidRPr="00EB2F8E">
        <w:t xml:space="preserve"> de samenleving weerspiegelt en dat kinderen verschillende rolmodellen voor de klas zien.</w:t>
      </w:r>
      <w:r>
        <w:t xml:space="preserve"> Het onderwijs moet voor iedereen een aantrekkelijke werkplek zijn. Juist in tijden van aanhoudende tekorten. </w:t>
      </w:r>
      <w:r w:rsidRPr="00EB2F8E">
        <w:t xml:space="preserve">Daarom werken we </w:t>
      </w:r>
      <w:r>
        <w:t xml:space="preserve">er </w:t>
      </w:r>
      <w:r w:rsidRPr="00EB2F8E">
        <w:t>aan om dit te verbeteren</w:t>
      </w:r>
      <w:r>
        <w:t>, bijvoorbeeld via de campagne ‘Werken met de Toekomst’</w:t>
      </w:r>
      <w:r>
        <w:rPr>
          <w:rStyle w:val="Voetnootmarkering"/>
          <w:szCs w:val="18"/>
        </w:rPr>
        <w:footnoteReference w:id="1"/>
      </w:r>
      <w:r>
        <w:t xml:space="preserve"> en de Alliantie Divers voor de Klas</w:t>
      </w:r>
      <w:r>
        <w:rPr>
          <w:rStyle w:val="Voetnootmarkering"/>
          <w:szCs w:val="18"/>
        </w:rPr>
        <w:footnoteReference w:id="2"/>
      </w:r>
      <w:r w:rsidRPr="00EB2F8E">
        <w:t xml:space="preserve">. </w:t>
      </w:r>
      <w:r>
        <w:t xml:space="preserve">De afgelopen </w:t>
      </w:r>
      <w:r w:rsidRPr="00EB2F8E">
        <w:t xml:space="preserve">jaren </w:t>
      </w:r>
      <w:r>
        <w:t xml:space="preserve">hebben we </w:t>
      </w:r>
      <w:r w:rsidRPr="00EB2F8E">
        <w:t>veel stappen gezet</w:t>
      </w:r>
      <w:r>
        <w:t xml:space="preserve"> voor het verbeteren van het imago van het leraarschap</w:t>
      </w:r>
      <w:r w:rsidRPr="00EB2F8E">
        <w:t xml:space="preserve">, maar het kost natuurlijk tijd alvorens dit effect sorteert. </w:t>
      </w:r>
    </w:p>
    <w:p w:rsidRPr="002559FD" w:rsidR="00466E18" w:rsidP="00944AA8" w:rsidRDefault="00466E18" w14:paraId="71E45FF9" w14:textId="1B29680B">
      <w:pPr>
        <w:pStyle w:val="Geenafstand"/>
      </w:pPr>
      <w:r>
        <w:t xml:space="preserve">Tegelijkertijd moeten we ook realistisch zijn dat het aandeel van mannelijke leraren niet </w:t>
      </w:r>
      <w:r w:rsidR="00DC223D">
        <w:t xml:space="preserve">zomaar </w:t>
      </w:r>
      <w:r>
        <w:t xml:space="preserve">maakbaar is. Het percentage van mannelijke leraren in Nederland is bijvoorbeeld vergelijkbaar met het gemiddelde </w:t>
      </w:r>
      <w:r w:rsidR="00DC223D">
        <w:t>in</w:t>
      </w:r>
      <w:r>
        <w:t xml:space="preserve"> de EU. Dat weerhoudt ons er niet van in te zetten op een hoger </w:t>
      </w:r>
      <w:r w:rsidR="00944AA8">
        <w:t>aantal</w:t>
      </w:r>
      <w:r>
        <w:t xml:space="preserve"> mannen en </w:t>
      </w:r>
      <w:r w:rsidR="00944AA8">
        <w:t xml:space="preserve">meer </w:t>
      </w:r>
      <w:r>
        <w:t xml:space="preserve">diversiteit. </w:t>
      </w:r>
    </w:p>
    <w:p w:rsidR="00466E18" w:rsidP="00944AA8" w:rsidRDefault="00466E18" w14:paraId="4FC50DC2" w14:textId="77777777">
      <w:pPr>
        <w:pStyle w:val="Geenafstand"/>
      </w:pPr>
    </w:p>
    <w:p w:rsidR="00944AA8" w:rsidP="00944AA8" w:rsidRDefault="00466E18" w14:paraId="091AB1CA" w14:textId="77777777">
      <w:pPr>
        <w:pStyle w:val="Geenafstand"/>
      </w:pPr>
      <w:r>
        <w:t xml:space="preserve">Vraag 2: </w:t>
      </w:r>
    </w:p>
    <w:p w:rsidR="00466E18" w:rsidP="00944AA8" w:rsidRDefault="00466E18" w14:paraId="6142BC6E" w14:textId="7A2C1B27">
      <w:pPr>
        <w:pStyle w:val="Geenafstand"/>
      </w:pPr>
      <w:r w:rsidRPr="002559FD">
        <w:t>Hoe reflecteert u op het feit dat het percentage mannelijke leraren tussen 2016 en 2022 niet is gestegen en hoe komt dit volgens u?</w:t>
      </w:r>
    </w:p>
    <w:p w:rsidR="00944AA8" w:rsidP="00944AA8" w:rsidRDefault="00944AA8" w14:paraId="3590B7F5" w14:textId="77777777">
      <w:pPr>
        <w:pStyle w:val="Geenafstand"/>
      </w:pPr>
    </w:p>
    <w:p w:rsidR="00944AA8" w:rsidP="00944AA8" w:rsidRDefault="00466E18" w14:paraId="5CBB2809" w14:textId="77777777">
      <w:pPr>
        <w:pStyle w:val="Geenafstand"/>
      </w:pPr>
      <w:r>
        <w:t xml:space="preserve">Antwoord 2: </w:t>
      </w:r>
    </w:p>
    <w:p w:rsidRPr="00EA533C" w:rsidR="00466E18" w:rsidP="00944AA8" w:rsidRDefault="00466E18" w14:paraId="38662755" w14:textId="4069AA0E">
      <w:pPr>
        <w:pStyle w:val="Geenafstand"/>
      </w:pPr>
      <w:r>
        <w:t>Ik vind het jammer dat het percentage niet is toegenomen. Dit kan o</w:t>
      </w:r>
      <w:r w:rsidR="00FA1A7F">
        <w:t>nder andere</w:t>
      </w:r>
      <w:r>
        <w:t xml:space="preserve"> te maken hebben met het imago van het beroep en dat er de afgelopen jaren</w:t>
      </w:r>
      <w:r w:rsidR="00944AA8">
        <w:t xml:space="preserve"> </w:t>
      </w:r>
      <w:r>
        <w:t xml:space="preserve">veel mannelijke leraren met pensioen zijn gegaan. Het heeft ook te maken met de relatief hoge arbeidsparticipatie van vrouwen. Dat is iets wat we moeten toejuichen. De laatste jaren is er meer aandacht omtrent dit thema en zet OCW zich meer in om de diversiteit, waaronder mannen, te vergroten. Denk bijvoorbeeld aan de campagne, verbeterde arbeidsvoorwaarden en het werk van de Alliantie Divers voor de Klas. Het kost tijd voordat het effect van deze maatregelen terug te zien is in de school. Zo kan een verhoogde instroom van mannen op de lerarenopleidingen pas 4 jaar later leiden tot meer leraren in de school. We zien de afgelopen jaren gelukkig een stijging in de instroom op de lerarenopleidingen. In de aanpak van lerarentekort is dit een goede ontwikkeling. </w:t>
      </w:r>
    </w:p>
    <w:p w:rsidR="00466E18" w:rsidP="00944AA8" w:rsidRDefault="00466E18" w14:paraId="57EB40E1" w14:textId="77777777">
      <w:pPr>
        <w:pStyle w:val="Geenafstand"/>
      </w:pPr>
    </w:p>
    <w:p w:rsidR="00944AA8" w:rsidP="00944AA8" w:rsidRDefault="00466E18" w14:paraId="45535739" w14:textId="77777777">
      <w:pPr>
        <w:pStyle w:val="Geenafstand"/>
      </w:pPr>
      <w:r>
        <w:t xml:space="preserve">Vraag 3: </w:t>
      </w:r>
    </w:p>
    <w:p w:rsidR="00466E18" w:rsidP="00944AA8" w:rsidRDefault="00466E18" w14:paraId="41FFB0EF" w14:textId="1BE89971">
      <w:pPr>
        <w:pStyle w:val="Geenafstand"/>
      </w:pPr>
      <w:r w:rsidRPr="002559FD">
        <w:t>Heeft u ook met instemming kennisgenomen van de uitspraak van de voorzitter van het Landelijk Overleg Lerarenopleiding Basisonderwijs (LOBO) over dat ze in 2030 zo’n 30 procent aan mannelijke studenten willen hebben?</w:t>
      </w:r>
    </w:p>
    <w:p w:rsidR="00944AA8" w:rsidP="00944AA8" w:rsidRDefault="00944AA8" w14:paraId="498887E7" w14:textId="77777777">
      <w:pPr>
        <w:pStyle w:val="Geenafstand"/>
      </w:pPr>
    </w:p>
    <w:p w:rsidR="00466E18" w:rsidP="00944AA8" w:rsidRDefault="00466E18" w14:paraId="323C6183" w14:textId="2CE0DCEF">
      <w:pPr>
        <w:pStyle w:val="Geenafstand"/>
      </w:pPr>
      <w:r>
        <w:t xml:space="preserve">Antwoord 3: </w:t>
      </w:r>
    </w:p>
    <w:p w:rsidRPr="007C180A" w:rsidR="00466E18" w:rsidP="00944AA8" w:rsidRDefault="00466E18" w14:paraId="09339E7D" w14:textId="3829AF71">
      <w:pPr>
        <w:pStyle w:val="Geenafstand"/>
      </w:pPr>
      <w:r>
        <w:t xml:space="preserve">Ja. Ik ben blij dat de lerarenopleidingen samen werk maken van het aantrekken van meer mannelijke studenten.  </w:t>
      </w:r>
    </w:p>
    <w:p w:rsidR="003D6EC9" w:rsidRDefault="003D6EC9" w14:paraId="62E09ABC" w14:textId="3DDA9A83">
      <w:pPr>
        <w:spacing w:line="240" w:lineRule="auto"/>
      </w:pPr>
      <w:r>
        <w:br w:type="page"/>
      </w:r>
    </w:p>
    <w:p w:rsidR="00944AA8" w:rsidP="00944AA8" w:rsidRDefault="00466E18" w14:paraId="76D011D9" w14:textId="77777777">
      <w:pPr>
        <w:pStyle w:val="Geenafstand"/>
      </w:pPr>
      <w:r>
        <w:lastRenderedPageBreak/>
        <w:t xml:space="preserve">Vraag 4: </w:t>
      </w:r>
    </w:p>
    <w:p w:rsidR="00466E18" w:rsidP="00944AA8" w:rsidRDefault="00466E18" w14:paraId="1C53D6D6" w14:textId="6AD48A71">
      <w:pPr>
        <w:pStyle w:val="Geenafstand"/>
      </w:pPr>
      <w:r w:rsidRPr="002559FD">
        <w:t>Liggen er aan dat streefcijfer ook concrete afspraken tussen de lerarenopleidingen ten grondslag, naast dat er in september tips zijn opgesteld? </w:t>
      </w:r>
    </w:p>
    <w:p w:rsidR="00944AA8" w:rsidP="00944AA8" w:rsidRDefault="00944AA8" w14:paraId="5E91A0CD" w14:textId="77777777">
      <w:pPr>
        <w:pStyle w:val="Geenafstand"/>
      </w:pPr>
    </w:p>
    <w:p w:rsidR="00466E18" w:rsidP="00944AA8" w:rsidRDefault="00466E18" w14:paraId="633C16AC" w14:textId="6D0B1E2D">
      <w:pPr>
        <w:pStyle w:val="Geenafstand"/>
      </w:pPr>
      <w:r>
        <w:t>Antwoord 4:</w:t>
      </w:r>
    </w:p>
    <w:p w:rsidRPr="002559FD" w:rsidR="00466E18" w:rsidP="00944AA8" w:rsidRDefault="00466E18" w14:paraId="576596C6" w14:textId="4DAF9035">
      <w:pPr>
        <w:pStyle w:val="Geenafstand"/>
      </w:pPr>
      <w:r>
        <w:t>Tussen de lerarenopleidingen in het LOBO is afgesproken zich in te spannen voor een verhoogde instroom van 30% van mannelijke studenten op de lerarenopleidingen. Dit wordt jaarlijks in het LOBO geëvalueerd. In het bereiken van de 30% is het van belang te doen wat werkt. De opgestelde tips</w:t>
      </w:r>
      <w:r w:rsidRPr="007C180A">
        <w:t xml:space="preserve"> </w:t>
      </w:r>
      <w:r>
        <w:t xml:space="preserve">zijn onderbouwd en er is aangetoond dat de principes werken in de praktijk. Daarnaast zijn veel van de lerarenopleidingen betrokken bij de leernetwerken van de Alliantie Divers voor de klas waar ook werkende principes worden uitgewisseld. Een van de principes waarvan is aangetoond dat het bijdraagt aan het verhogen van de instroom is bijvoorbeeld dat mannelijke studenten aanwezig zijn bij de voorlichtingsdagen. </w:t>
      </w:r>
    </w:p>
    <w:p w:rsidR="00466E18" w:rsidP="00944AA8" w:rsidRDefault="00466E18" w14:paraId="1ADDDEDF" w14:textId="77777777">
      <w:pPr>
        <w:pStyle w:val="Geenafstand"/>
      </w:pPr>
    </w:p>
    <w:p w:rsidR="00944AA8" w:rsidP="00944AA8" w:rsidRDefault="00466E18" w14:paraId="7A093162" w14:textId="77777777">
      <w:pPr>
        <w:pStyle w:val="Geenafstand"/>
      </w:pPr>
      <w:r>
        <w:t xml:space="preserve">Vraag 5: </w:t>
      </w:r>
    </w:p>
    <w:p w:rsidR="00466E18" w:rsidP="00944AA8" w:rsidRDefault="00466E18" w14:paraId="6F560B42" w14:textId="435048E4">
      <w:pPr>
        <w:pStyle w:val="Geenafstand"/>
      </w:pPr>
      <w:r w:rsidRPr="00EA533C">
        <w:t>Op welke manier wordt bijgehouden of het percentage mannelijke studenten inderdaad hoger wordt en hoe wordt bijgestuurd als stijging uitblijft?</w:t>
      </w:r>
      <w:r w:rsidRPr="00EA533C">
        <w:br/>
      </w:r>
    </w:p>
    <w:p w:rsidR="00466E18" w:rsidP="00944AA8" w:rsidRDefault="00466E18" w14:paraId="454A058A" w14:textId="6F0A0762">
      <w:pPr>
        <w:pStyle w:val="Geenafstand"/>
      </w:pPr>
      <w:r>
        <w:t>Antwoord 5:</w:t>
      </w:r>
    </w:p>
    <w:p w:rsidRPr="00EA533C" w:rsidR="00466E18" w:rsidP="00944AA8" w:rsidRDefault="00466E18" w14:paraId="52FAE14E" w14:textId="77777777">
      <w:pPr>
        <w:pStyle w:val="Geenafstand"/>
      </w:pPr>
      <w:r w:rsidRPr="00EA533C">
        <w:t>Het LOBO evalueert jaarlijks de stand van zaken met betrekking tot het streefcijfer van 30%. De lerarenopleidingen spreken elkaar eropaan waar nodig.</w:t>
      </w:r>
      <w:r>
        <w:t xml:space="preserve"> Met het vaststellen van dit streefcijfer laat het LOBO zien werk te willen maken van meer mannelijke studenten.</w:t>
      </w:r>
      <w:r w:rsidRPr="00EA533C">
        <w:t xml:space="preserve"> Daarnaast houdt OCW jaarlijks het percentage van mannelijke leraren en de instroom van mannelijke studenten op de lerarenopleidingen bij. </w:t>
      </w:r>
      <w:r>
        <w:t xml:space="preserve">Deze informatie ontvangt de Tweede Kamer jaarlijks met de Kamerbrief Lerarenstrategie van december. </w:t>
      </w:r>
    </w:p>
    <w:p w:rsidR="00466E18" w:rsidP="00944AA8" w:rsidRDefault="00466E18" w14:paraId="592D6BFC" w14:textId="77777777">
      <w:pPr>
        <w:pStyle w:val="Geenafstand"/>
      </w:pPr>
    </w:p>
    <w:p w:rsidR="00944AA8" w:rsidP="00944AA8" w:rsidRDefault="00466E18" w14:paraId="4E15D131" w14:textId="77777777">
      <w:pPr>
        <w:pStyle w:val="Geenafstand"/>
      </w:pPr>
      <w:r>
        <w:t>Vraag 6:</w:t>
      </w:r>
    </w:p>
    <w:p w:rsidR="00466E18" w:rsidP="00944AA8" w:rsidRDefault="00466E18" w14:paraId="7DA250C3" w14:textId="73563AAC">
      <w:pPr>
        <w:pStyle w:val="Geenafstand"/>
      </w:pPr>
      <w:r w:rsidRPr="00466E18">
        <w:t>Herinnert u zich motie-Ceder c.s. en bent u het eens dat 30 procent mannelijke studenten nog geen 30 procent meesters betekent, gezien de uitval van mannelijke studenten op de pabo, evenals van startende mannelijke leraren? [2]</w:t>
      </w:r>
      <w:r w:rsidRPr="00466E18">
        <w:br/>
      </w:r>
    </w:p>
    <w:p w:rsidRPr="00466E18" w:rsidR="00466E18" w:rsidP="00944AA8" w:rsidRDefault="00466E18" w14:paraId="2CD7B340" w14:textId="65E45F85">
      <w:pPr>
        <w:pStyle w:val="Geenafstand"/>
      </w:pPr>
      <w:r>
        <w:t>Antwoord 6:</w:t>
      </w:r>
    </w:p>
    <w:p w:rsidRPr="002559FD" w:rsidR="00466E18" w:rsidP="00944AA8" w:rsidRDefault="00466E18" w14:paraId="57014A77" w14:textId="77777777">
      <w:pPr>
        <w:pStyle w:val="Geenafstand"/>
      </w:pPr>
      <w:r>
        <w:t xml:space="preserve">Het is van belang niet enkel te focussen op het verhogen van de instroom van het aantal mannelijke studenten op de lerarenopleidingen, maar ook te kijken naar de door- en uitstroom op de opleidingen en het behoud in het werkveld. Dit is een belangrijk onderdeel in de aanpak van de lerarentekorten. Denk daarbij aan het verminderen van werkdruk, het bieden van loopbaanperspectief en het verbeteren van de arbeidsvoorwaarden. Tevens ben ik aan de slag met het wetsvoorstel strategisch personeelsbeleid en arbeidsvoorwaarden dat nu bij de Raad van State ligt voor advies. </w:t>
      </w:r>
    </w:p>
    <w:p w:rsidR="00466E18" w:rsidP="00944AA8" w:rsidRDefault="00466E18" w14:paraId="22239490" w14:textId="77777777">
      <w:pPr>
        <w:pStyle w:val="Geenafstand"/>
      </w:pPr>
    </w:p>
    <w:p w:rsidR="00944AA8" w:rsidP="00944AA8" w:rsidRDefault="00466E18" w14:paraId="6354742C" w14:textId="77777777">
      <w:pPr>
        <w:pStyle w:val="Geenafstand"/>
      </w:pPr>
      <w:r>
        <w:t>Vraag 7:</w:t>
      </w:r>
    </w:p>
    <w:p w:rsidR="00466E18" w:rsidP="00944AA8" w:rsidRDefault="00466E18" w14:paraId="67929A5C" w14:textId="28DDE2D9">
      <w:pPr>
        <w:pStyle w:val="Geenafstand"/>
      </w:pPr>
      <w:r w:rsidRPr="002559FD">
        <w:t>Op welke manier zet het werkveld zich in voor het behoud van mannelijke leraren en bent u bereid hen aan te moedigen om daar concrete afspraken over te maken en, in navolging van de lerarenopleidingen, een streefcijfer op te stellen, in lijn met motie-Ceder c.s.? Zo ja, wanneer kan de Kamer deze afspraken verwachten? Zo nee, waarom niet?</w:t>
      </w:r>
    </w:p>
    <w:p w:rsidR="00466E18" w:rsidP="00944AA8" w:rsidRDefault="00466E18" w14:paraId="7E38A12C" w14:textId="77777777">
      <w:pPr>
        <w:pStyle w:val="Geenafstand"/>
      </w:pPr>
    </w:p>
    <w:p w:rsidR="00466E18" w:rsidP="00944AA8" w:rsidRDefault="00466E18" w14:paraId="5F9A96E6" w14:textId="77777777">
      <w:pPr>
        <w:pStyle w:val="Geenafstand"/>
      </w:pPr>
      <w:r>
        <w:t>Antwoord 7:</w:t>
      </w:r>
    </w:p>
    <w:p w:rsidRPr="00001624" w:rsidR="00466E18" w:rsidP="00944AA8" w:rsidRDefault="00466E18" w14:paraId="5D8C0873" w14:textId="12D059B5">
      <w:pPr>
        <w:pStyle w:val="Geenafstand"/>
      </w:pPr>
      <w:r w:rsidRPr="00001624">
        <w:t xml:space="preserve">Ik zie dat scholen zich inspannen om leraren te behouden. </w:t>
      </w:r>
      <w:r w:rsidR="00944AA8">
        <w:t xml:space="preserve">Zo wordt er bijvoorbeeld ingezet op het verlagen van de werkdruk en het bieden van professionaliseringskansen. </w:t>
      </w:r>
      <w:r w:rsidRPr="00001624">
        <w:t>Het is van belang goede voorbeelden en tips met elkaar te delen en ik constateer dat Alliantie Divers hierin een belangrijke rol heeft</w:t>
      </w:r>
      <w:r w:rsidR="00944AA8">
        <w:t xml:space="preserve"> op het gebied van mannen</w:t>
      </w:r>
      <w:r w:rsidRPr="00001624">
        <w:t>. Daarom ontvangt de Alliantie een subsidie va</w:t>
      </w:r>
      <w:r w:rsidR="003D6EC9">
        <w:t xml:space="preserve">n </w:t>
      </w:r>
      <w:r w:rsidR="003D6EC9">
        <w:lastRenderedPageBreak/>
        <w:t>het</w:t>
      </w:r>
      <w:r w:rsidRPr="00001624">
        <w:t xml:space="preserve"> ministerie. </w:t>
      </w:r>
      <w:r w:rsidR="00944AA8">
        <w:t xml:space="preserve">De uitstroom van mannelijke leraren bestaat voornamelijk uit pensioengerechtigden. Vandaar zou ik op dit moment niet inzetten op concrete afspraken over het behoud van mannelijke leraren. </w:t>
      </w:r>
    </w:p>
    <w:p w:rsidR="00466E18" w:rsidP="00944AA8" w:rsidRDefault="00466E18" w14:paraId="602CFA2B" w14:textId="77777777">
      <w:pPr>
        <w:pStyle w:val="Geenafstand"/>
      </w:pPr>
    </w:p>
    <w:p w:rsidRPr="006E54FA" w:rsidR="00466E18" w:rsidP="00944AA8" w:rsidRDefault="00466E18" w14:paraId="38862E05" w14:textId="77777777">
      <w:pPr>
        <w:pStyle w:val="Geenafstand"/>
      </w:pPr>
    </w:p>
    <w:p w:rsidR="00466E18" w:rsidP="00944AA8" w:rsidRDefault="00466E18" w14:paraId="0EA04CF6" w14:textId="77777777">
      <w:pPr>
        <w:pStyle w:val="Geenafstand"/>
      </w:pPr>
      <w:r w:rsidRPr="002559FD">
        <w:t>[1] De Telegraaf, 24 oktober 2025, 'Meesters veruit in de minderheid in basisonderwijs: "Kinderen in de klas hebben mannelijke rolmodellen nodig"' (https://www.telegraaf.nl/binnenland/meesters-veruit-in-de-minderheid-in-basisonderwijs-kinderen-in-de-klas-hebben-mannelijke-rolmodellen-nodig/99233022.html) </w:t>
      </w:r>
      <w:r w:rsidRPr="002559FD">
        <w:br/>
        <w:t>[2] Kamerstuk 27 923, nr. 467</w:t>
      </w:r>
      <w:r w:rsidRPr="002559FD">
        <w:br/>
      </w:r>
    </w:p>
    <w:p w:rsidRPr="00820DDA" w:rsidR="00466E18" w:rsidP="00944AA8" w:rsidRDefault="00466E18" w14:paraId="7A00EEA0" w14:textId="77777777">
      <w:pPr>
        <w:pStyle w:val="Geenafstand"/>
      </w:pPr>
    </w:p>
    <w:sectPr w:rsidRPr="00820DDA" w:rsidR="00466E18" w:rsidSect="00893286">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9C0B" w14:textId="77777777" w:rsidR="00DC691C" w:rsidRDefault="005F7F32">
      <w:r>
        <w:separator/>
      </w:r>
    </w:p>
    <w:p w14:paraId="57801F79" w14:textId="77777777" w:rsidR="00DC691C" w:rsidRDefault="00DC691C"/>
  </w:endnote>
  <w:endnote w:type="continuationSeparator" w:id="0">
    <w:p w14:paraId="791BB5EF" w14:textId="77777777" w:rsidR="00DC691C" w:rsidRDefault="005F7F32">
      <w:r>
        <w:continuationSeparator/>
      </w:r>
    </w:p>
    <w:p w14:paraId="371F955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DEF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50B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F4926" w14:paraId="061229AA" w14:textId="77777777" w:rsidTr="004C7E1D">
      <w:trPr>
        <w:trHeight w:hRule="exact" w:val="357"/>
      </w:trPr>
      <w:tc>
        <w:tcPr>
          <w:tcW w:w="7603" w:type="dxa"/>
        </w:tcPr>
        <w:p w14:paraId="1D2DCEA8" w14:textId="77777777" w:rsidR="002F71BB" w:rsidRPr="004C7E1D" w:rsidRDefault="002F71BB" w:rsidP="004C7E1D">
          <w:pPr>
            <w:spacing w:line="180" w:lineRule="exact"/>
            <w:rPr>
              <w:sz w:val="13"/>
              <w:szCs w:val="13"/>
            </w:rPr>
          </w:pPr>
        </w:p>
      </w:tc>
      <w:tc>
        <w:tcPr>
          <w:tcW w:w="2172" w:type="dxa"/>
        </w:tcPr>
        <w:p w14:paraId="015DC9C5" w14:textId="554B9015" w:rsidR="002F71BB" w:rsidRPr="004C7E1D" w:rsidRDefault="005F7F3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81879">
            <w:rPr>
              <w:szCs w:val="13"/>
            </w:rPr>
            <w:t>4</w:t>
          </w:r>
          <w:r w:rsidRPr="004C7E1D">
            <w:rPr>
              <w:szCs w:val="13"/>
            </w:rPr>
            <w:fldChar w:fldCharType="end"/>
          </w:r>
        </w:p>
      </w:tc>
    </w:tr>
  </w:tbl>
  <w:p w14:paraId="01D520D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F4926" w14:paraId="76408467" w14:textId="77777777" w:rsidTr="004C7E1D">
      <w:trPr>
        <w:trHeight w:hRule="exact" w:val="357"/>
      </w:trPr>
      <w:tc>
        <w:tcPr>
          <w:tcW w:w="7709" w:type="dxa"/>
        </w:tcPr>
        <w:p w14:paraId="55FAF987" w14:textId="77777777" w:rsidR="00D17084" w:rsidRPr="004C7E1D" w:rsidRDefault="00D17084" w:rsidP="004C7E1D">
          <w:pPr>
            <w:spacing w:line="180" w:lineRule="exact"/>
            <w:rPr>
              <w:sz w:val="13"/>
              <w:szCs w:val="13"/>
            </w:rPr>
          </w:pPr>
        </w:p>
      </w:tc>
      <w:tc>
        <w:tcPr>
          <w:tcW w:w="2060" w:type="dxa"/>
        </w:tcPr>
        <w:p w14:paraId="1843A5E8" w14:textId="6CF9B978" w:rsidR="00D17084" w:rsidRPr="004C7E1D" w:rsidRDefault="005F7F32"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81879">
            <w:rPr>
              <w:szCs w:val="13"/>
            </w:rPr>
            <w:t>4</w:t>
          </w:r>
          <w:r w:rsidRPr="004C7E1D">
            <w:rPr>
              <w:szCs w:val="13"/>
            </w:rPr>
            <w:fldChar w:fldCharType="end"/>
          </w:r>
        </w:p>
      </w:tc>
    </w:tr>
  </w:tbl>
  <w:p w14:paraId="24245C6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2F2A" w14:textId="77777777" w:rsidR="00DC691C" w:rsidRDefault="005F7F32">
      <w:r>
        <w:separator/>
      </w:r>
    </w:p>
    <w:p w14:paraId="19C34DC1" w14:textId="77777777" w:rsidR="00DC691C" w:rsidRDefault="00DC691C"/>
  </w:footnote>
  <w:footnote w:type="continuationSeparator" w:id="0">
    <w:p w14:paraId="05AA97E9" w14:textId="77777777" w:rsidR="00DC691C" w:rsidRDefault="005F7F32">
      <w:r>
        <w:continuationSeparator/>
      </w:r>
    </w:p>
    <w:p w14:paraId="7C9266D6" w14:textId="77777777" w:rsidR="00DC691C" w:rsidRDefault="00DC691C"/>
  </w:footnote>
  <w:footnote w:id="1">
    <w:p w14:paraId="2A948EA0" w14:textId="77777777" w:rsidR="00466E18" w:rsidRDefault="00466E18" w:rsidP="00466E18">
      <w:pPr>
        <w:pStyle w:val="Voetnoottekst"/>
      </w:pPr>
      <w:r>
        <w:rPr>
          <w:rStyle w:val="Voetnootmarkering"/>
        </w:rPr>
        <w:footnoteRef/>
      </w:r>
      <w:r>
        <w:t xml:space="preserve"> Zie </w:t>
      </w:r>
      <w:hyperlink r:id="rId1" w:history="1">
        <w:r w:rsidRPr="00120C24">
          <w:rPr>
            <w:rStyle w:val="Hyperlink"/>
          </w:rPr>
          <w:t>Campagne Werken met de Toekomst</w:t>
        </w:r>
      </w:hyperlink>
    </w:p>
  </w:footnote>
  <w:footnote w:id="2">
    <w:p w14:paraId="20304F97" w14:textId="77777777" w:rsidR="00466E18" w:rsidRDefault="00466E18" w:rsidP="00466E18">
      <w:pPr>
        <w:pStyle w:val="Voetnoottekst"/>
      </w:pPr>
      <w:r>
        <w:rPr>
          <w:rStyle w:val="Voetnootmarkering"/>
        </w:rPr>
        <w:footnoteRef/>
      </w:r>
      <w:r>
        <w:t xml:space="preserve"> Zie </w:t>
      </w:r>
      <w:hyperlink r:id="rId2" w:history="1">
        <w:r w:rsidRPr="00120C24">
          <w:rPr>
            <w:rStyle w:val="Hyperlink"/>
          </w:rPr>
          <w:t>Alliantie Divers voor de Klas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726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F4926" w14:paraId="14CC809C" w14:textId="77777777" w:rsidTr="006D2D53">
      <w:trPr>
        <w:trHeight w:hRule="exact" w:val="400"/>
      </w:trPr>
      <w:tc>
        <w:tcPr>
          <w:tcW w:w="7518" w:type="dxa"/>
        </w:tcPr>
        <w:p w14:paraId="682CABED" w14:textId="77777777" w:rsidR="00527BD4" w:rsidRPr="00275984" w:rsidRDefault="00527BD4" w:rsidP="00BF4427">
          <w:pPr>
            <w:pStyle w:val="Huisstijl-Rubricering"/>
          </w:pPr>
        </w:p>
      </w:tc>
    </w:tr>
  </w:tbl>
  <w:p w14:paraId="046EAE8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F4926" w14:paraId="5B328639" w14:textId="77777777" w:rsidTr="003B528D">
      <w:tc>
        <w:tcPr>
          <w:tcW w:w="2160" w:type="dxa"/>
        </w:tcPr>
        <w:p w14:paraId="252A19F5" w14:textId="77777777" w:rsidR="002F71BB" w:rsidRPr="000407BB" w:rsidRDefault="005F7F32" w:rsidP="005D283A">
          <w:pPr>
            <w:pStyle w:val="Colofonkop"/>
            <w:framePr w:hSpace="0" w:wrap="auto" w:vAnchor="margin" w:hAnchor="text" w:xAlign="left" w:yAlign="inline"/>
          </w:pPr>
          <w:r>
            <w:t>Onze referentie</w:t>
          </w:r>
        </w:p>
      </w:tc>
    </w:tr>
    <w:tr w:rsidR="00AF4926" w14:paraId="011EAD9D" w14:textId="77777777" w:rsidTr="002F71BB">
      <w:trPr>
        <w:trHeight w:val="259"/>
      </w:trPr>
      <w:tc>
        <w:tcPr>
          <w:tcW w:w="2160" w:type="dxa"/>
        </w:tcPr>
        <w:p w14:paraId="3C5417B7" w14:textId="77777777" w:rsidR="00E35CF4" w:rsidRPr="005D283A" w:rsidRDefault="005F7F32" w:rsidP="0049501A">
          <w:pPr>
            <w:spacing w:line="180" w:lineRule="exact"/>
            <w:rPr>
              <w:sz w:val="13"/>
              <w:szCs w:val="13"/>
            </w:rPr>
          </w:pPr>
          <w:r>
            <w:rPr>
              <w:sz w:val="13"/>
              <w:szCs w:val="13"/>
            </w:rPr>
            <w:t>55081241</w:t>
          </w:r>
        </w:p>
      </w:tc>
    </w:tr>
  </w:tbl>
  <w:p w14:paraId="10F7034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4926" w14:paraId="5E0B560A" w14:textId="77777777" w:rsidTr="001377D4">
      <w:trPr>
        <w:trHeight w:val="2636"/>
      </w:trPr>
      <w:tc>
        <w:tcPr>
          <w:tcW w:w="737" w:type="dxa"/>
        </w:tcPr>
        <w:p w14:paraId="5CB5E0D2" w14:textId="77777777" w:rsidR="00704845" w:rsidRDefault="00704845" w:rsidP="0047126E">
          <w:pPr>
            <w:framePr w:w="6339" w:h="2750" w:hRule="exact" w:hSpace="181" w:wrap="around" w:vAnchor="page" w:hAnchor="page" w:x="5586" w:y="1"/>
            <w:spacing w:line="240" w:lineRule="auto"/>
          </w:pPr>
        </w:p>
      </w:tc>
      <w:tc>
        <w:tcPr>
          <w:tcW w:w="5156" w:type="dxa"/>
        </w:tcPr>
        <w:p w14:paraId="487EBCEB" w14:textId="77777777" w:rsidR="00704845" w:rsidRDefault="005F7F32" w:rsidP="0047126E">
          <w:pPr>
            <w:framePr w:w="3873" w:h="2625" w:hRule="exact" w:wrap="around" w:vAnchor="page" w:hAnchor="page" w:x="6323" w:y="1"/>
          </w:pPr>
          <w:r>
            <w:rPr>
              <w:noProof/>
              <w:lang w:val="en-US" w:eastAsia="en-US"/>
            </w:rPr>
            <w:drawing>
              <wp:inline distT="0" distB="0" distL="0" distR="0" wp14:anchorId="3A6CBC22" wp14:editId="787A294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1225B0A" w14:textId="77777777" w:rsidR="00483ECA" w:rsidRDefault="00483ECA" w:rsidP="00D037A9"/>
      </w:tc>
    </w:tr>
  </w:tbl>
  <w:p w14:paraId="73F09B7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F4926" w14:paraId="326ABC29" w14:textId="77777777" w:rsidTr="0008539E">
      <w:trPr>
        <w:trHeight w:hRule="exact" w:val="572"/>
      </w:trPr>
      <w:tc>
        <w:tcPr>
          <w:tcW w:w="7520" w:type="dxa"/>
        </w:tcPr>
        <w:p w14:paraId="708827C6" w14:textId="77777777" w:rsidR="00527BD4" w:rsidRPr="00963440" w:rsidRDefault="005F7F32" w:rsidP="00210BA3">
          <w:pPr>
            <w:pStyle w:val="Huisstijl-Adres"/>
            <w:spacing w:after="0"/>
          </w:pPr>
          <w:r w:rsidRPr="009E3B07">
            <w:t>&gt;Retouradres </w:t>
          </w:r>
          <w:r>
            <w:t>Postbus 16375 2500 BJ Den Haag</w:t>
          </w:r>
          <w:r w:rsidRPr="009E3B07">
            <w:t xml:space="preserve"> </w:t>
          </w:r>
        </w:p>
      </w:tc>
    </w:tr>
    <w:tr w:rsidR="00AF4926" w14:paraId="65E787CD" w14:textId="77777777" w:rsidTr="00E776C6">
      <w:trPr>
        <w:cantSplit/>
        <w:trHeight w:hRule="exact" w:val="238"/>
      </w:trPr>
      <w:tc>
        <w:tcPr>
          <w:tcW w:w="7520" w:type="dxa"/>
        </w:tcPr>
        <w:p w14:paraId="43C133A8" w14:textId="77777777" w:rsidR="00093ABC" w:rsidRPr="00963440" w:rsidRDefault="00093ABC" w:rsidP="00963440"/>
      </w:tc>
    </w:tr>
    <w:tr w:rsidR="00AF4926" w14:paraId="1C7A12D3" w14:textId="77777777" w:rsidTr="00E776C6">
      <w:trPr>
        <w:cantSplit/>
        <w:trHeight w:hRule="exact" w:val="1520"/>
      </w:trPr>
      <w:tc>
        <w:tcPr>
          <w:tcW w:w="7520" w:type="dxa"/>
        </w:tcPr>
        <w:p w14:paraId="7E51A028" w14:textId="77777777" w:rsidR="00A604D3" w:rsidRPr="00963440" w:rsidRDefault="00A604D3" w:rsidP="00963440"/>
      </w:tc>
    </w:tr>
    <w:tr w:rsidR="00AF4926" w14:paraId="76EFB5DD" w14:textId="77777777" w:rsidTr="00E776C6">
      <w:trPr>
        <w:trHeight w:hRule="exact" w:val="1077"/>
      </w:trPr>
      <w:tc>
        <w:tcPr>
          <w:tcW w:w="7520" w:type="dxa"/>
        </w:tcPr>
        <w:p w14:paraId="1230D889" w14:textId="77777777" w:rsidR="00892BA5" w:rsidRPr="00035E67" w:rsidRDefault="00892BA5" w:rsidP="00892BA5">
          <w:pPr>
            <w:tabs>
              <w:tab w:val="left" w:pos="740"/>
            </w:tabs>
            <w:autoSpaceDE w:val="0"/>
            <w:autoSpaceDN w:val="0"/>
            <w:adjustRightInd w:val="0"/>
            <w:rPr>
              <w:rFonts w:cs="Verdana"/>
              <w:szCs w:val="18"/>
            </w:rPr>
          </w:pPr>
        </w:p>
      </w:tc>
    </w:tr>
  </w:tbl>
  <w:p w14:paraId="6520E508" w14:textId="77777777" w:rsidR="006F273B" w:rsidRDefault="006F273B" w:rsidP="00BC4AE3">
    <w:pPr>
      <w:pStyle w:val="Koptekst"/>
    </w:pPr>
  </w:p>
  <w:p w14:paraId="39FF4696" w14:textId="77777777" w:rsidR="00153BD0" w:rsidRDefault="00153BD0" w:rsidP="00BC4AE3">
    <w:pPr>
      <w:pStyle w:val="Koptekst"/>
    </w:pPr>
  </w:p>
  <w:p w14:paraId="1143CACD" w14:textId="77777777" w:rsidR="0044605E" w:rsidRDefault="0044605E" w:rsidP="00BC4AE3">
    <w:pPr>
      <w:pStyle w:val="Koptekst"/>
    </w:pPr>
  </w:p>
  <w:p w14:paraId="70C7D9EF" w14:textId="77777777" w:rsidR="0044605E" w:rsidRDefault="0044605E" w:rsidP="00BC4AE3">
    <w:pPr>
      <w:pStyle w:val="Koptekst"/>
    </w:pPr>
  </w:p>
  <w:p w14:paraId="3E00A04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FEE45B6">
      <w:start w:val="1"/>
      <w:numFmt w:val="bullet"/>
      <w:pStyle w:val="Lijstopsomteken"/>
      <w:lvlText w:val="•"/>
      <w:lvlJc w:val="left"/>
      <w:pPr>
        <w:tabs>
          <w:tab w:val="num" w:pos="227"/>
        </w:tabs>
        <w:ind w:left="227" w:hanging="227"/>
      </w:pPr>
      <w:rPr>
        <w:rFonts w:ascii="Verdana" w:hAnsi="Verdana" w:hint="default"/>
        <w:sz w:val="18"/>
        <w:szCs w:val="18"/>
      </w:rPr>
    </w:lvl>
    <w:lvl w:ilvl="1" w:tplc="B0EA9FE0" w:tentative="1">
      <w:start w:val="1"/>
      <w:numFmt w:val="bullet"/>
      <w:lvlText w:val="o"/>
      <w:lvlJc w:val="left"/>
      <w:pPr>
        <w:tabs>
          <w:tab w:val="num" w:pos="1440"/>
        </w:tabs>
        <w:ind w:left="1440" w:hanging="360"/>
      </w:pPr>
      <w:rPr>
        <w:rFonts w:ascii="Courier New" w:hAnsi="Courier New" w:cs="Courier New" w:hint="default"/>
      </w:rPr>
    </w:lvl>
    <w:lvl w:ilvl="2" w:tplc="F870837E" w:tentative="1">
      <w:start w:val="1"/>
      <w:numFmt w:val="bullet"/>
      <w:lvlText w:val=""/>
      <w:lvlJc w:val="left"/>
      <w:pPr>
        <w:tabs>
          <w:tab w:val="num" w:pos="2160"/>
        </w:tabs>
        <w:ind w:left="2160" w:hanging="360"/>
      </w:pPr>
      <w:rPr>
        <w:rFonts w:ascii="Wingdings" w:hAnsi="Wingdings" w:hint="default"/>
      </w:rPr>
    </w:lvl>
    <w:lvl w:ilvl="3" w:tplc="EAF8CCA6" w:tentative="1">
      <w:start w:val="1"/>
      <w:numFmt w:val="bullet"/>
      <w:lvlText w:val=""/>
      <w:lvlJc w:val="left"/>
      <w:pPr>
        <w:tabs>
          <w:tab w:val="num" w:pos="2880"/>
        </w:tabs>
        <w:ind w:left="2880" w:hanging="360"/>
      </w:pPr>
      <w:rPr>
        <w:rFonts w:ascii="Symbol" w:hAnsi="Symbol" w:hint="default"/>
      </w:rPr>
    </w:lvl>
    <w:lvl w:ilvl="4" w:tplc="9AE6EA7E" w:tentative="1">
      <w:start w:val="1"/>
      <w:numFmt w:val="bullet"/>
      <w:lvlText w:val="o"/>
      <w:lvlJc w:val="left"/>
      <w:pPr>
        <w:tabs>
          <w:tab w:val="num" w:pos="3600"/>
        </w:tabs>
        <w:ind w:left="3600" w:hanging="360"/>
      </w:pPr>
      <w:rPr>
        <w:rFonts w:ascii="Courier New" w:hAnsi="Courier New" w:cs="Courier New" w:hint="default"/>
      </w:rPr>
    </w:lvl>
    <w:lvl w:ilvl="5" w:tplc="9F82BB18" w:tentative="1">
      <w:start w:val="1"/>
      <w:numFmt w:val="bullet"/>
      <w:lvlText w:val=""/>
      <w:lvlJc w:val="left"/>
      <w:pPr>
        <w:tabs>
          <w:tab w:val="num" w:pos="4320"/>
        </w:tabs>
        <w:ind w:left="4320" w:hanging="360"/>
      </w:pPr>
      <w:rPr>
        <w:rFonts w:ascii="Wingdings" w:hAnsi="Wingdings" w:hint="default"/>
      </w:rPr>
    </w:lvl>
    <w:lvl w:ilvl="6" w:tplc="3A3212EE" w:tentative="1">
      <w:start w:val="1"/>
      <w:numFmt w:val="bullet"/>
      <w:lvlText w:val=""/>
      <w:lvlJc w:val="left"/>
      <w:pPr>
        <w:tabs>
          <w:tab w:val="num" w:pos="5040"/>
        </w:tabs>
        <w:ind w:left="5040" w:hanging="360"/>
      </w:pPr>
      <w:rPr>
        <w:rFonts w:ascii="Symbol" w:hAnsi="Symbol" w:hint="default"/>
      </w:rPr>
    </w:lvl>
    <w:lvl w:ilvl="7" w:tplc="B0F89066" w:tentative="1">
      <w:start w:val="1"/>
      <w:numFmt w:val="bullet"/>
      <w:lvlText w:val="o"/>
      <w:lvlJc w:val="left"/>
      <w:pPr>
        <w:tabs>
          <w:tab w:val="num" w:pos="5760"/>
        </w:tabs>
        <w:ind w:left="5760" w:hanging="360"/>
      </w:pPr>
      <w:rPr>
        <w:rFonts w:ascii="Courier New" w:hAnsi="Courier New" w:cs="Courier New" w:hint="default"/>
      </w:rPr>
    </w:lvl>
    <w:lvl w:ilvl="8" w:tplc="255ECC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28A985A">
      <w:start w:val="1"/>
      <w:numFmt w:val="bullet"/>
      <w:pStyle w:val="Lijstopsomteken2"/>
      <w:lvlText w:val="–"/>
      <w:lvlJc w:val="left"/>
      <w:pPr>
        <w:tabs>
          <w:tab w:val="num" w:pos="227"/>
        </w:tabs>
        <w:ind w:left="227" w:firstLine="0"/>
      </w:pPr>
      <w:rPr>
        <w:rFonts w:ascii="Verdana" w:hAnsi="Verdana" w:hint="default"/>
      </w:rPr>
    </w:lvl>
    <w:lvl w:ilvl="1" w:tplc="259089EA" w:tentative="1">
      <w:start w:val="1"/>
      <w:numFmt w:val="bullet"/>
      <w:lvlText w:val="o"/>
      <w:lvlJc w:val="left"/>
      <w:pPr>
        <w:tabs>
          <w:tab w:val="num" w:pos="1440"/>
        </w:tabs>
        <w:ind w:left="1440" w:hanging="360"/>
      </w:pPr>
      <w:rPr>
        <w:rFonts w:ascii="Courier New" w:hAnsi="Courier New" w:cs="Courier New" w:hint="default"/>
      </w:rPr>
    </w:lvl>
    <w:lvl w:ilvl="2" w:tplc="4858B11E" w:tentative="1">
      <w:start w:val="1"/>
      <w:numFmt w:val="bullet"/>
      <w:lvlText w:val=""/>
      <w:lvlJc w:val="left"/>
      <w:pPr>
        <w:tabs>
          <w:tab w:val="num" w:pos="2160"/>
        </w:tabs>
        <w:ind w:left="2160" w:hanging="360"/>
      </w:pPr>
      <w:rPr>
        <w:rFonts w:ascii="Wingdings" w:hAnsi="Wingdings" w:hint="default"/>
      </w:rPr>
    </w:lvl>
    <w:lvl w:ilvl="3" w:tplc="50AC4846" w:tentative="1">
      <w:start w:val="1"/>
      <w:numFmt w:val="bullet"/>
      <w:lvlText w:val=""/>
      <w:lvlJc w:val="left"/>
      <w:pPr>
        <w:tabs>
          <w:tab w:val="num" w:pos="2880"/>
        </w:tabs>
        <w:ind w:left="2880" w:hanging="360"/>
      </w:pPr>
      <w:rPr>
        <w:rFonts w:ascii="Symbol" w:hAnsi="Symbol" w:hint="default"/>
      </w:rPr>
    </w:lvl>
    <w:lvl w:ilvl="4" w:tplc="1E727E7C" w:tentative="1">
      <w:start w:val="1"/>
      <w:numFmt w:val="bullet"/>
      <w:lvlText w:val="o"/>
      <w:lvlJc w:val="left"/>
      <w:pPr>
        <w:tabs>
          <w:tab w:val="num" w:pos="3600"/>
        </w:tabs>
        <w:ind w:left="3600" w:hanging="360"/>
      </w:pPr>
      <w:rPr>
        <w:rFonts w:ascii="Courier New" w:hAnsi="Courier New" w:cs="Courier New" w:hint="default"/>
      </w:rPr>
    </w:lvl>
    <w:lvl w:ilvl="5" w:tplc="D2DA6EB8" w:tentative="1">
      <w:start w:val="1"/>
      <w:numFmt w:val="bullet"/>
      <w:lvlText w:val=""/>
      <w:lvlJc w:val="left"/>
      <w:pPr>
        <w:tabs>
          <w:tab w:val="num" w:pos="4320"/>
        </w:tabs>
        <w:ind w:left="4320" w:hanging="360"/>
      </w:pPr>
      <w:rPr>
        <w:rFonts w:ascii="Wingdings" w:hAnsi="Wingdings" w:hint="default"/>
      </w:rPr>
    </w:lvl>
    <w:lvl w:ilvl="6" w:tplc="268C4746" w:tentative="1">
      <w:start w:val="1"/>
      <w:numFmt w:val="bullet"/>
      <w:lvlText w:val=""/>
      <w:lvlJc w:val="left"/>
      <w:pPr>
        <w:tabs>
          <w:tab w:val="num" w:pos="5040"/>
        </w:tabs>
        <w:ind w:left="5040" w:hanging="360"/>
      </w:pPr>
      <w:rPr>
        <w:rFonts w:ascii="Symbol" w:hAnsi="Symbol" w:hint="default"/>
      </w:rPr>
    </w:lvl>
    <w:lvl w:ilvl="7" w:tplc="D99A923A" w:tentative="1">
      <w:start w:val="1"/>
      <w:numFmt w:val="bullet"/>
      <w:lvlText w:val="o"/>
      <w:lvlJc w:val="left"/>
      <w:pPr>
        <w:tabs>
          <w:tab w:val="num" w:pos="5760"/>
        </w:tabs>
        <w:ind w:left="5760" w:hanging="360"/>
      </w:pPr>
      <w:rPr>
        <w:rFonts w:ascii="Courier New" w:hAnsi="Courier New" w:cs="Courier New" w:hint="default"/>
      </w:rPr>
    </w:lvl>
    <w:lvl w:ilvl="8" w:tplc="61E4FC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1F6A37"/>
    <w:multiLevelType w:val="hybridMultilevel"/>
    <w:tmpl w:val="3E162B98"/>
    <w:lvl w:ilvl="0" w:tplc="CD04895A">
      <w:start w:val="1"/>
      <w:numFmt w:val="decimal"/>
      <w:lvlText w:val="%1."/>
      <w:lvlJc w:val="left"/>
      <w:pPr>
        <w:ind w:left="720" w:hanging="360"/>
      </w:pPr>
    </w:lvl>
    <w:lvl w:ilvl="1" w:tplc="BCF0F80A">
      <w:start w:val="1"/>
      <w:numFmt w:val="lowerLetter"/>
      <w:lvlText w:val="%2."/>
      <w:lvlJc w:val="left"/>
      <w:pPr>
        <w:ind w:left="1440" w:hanging="360"/>
      </w:pPr>
    </w:lvl>
    <w:lvl w:ilvl="2" w:tplc="339C45E6">
      <w:start w:val="1"/>
      <w:numFmt w:val="lowerRoman"/>
      <w:lvlText w:val="%3."/>
      <w:lvlJc w:val="right"/>
      <w:pPr>
        <w:ind w:left="2160" w:hanging="180"/>
      </w:pPr>
    </w:lvl>
    <w:lvl w:ilvl="3" w:tplc="13865782">
      <w:start w:val="1"/>
      <w:numFmt w:val="decimal"/>
      <w:lvlText w:val="%4."/>
      <w:lvlJc w:val="left"/>
      <w:pPr>
        <w:ind w:left="2880" w:hanging="360"/>
      </w:pPr>
    </w:lvl>
    <w:lvl w:ilvl="4" w:tplc="6B2AC6FA">
      <w:start w:val="1"/>
      <w:numFmt w:val="lowerLetter"/>
      <w:lvlText w:val="%5."/>
      <w:lvlJc w:val="left"/>
      <w:pPr>
        <w:ind w:left="3600" w:hanging="360"/>
      </w:pPr>
    </w:lvl>
    <w:lvl w:ilvl="5" w:tplc="1B7CD564">
      <w:start w:val="1"/>
      <w:numFmt w:val="lowerRoman"/>
      <w:lvlText w:val="%6."/>
      <w:lvlJc w:val="right"/>
      <w:pPr>
        <w:ind w:left="4320" w:hanging="180"/>
      </w:pPr>
    </w:lvl>
    <w:lvl w:ilvl="6" w:tplc="DA7A26B8">
      <w:start w:val="1"/>
      <w:numFmt w:val="decimal"/>
      <w:lvlText w:val="%7."/>
      <w:lvlJc w:val="left"/>
      <w:pPr>
        <w:ind w:left="5040" w:hanging="360"/>
      </w:pPr>
    </w:lvl>
    <w:lvl w:ilvl="7" w:tplc="ED44D80A">
      <w:start w:val="1"/>
      <w:numFmt w:val="lowerLetter"/>
      <w:lvlText w:val="%8."/>
      <w:lvlJc w:val="left"/>
      <w:pPr>
        <w:ind w:left="5760" w:hanging="360"/>
      </w:pPr>
    </w:lvl>
    <w:lvl w:ilvl="8" w:tplc="828EFFBC">
      <w:start w:val="1"/>
      <w:numFmt w:val="lowerRoman"/>
      <w:lvlText w:val="%9."/>
      <w:lvlJc w:val="right"/>
      <w:pPr>
        <w:ind w:left="6480" w:hanging="180"/>
      </w:pPr>
    </w:lvl>
  </w:abstractNum>
  <w:num w:numId="1" w16cid:durableId="577441806">
    <w:abstractNumId w:val="10"/>
  </w:num>
  <w:num w:numId="2" w16cid:durableId="704142469">
    <w:abstractNumId w:val="7"/>
  </w:num>
  <w:num w:numId="3" w16cid:durableId="58791990">
    <w:abstractNumId w:val="6"/>
  </w:num>
  <w:num w:numId="4" w16cid:durableId="870844282">
    <w:abstractNumId w:val="5"/>
  </w:num>
  <w:num w:numId="5" w16cid:durableId="1788116584">
    <w:abstractNumId w:val="4"/>
  </w:num>
  <w:num w:numId="6" w16cid:durableId="716469277">
    <w:abstractNumId w:val="8"/>
  </w:num>
  <w:num w:numId="7" w16cid:durableId="1778990158">
    <w:abstractNumId w:val="3"/>
  </w:num>
  <w:num w:numId="8" w16cid:durableId="1581792815">
    <w:abstractNumId w:val="2"/>
  </w:num>
  <w:num w:numId="9" w16cid:durableId="582570486">
    <w:abstractNumId w:val="1"/>
  </w:num>
  <w:num w:numId="10" w16cid:durableId="618485998">
    <w:abstractNumId w:val="0"/>
  </w:num>
  <w:num w:numId="11" w16cid:durableId="1262106574">
    <w:abstractNumId w:val="9"/>
  </w:num>
  <w:num w:numId="12" w16cid:durableId="87048411">
    <w:abstractNumId w:val="11"/>
  </w:num>
  <w:num w:numId="13" w16cid:durableId="366031146">
    <w:abstractNumId w:val="13"/>
  </w:num>
  <w:num w:numId="14" w16cid:durableId="797576885">
    <w:abstractNumId w:val="12"/>
  </w:num>
  <w:num w:numId="15" w16cid:durableId="41035229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16D34"/>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54CC"/>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1BA5"/>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1CAA"/>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4568"/>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6EC9"/>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6E18"/>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0D58"/>
    <w:rsid w:val="004C1299"/>
    <w:rsid w:val="004C7E1D"/>
    <w:rsid w:val="004D065C"/>
    <w:rsid w:val="004D33FE"/>
    <w:rsid w:val="004D39A8"/>
    <w:rsid w:val="004D4703"/>
    <w:rsid w:val="004D505E"/>
    <w:rsid w:val="004D67E8"/>
    <w:rsid w:val="004D72CA"/>
    <w:rsid w:val="004E2242"/>
    <w:rsid w:val="004F0F6D"/>
    <w:rsid w:val="004F2483"/>
    <w:rsid w:val="004F2C9A"/>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5F7F32"/>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99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3286"/>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36116"/>
    <w:rsid w:val="0094000D"/>
    <w:rsid w:val="00940206"/>
    <w:rsid w:val="00941B16"/>
    <w:rsid w:val="00944AA8"/>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C0535"/>
    <w:rsid w:val="00AD34B3"/>
    <w:rsid w:val="00AD5B44"/>
    <w:rsid w:val="00AD7608"/>
    <w:rsid w:val="00AD7C7C"/>
    <w:rsid w:val="00AE013D"/>
    <w:rsid w:val="00AE11B7"/>
    <w:rsid w:val="00AE18BA"/>
    <w:rsid w:val="00AE7130"/>
    <w:rsid w:val="00AE7F68"/>
    <w:rsid w:val="00AF2321"/>
    <w:rsid w:val="00AF4926"/>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06FB"/>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1879"/>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23D"/>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1651"/>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1A7F"/>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B26ED"/>
  <w15:docId w15:val="{9B4A0D17-21D9-4B4E-81A6-59EDDA76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unhideWhenUsed/>
    <w:rsid w:val="00466E18"/>
    <w:rPr>
      <w:sz w:val="16"/>
      <w:szCs w:val="16"/>
    </w:rPr>
  </w:style>
  <w:style w:type="paragraph" w:styleId="Tekstopmerking">
    <w:name w:val="annotation text"/>
    <w:basedOn w:val="Standaard"/>
    <w:link w:val="TekstopmerkingChar"/>
    <w:uiPriority w:val="99"/>
    <w:unhideWhenUsed/>
    <w:rsid w:val="00466E18"/>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466E18"/>
    <w:rPr>
      <w:rFonts w:asciiTheme="minorHAnsi" w:eastAsiaTheme="minorHAnsi" w:hAnsiTheme="minorHAnsi" w:cstheme="minorBidi"/>
      <w:lang w:val="nl-NL"/>
    </w:rPr>
  </w:style>
  <w:style w:type="character" w:customStyle="1" w:styleId="VoetnoottekstChar">
    <w:name w:val="Voetnoottekst Char"/>
    <w:basedOn w:val="Standaardalinea-lettertype"/>
    <w:link w:val="Voetnoottekst"/>
    <w:uiPriority w:val="99"/>
    <w:semiHidden/>
    <w:rsid w:val="00466E18"/>
    <w:rPr>
      <w:rFonts w:ascii="Verdana" w:hAnsi="Verdana"/>
      <w:sz w:val="13"/>
      <w:lang w:val="nl-NL" w:eastAsia="nl-NL"/>
    </w:rPr>
  </w:style>
  <w:style w:type="character" w:styleId="Voetnootmarkering">
    <w:name w:val="footnote reference"/>
    <w:basedOn w:val="Standaardalinea-lettertype"/>
    <w:uiPriority w:val="99"/>
    <w:unhideWhenUsed/>
    <w:rsid w:val="00466E18"/>
    <w:rPr>
      <w:vertAlign w:val="superscript"/>
    </w:rPr>
  </w:style>
  <w:style w:type="paragraph" w:styleId="Geenafstand">
    <w:name w:val="No Spacing"/>
    <w:uiPriority w:val="1"/>
    <w:qFormat/>
    <w:rsid w:val="00944AA8"/>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iversvoordeklas.nl/" TargetMode="External"/><Relationship Id="rId1" Type="http://schemas.openxmlformats.org/officeDocument/2006/relationships/hyperlink" Target="https://www.werkeninhetonderwijs.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1106</ap:Words>
  <ap:Characters>6088</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2025-11-18T08:10:00.0000000Z</lastPrinted>
  <dcterms:created xsi:type="dcterms:W3CDTF">2025-11-18T14:17:00.0000000Z</dcterms:created>
  <dcterms:modified xsi:type="dcterms:W3CDTF">2025-11-18T14:17:00.0000000Z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O223STO</vt:lpwstr>
  </property>
  <property fmtid="{D5CDD505-2E9C-101B-9397-08002B2CF9AE}" pid="3" name="Author">
    <vt:lpwstr>O223STO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Ceder</vt:lpwstr>
  </property>
  <property fmtid="{D5CDD505-2E9C-101B-9397-08002B2CF9AE}" pid="9" name="ocw_directie">
    <vt:lpwstr>OPO/1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O223STO</vt:lpwstr>
  </property>
</Properties>
</file>