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2025Z20074</w:t>
        <w:br/>
      </w:r>
      <w:proofErr w:type="spellEnd"/>
    </w:p>
    <w:p>
      <w:pPr>
        <w:pStyle w:val="Normal"/>
        <w:rPr>
          <w:b w:val="1"/>
          <w:bCs w:val="1"/>
        </w:rPr>
      </w:pPr>
      <w:r w:rsidR="250AE766">
        <w:rPr>
          <w:b w:val="0"/>
          <w:bCs w:val="0"/>
        </w:rPr>
        <w:t>(ingezonden 19 november 2025)</w:t>
        <w:br/>
      </w:r>
    </w:p>
    <w:p>
      <w:r>
        <w:t xml:space="preserve">Vragen van het lid Michon-Derkzen (VVD) aan de minister van Economische Zaken over mobiel bereik in de grensstreek</w:t>
      </w:r>
      <w:r>
        <w:br/>
      </w:r>
    </w:p>
    <w:p>
      <w:pPr>
        <w:pStyle w:val="ListParagraph"/>
        <w:numPr>
          <w:ilvl w:val="0"/>
          <w:numId w:val="100490500"/>
        </w:numPr>
        <w:ind w:left="360"/>
      </w:pPr>
      <w:r>
        <w:t xml:space="preserve">Herinnert u zich uw antwoorden op de schriftelijke vragen van het lid Michon-Derkzen (VVD) over het bericht ‘Geen mobiel bereik in grensstreek: 77-jarige man ligt na val machteloos half uur op de grond'? 1)</w:t>
      </w:r>
      <w:r>
        <w:br/>
      </w:r>
    </w:p>
    <w:p>
      <w:pPr>
        <w:pStyle w:val="ListParagraph"/>
        <w:numPr>
          <w:ilvl w:val="0"/>
          <w:numId w:val="100490500"/>
        </w:numPr>
        <w:ind w:left="360"/>
      </w:pPr>
      <w:r>
        <w:t xml:space="preserve">Acht u het reëel om bij de beoordeling van 112-bereikbaarheid in grensregio’s te blijven uitgaan van alternatieven zoals wifi-bellen, de 112NL-app of vaste lijnen, wanneer uit signalen blijkt dat deze voorzieningen juist in deze gebieden structureel ontbreken?</w:t>
      </w:r>
      <w:r>
        <w:br/>
      </w:r>
    </w:p>
    <w:p>
      <w:pPr>
        <w:pStyle w:val="ListParagraph"/>
        <w:numPr>
          <w:ilvl w:val="0"/>
          <w:numId w:val="100490500"/>
        </w:numPr>
        <w:ind w:left="360"/>
      </w:pPr>
      <w:r>
        <w:t xml:space="preserve">Deelt u de zorg dat het aantal meldingen bij het meldpunt mobiele bereikbaarheid geen representatief beeld geeft van de situatie in de grensstreken, onder meer vanwege onbekendheid met het meldpunt en meldmoeheid? Bent u bereid om, mede op basis van signalen van gemeenten, toch te kijken naar aanvullende analyse?</w:t>
      </w:r>
      <w:r>
        <w:br/>
      </w:r>
    </w:p>
    <w:p>
      <w:pPr>
        <w:pStyle w:val="ListParagraph"/>
        <w:numPr>
          <w:ilvl w:val="0"/>
          <w:numId w:val="100490500"/>
        </w:numPr>
        <w:ind w:left="360"/>
      </w:pPr>
      <w:r>
        <w:t xml:space="preserve">In hoeverre erkent u dat papieren dekkingspercentages – zoals de 98% buitenshuisdekking – onvoldoende inzicht geven in de werkelijke situatie in grensstreken, waar buitenlandse netwerken het Nederlandse signaal verdringen en zendvermogens worden geminimaliseerd?</w:t>
      </w:r>
      <w:r>
        <w:br/>
      </w:r>
    </w:p>
    <w:p>
      <w:pPr>
        <w:pStyle w:val="ListParagraph"/>
        <w:numPr>
          <w:ilvl w:val="0"/>
          <w:numId w:val="100490500"/>
        </w:numPr>
        <w:ind w:left="360"/>
      </w:pPr>
      <w:r>
        <w:t xml:space="preserve">Kunt u toelichten hoe de automatische netwerkkeuze bij 112-oproepen functioneert in praktijk, met name in situaties waarin geen bruikbaar Nederlands netwerk beschikbaar is en het buitenlandse netwerk 112-roaming niet ondersteunt?</w:t>
      </w:r>
      <w:r>
        <w:br/>
      </w:r>
    </w:p>
    <w:p>
      <w:pPr>
        <w:pStyle w:val="ListParagraph"/>
        <w:numPr>
          <w:ilvl w:val="0"/>
          <w:numId w:val="100490500"/>
        </w:numPr>
        <w:ind w:left="360"/>
      </w:pPr>
      <w:r>
        <w:t xml:space="preserve">In hoeverre acht u het realistisch om gemeenten verantwoordelijk te maken voor verbetermaatregelen in witte gebieden via de Handreiking mobiele bereikbaarheid, als er zonder aanvullende steun vanuit het Rijk geen zicht is op investeringen zoals zendmasten, grensafstemming of alternatieve infrastructuur?</w:t>
      </w:r>
      <w:r>
        <w:br/>
      </w:r>
    </w:p>
    <w:p>
      <w:pPr>
        <w:pStyle w:val="ListParagraph"/>
        <w:numPr>
          <w:ilvl w:val="0"/>
          <w:numId w:val="100490500"/>
        </w:numPr>
        <w:ind w:left="360"/>
      </w:pPr>
      <w:r>
        <w:t xml:space="preserve">Bent u bereid om in gebieden waar mobiele dekking aantoonbaar tekortschiet, zoals in Ven-Zelderheide, nader te verkennen of aanvullende veiligheidsvoorzieningen zoals alarmpalen alsnog een rol kunnen spelen als vangnet in levensbedreigende situaties?</w:t>
      </w:r>
      <w:r>
        <w:br/>
      </w:r>
    </w:p>
    <w:p>
      <w:r>
        <w:t xml:space="preserve"> </w:t>
      </w:r>
      <w:r>
        <w:br/>
      </w:r>
    </w:p>
    <w:p>
      <w:r>
        <w:t xml:space="preserve">1) Aanhangsel Handelingen, 2024-2025, nr. 288</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