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2025Z20079</w:t>
        <w:br/>
      </w:r>
      <w:proofErr w:type="spellEnd"/>
    </w:p>
    <w:p>
      <w:pPr>
        <w:pStyle w:val="Normal"/>
        <w:rPr>
          <w:b w:val="1"/>
          <w:bCs w:val="1"/>
        </w:rPr>
      </w:pPr>
      <w:r w:rsidR="250AE766">
        <w:rPr>
          <w:b w:val="0"/>
          <w:bCs w:val="0"/>
        </w:rPr>
        <w:t>(ingezonden 19 november 2025)</w:t>
        <w:br/>
      </w:r>
    </w:p>
    <w:p>
      <w:r>
        <w:t xml:space="preserve">Vragen van de leden Bühler en Inge van Dijk (beiden CDA) aan de minister van Sociale Zaken en Werkgelegenheid over het wegvallen van de inzet van vrijwillige duikteams bij opsporing en berging</w:t>
      </w:r>
      <w:r>
        <w:br/>
      </w:r>
    </w:p>
    <w:p>
      <w:r>
        <w:t xml:space="preserve"> </w:t>
      </w:r>
      <w:r>
        <w:br/>
      </w:r>
    </w:p>
    <w:p>
      <w:r>
        <w:t xml:space="preserve">1.</w:t>
      </w:r>
      <w:r>
        <w:br/>
      </w:r>
    </w:p>
    <w:p>
      <w:r>
        <w:t xml:space="preserve">Bent u bekend met het bericht dat vrijwillige amateurduikers door nieuwe veiligheidsregels niet langer ingezet zouden mogen worden bij het bergen van vermiste personen of stoffelijke overschotten in wateren in Nederland? 1)</w:t>
      </w:r>
      <w:r>
        <w:br/>
      </w:r>
    </w:p>
    <w:p>
      <w:r>
        <w:t xml:space="preserve"> </w:t>
      </w:r>
      <w:r>
        <w:br/>
      </w:r>
    </w:p>
    <w:p>
      <w:r>
        <w:t xml:space="preserve">2.</w:t>
      </w:r>
      <w:r>
        <w:br/>
      </w:r>
    </w:p>
    <w:p>
      <w:r>
        <w:t xml:space="preserve">Deelt u de mening dat hiermee een waardevolle en betrokken vorm van burgerinitiatief en maatschappelijke dienstbaarheid ten onrechte verloren dreigt te gaan?</w:t>
      </w:r>
      <w:r>
        <w:br/>
      </w:r>
    </w:p>
    <w:p>
      <w:r>
        <w:t xml:space="preserve"> </w:t>
      </w:r>
      <w:r>
        <w:br/>
      </w:r>
    </w:p>
    <w:p>
      <w:r>
        <w:t xml:space="preserve">3.</w:t>
      </w:r>
      <w:r>
        <w:br/>
      </w:r>
    </w:p>
    <w:p>
      <w:r>
        <w:t xml:space="preserve">Klopt het dat de politie op dit moment niet beschikt over voldoende professionele duikcapaciteit om op korte termijn overal in het land te kunnen reageren op vermissingen of mogelijke noodsituaties onder water?</w:t>
      </w:r>
      <w:r>
        <w:br/>
      </w:r>
    </w:p>
    <w:p>
      <w:r>
        <w:t xml:space="preserve"> </w:t>
      </w:r>
      <w:r>
        <w:br/>
      </w:r>
    </w:p>
    <w:p>
      <w:r>
        <w:t xml:space="preserve">4.</w:t>
      </w:r>
      <w:r>
        <w:br/>
      </w:r>
    </w:p>
    <w:p>
      <w:r>
        <w:t xml:space="preserve">Deelt u de mening dat het onwenselijk is als nabestaanden van vermiste personen langer in onzekerheid blijven omdat professionele duikcapaciteit beperkt is en niet direct inzetbaar is?</w:t>
      </w:r>
      <w:r>
        <w:br/>
      </w:r>
    </w:p>
    <w:p>
      <w:r>
        <w:t xml:space="preserve"> </w:t>
      </w:r>
      <w:r>
        <w:br/>
      </w:r>
    </w:p>
    <w:p>
      <w:r>
        <w:t xml:space="preserve">5.</w:t>
      </w:r>
      <w:r>
        <w:br/>
      </w:r>
    </w:p>
    <w:p>
      <w:r>
        <w:t xml:space="preserve">Kunt u inzicht geven in hoe vaak de afgelopen vijf jaar vrijwillige duikteams zijn ingezet, in hoeveel gevallen dat tot een succesvolle vondst leidde, en in hoeveel gevallen dit daadwerkelijk tot gevaarlijke situaties leidde?</w:t>
      </w:r>
      <w:r>
        <w:br/>
      </w:r>
    </w:p>
    <w:p>
      <w:r>
        <w:t xml:space="preserve"> </w:t>
      </w:r>
      <w:r>
        <w:br/>
      </w:r>
    </w:p>
    <w:p>
      <w:r>
        <w:t xml:space="preserve">6.</w:t>
      </w:r>
      <w:r>
        <w:br/>
      </w:r>
    </w:p>
    <w:p>
      <w:r>
        <w:t xml:space="preserve">Kunt u uiteenzetten op basis van welke overwegingen en welk formeel besluit de inzet van deze vrijwillige duikers niet is toegestaan?</w:t>
      </w:r>
      <w:r>
        <w:br/>
      </w:r>
    </w:p>
    <w:p>
      <w:r>
        <w:t xml:space="preserve"> </w:t>
      </w:r>
      <w:r>
        <w:br/>
      </w:r>
    </w:p>
    <w:p>
      <w:r>
        <w:t xml:space="preserve">7.</w:t>
      </w:r>
      <w:r>
        <w:br/>
      </w:r>
    </w:p>
    <w:p>
      <w:r>
        <w:t xml:space="preserve">Klopt het dat het verbod voortkomt uit aangescherpte beroepsnormen die in de praktijk niet van toepassing zouden moeten zijn op vrijwilligerswerk zonder winstoogmerk? Zo ja, acht u die strikte toepassing proportioneel en noodzakelijk?</w:t>
      </w:r>
      <w:r>
        <w:br/>
      </w:r>
    </w:p>
    <w:p>
      <w:r>
        <w:t xml:space="preserve"> </w:t>
      </w:r>
      <w:r>
        <w:br/>
      </w:r>
    </w:p>
    <w:p>
      <w:r>
        <w:t xml:space="preserve">8.</w:t>
      </w:r>
      <w:r>
        <w:br/>
      </w:r>
    </w:p>
    <w:p>
      <w:r>
        <w:t xml:space="preserve">Klopt het dat de werkinstructie die nu opgesteld wordt slechts een leidraad is? Zo ja, onder welke voorwaarden kan daarvan afgeweken worden?</w:t>
      </w:r>
      <w:r>
        <w:br/>
      </w:r>
    </w:p>
    <w:p>
      <w:r>
        <w:t xml:space="preserve"> </w:t>
      </w:r>
      <w:r>
        <w:br/>
      </w:r>
    </w:p>
    <w:p>
      <w:r>
        <w:t xml:space="preserve">9.</w:t>
      </w:r>
      <w:r>
        <w:br/>
      </w:r>
    </w:p>
    <w:p>
      <w:r>
        <w:t xml:space="preserve">In hoeverre is voldoende getoetst bij de toekomstige gebruikers of deze leidraad voldoende aansluit bij de gebruikelijke werkwijze of dat er waarschijnlijk veel afwijkingen noodzakelijk zijn?</w:t>
      </w:r>
      <w:r>
        <w:br/>
      </w:r>
    </w:p>
    <w:p>
      <w:r>
        <w:t xml:space="preserve"> </w:t>
      </w:r>
      <w:r>
        <w:br/>
      </w:r>
    </w:p>
    <w:p>
      <w:r>
        <w:t xml:space="preserve">10.</w:t>
      </w:r>
      <w:r>
        <w:br/>
      </w:r>
    </w:p>
    <w:p>
      <w:r>
        <w:t xml:space="preserve">Klopt het dat de Nederlandse Onderwatersport Bond (NOB) de werkinstructie dit najaar zal afronden en publiceren? Zo ja, kunt u toezeggen dat bij de publicatie van deze werkinstructie ook gecommuniceerd zal worden hoe vrijwillige amateurduikers hier van af kunnen wijken?</w:t>
      </w:r>
      <w:r>
        <w:br/>
      </w:r>
    </w:p>
    <w:p>
      <w:r>
        <w:t xml:space="preserve"> </w:t>
      </w:r>
      <w:r>
        <w:br/>
      </w:r>
    </w:p>
    <w:p>
      <w:r>
        <w:t xml:space="preserve">11.</w:t>
      </w:r>
      <w:r>
        <w:br/>
      </w:r>
    </w:p>
    <w:p>
      <w:r>
        <w:t xml:space="preserve">Wilt u de Kamer vóór het kerstreces informeren over de mogelijkheden om de inzet van amateurduikers op een veilige en verantwoorde manier weer mogelijk te maken?</w:t>
      </w:r>
      <w:r>
        <w:br/>
      </w:r>
    </w:p>
    <w:p>
      <w:r>
        <w:t xml:space="preserve"> </w:t>
      </w:r>
      <w:r>
        <w:br/>
      </w:r>
    </w:p>
    <w:p>
      <w:r>
        <w:t xml:space="preserve">1) De Telegraaf, 15 november 2025, 'Nieuwe regels ramp voor amateurduikers die helpen bij vermissingen: ’We mogen alleen nog visjes kijken’' (www.telegraaf.nl/binnenland/nieuwe-regels-ramp-voor-amateurduikers-die-helpen-bij-vermissingen-we-mogen-alleen-nog-visjes-kijken/105057239.html).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