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2025Z20087</w:t>
        <w:br/>
      </w:r>
      <w:proofErr w:type="spellEnd"/>
    </w:p>
    <w:p>
      <w:pPr>
        <w:pStyle w:val="Normal"/>
        <w:rPr>
          <w:b w:val="1"/>
          <w:bCs w:val="1"/>
        </w:rPr>
      </w:pPr>
      <w:r w:rsidR="250AE766">
        <w:rPr>
          <w:b w:val="0"/>
          <w:bCs w:val="0"/>
        </w:rPr>
        <w:t>(ingezonden 19 november 2025)</w:t>
        <w:br/>
      </w:r>
    </w:p>
    <w:p>
      <w:r>
        <w:t xml:space="preserve">Vragen van het lid Stoffer (SGP) aan de staatssecretaris van Binnenlandse Zaken en Koninkrijksrelaties over de verkoop van het cloudbedrijf van DigiD en MijnOverheid en de dreiging voor onze digitale autonomie</w:t>
      </w:r>
      <w:r>
        <w:br/>
      </w:r>
    </w:p>
    <w:p>
      <w:pPr>
        <w:pStyle w:val="ListParagraph"/>
        <w:numPr>
          <w:ilvl w:val="0"/>
          <w:numId w:val="100490590"/>
        </w:numPr>
        <w:ind w:left="360"/>
      </w:pPr>
      <w:r>
        <w:t xml:space="preserve">Bent u bekend met het bericht in het Financieele Dagblad van 12 november jongstleden over de verkoop van het Nederlandse cloudbedrijf Solvinity aan Kyndryl, een Amerikaanse partij, en de daaruit voortvloeiende onrust bij overheden die afhankelijk zijn van de diensten van Solvinity, zoals DigiD, MijnOverheid en Digipoort? [1]</w:t>
      </w:r>
      <w:r>
        <w:br/>
      </w:r>
    </w:p>
    <w:p>
      <w:pPr>
        <w:pStyle w:val="ListParagraph"/>
        <w:numPr>
          <w:ilvl w:val="0"/>
          <w:numId w:val="100490590"/>
        </w:numPr>
        <w:ind w:left="360"/>
      </w:pPr>
      <w:r>
        <w:t xml:space="preserve">Deelt u de zorg dat door deze overname essentiële overheidsdiensten, waaronder DigiD en MijnOverheid, feitelijk in buitenlandse handen komen, met alle risico's van dien, bijvoorbeeld op het gebied van digitale soevereiniteit en (data)veiligheid?</w:t>
      </w:r>
      <w:r>
        <w:br/>
      </w:r>
    </w:p>
    <w:p>
      <w:pPr>
        <w:pStyle w:val="ListParagraph"/>
        <w:numPr>
          <w:ilvl w:val="0"/>
          <w:numId w:val="100490590"/>
        </w:numPr>
        <w:ind w:left="360"/>
      </w:pPr>
      <w:r>
        <w:t xml:space="preserve">Welke juridische en bestuurlijke instrumenten staan u ter beschikking om dergelijke overnames van strategisch vitale ICT-dienstverleners te reguleren of te keren? Zijn er mogelijkheden om een overname te verbieden of voorwaarden te stellen?</w:t>
      </w:r>
      <w:r>
        <w:br/>
      </w:r>
    </w:p>
    <w:p>
      <w:pPr>
        <w:pStyle w:val="ListParagraph"/>
        <w:numPr>
          <w:ilvl w:val="0"/>
          <w:numId w:val="100490590"/>
        </w:numPr>
        <w:ind w:left="360"/>
      </w:pPr>
      <w:r>
        <w:t xml:space="preserve">Bent u vooraf betrokken geweest bij de overnamebesprekingen, en is er door de departementen gemonitord wat de gevolgen zijn van de overname specifiek voor overheidsklanten zoals DigiD, het Centraal Justitieel Incassobureau (CJIB) en andere kritieke publieke diensten?</w:t>
      </w:r>
      <w:r>
        <w:br/>
      </w:r>
    </w:p>
    <w:p>
      <w:pPr>
        <w:pStyle w:val="ListParagraph"/>
        <w:numPr>
          <w:ilvl w:val="0"/>
          <w:numId w:val="100490590"/>
        </w:numPr>
        <w:ind w:left="360"/>
      </w:pPr>
      <w:r>
        <w:t xml:space="preserve">Hoe beoordeelt u de kans dat door deze overname buitenlandse entiteiten inzage of controle zouden kunnen krijgen in kritische overheidsdata, bijvoorbeeld op grond van buitenlandse wetgeving zoals de Cloud Act of andere wet- en regelgeving?</w:t>
      </w:r>
      <w:r>
        <w:br/>
      </w:r>
    </w:p>
    <w:p>
      <w:pPr>
        <w:pStyle w:val="ListParagraph"/>
        <w:numPr>
          <w:ilvl w:val="0"/>
          <w:numId w:val="100490590"/>
        </w:numPr>
        <w:ind w:left="360"/>
      </w:pPr>
      <w:r>
        <w:t xml:space="preserve">Wat is op dit moment de eigendomsstructuur van de IT-diensten achter DigiD, MijnOverheid en Digipoort? Welke onderdelen zijn in handen van Solvinity, en wat betekent de overname praktisch voor de eigendom en exploitatie van deze cruciale infrastructuur?</w:t>
      </w:r>
      <w:r>
        <w:br/>
      </w:r>
    </w:p>
    <w:p>
      <w:pPr>
        <w:pStyle w:val="ListParagraph"/>
        <w:numPr>
          <w:ilvl w:val="0"/>
          <w:numId w:val="100490590"/>
        </w:numPr>
        <w:ind w:left="360"/>
      </w:pPr>
      <w:r>
        <w:t xml:space="preserve">Hoe waarborgt u dat andere belangrijke overheidsdiensten, die nu in Nederlandse handen zijn, niet op termijn eveneens kunnen worden overgenomen door buitenlandse partijen? Welke preventieve strategie wordt hierbij door het kabinet gehanteerd?</w:t>
      </w:r>
      <w:r>
        <w:br/>
      </w:r>
    </w:p>
    <w:p>
      <w:pPr>
        <w:pStyle w:val="ListParagraph"/>
        <w:numPr>
          <w:ilvl w:val="0"/>
          <w:numId w:val="100490590"/>
        </w:numPr>
        <w:ind w:left="360"/>
      </w:pPr>
      <w:r>
        <w:t xml:space="preserve">Erkent u de bredere zorgen over de afhankelijkheid van buitenlandse cloudaanbieders die in het artikel naar voren worden gebracht? In hoeverre heeft het kabinet concrete stappen gezet om te investeren in digitale autonomie, bijvoorbeeld op het gebied van een nationale of ‘soevereine’ overheidscloud?</w:t>
      </w:r>
      <w:r>
        <w:br/>
      </w:r>
    </w:p>
    <w:p>
      <w:pPr>
        <w:pStyle w:val="ListParagraph"/>
        <w:numPr>
          <w:ilvl w:val="0"/>
          <w:numId w:val="100490590"/>
        </w:numPr>
        <w:ind w:left="360"/>
      </w:pPr>
      <w:r>
        <w:t xml:space="preserve">Hoe verhoudt deze overname zich tot het bestaande Rijksbreed Cloudbeleid? Worden er in dat beleid mechanismen opgenomen om toekomstige overnames van (voormalig-) Nederlandse cloudleveranciers door buitenlandse partijen te beperken?</w:t>
      </w:r>
      <w:r>
        <w:br/>
      </w:r>
    </w:p>
    <w:p>
      <w:pPr>
        <w:pStyle w:val="ListParagraph"/>
        <w:numPr>
          <w:ilvl w:val="0"/>
          <w:numId w:val="100490590"/>
        </w:numPr>
        <w:ind w:left="360"/>
      </w:pPr>
      <w:r>
        <w:t xml:space="preserve">Bent u bereid de Kamer halfjaarlijks te informeren over de risico-inschatting, de maatregelen die worden genomen én de mogelijke vervolgacties in het kader van digitale autonomie over Nederlandse overheidswebsites?</w:t>
      </w:r>
      <w:r>
        <w:br/>
      </w:r>
    </w:p>
    <w:p>
      <w:r>
        <w:t xml:space="preserve"> </w:t>
      </w:r>
      <w:r>
        <w:br/>
      </w:r>
    </w:p>
    <w:p>
      <w:r>
        <w:t xml:space="preserve">1) Het Financieele Dagblad, 12 november 2025, 'Onrust bij overheden over verkoop cloudbedrijf aan Amerikaanse IT-gigant', fd.nl/tech-en-innovatie/1577303/onrust-bij-overheden-over-verkoop-cloudbedrijf-aan-amerikaanse-it-gigant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