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2025Z20182</w:t>
        <w:br/>
      </w:r>
      <w:proofErr w:type="spellEnd"/>
    </w:p>
    <w:p>
      <w:pPr>
        <w:pStyle w:val="Normal"/>
        <w:rPr>
          <w:b w:val="1"/>
          <w:bCs w:val="1"/>
        </w:rPr>
      </w:pPr>
      <w:r w:rsidR="250AE766">
        <w:rPr>
          <w:b w:val="0"/>
          <w:bCs w:val="0"/>
        </w:rPr>
        <w:t>(ingezonden 20 november 2025)</w:t>
        <w:br/>
      </w:r>
    </w:p>
    <w:p>
      <w:r>
        <w:t xml:space="preserve">
          Vragen van het lid Moinat (PVV) aan de staatssecretaris van Infrastructuur en Waterstaat over het krantenartikel 'Inspectie is helemaal klaar met bedrijven: statiegeld op flesjes moet fors omhoog, anders megaboete'
          <w:br/>
        </w:t>
      </w:r>
      <w:r>
        <w:br/>
      </w:r>
    </w:p>
    <w:p>
      <w:pPr>
        <w:pStyle w:val="ListParagraph"/>
        <w:numPr>
          <w:ilvl w:val="0"/>
          <w:numId w:val="100490680"/>
        </w:numPr>
        <w:ind w:left="360"/>
      </w:pPr>
      <w:r>
        <w:t xml:space="preserve">Bent u bekend met het bericht dat de Inspectie Leefomgeving en Transport (ILT) het statiegeld op plastic flessen en blikjes wil verhogen naar 30 cent omdat de inzameling volgens de inspectie ‘slecht’ verloopt? Zo ja, erkent u dat zo’n forse stijging opnieuw rechtstreeks wordt neergelegd bij consumenten die nu al kampen met hoge boodschappenprijzen? 1)</w:t>
      </w:r>
      <w:r>
        <w:br/>
      </w:r>
      <w:r>
        <w:t xml:space="preserve"> </w:t>
      </w:r>
      <w:r>
        <w:br/>
      </w:r>
    </w:p>
    <w:p>
      <w:pPr>
        <w:pStyle w:val="ListParagraph"/>
        <w:numPr>
          <w:ilvl w:val="0"/>
          <w:numId w:val="100490680"/>
        </w:numPr>
        <w:ind w:left="360"/>
      </w:pPr>
      <w:r>
        <w:t xml:space="preserve">Hoe beoordeelt u het dat de ILT het bedrijfsleven openlijk beschuldigt van ‘calculerend’ en ‘opportunistisch’ gedrag? Acht u dit passend voor een toezichthouder?</w:t>
      </w:r>
      <w:r>
        <w:br/>
      </w:r>
      <w:r>
        <w:t xml:space="preserve"/>
      </w:r>
      <w:r>
        <w:br/>
      </w:r>
      <w:r>
        <w:t xml:space="preserve"> </w:t>
      </w:r>
      <w:r>
        <w:br/>
      </w:r>
    </w:p>
    <w:p>
      <w:pPr>
        <w:pStyle w:val="ListParagraph"/>
        <w:numPr>
          <w:ilvl w:val="0"/>
          <w:numId w:val="100490680"/>
        </w:numPr>
        <w:ind w:left="360"/>
      </w:pPr>
      <w:r>
        <w:t xml:space="preserve">Klopt het dat technische problemen met statiegeldautomaten (zoals het massaal weigeren van kleine blikjes) een belangrijk deel van de tegenvallende inzameling veroorzaken? Zo ja, waarom wordt dan niet dáár eerst ingegrepen in plaats van de rekening bij burgers te leggen?</w:t>
      </w:r>
      <w:r>
        <w:br/>
      </w:r>
      <w:r>
        <w:t xml:space="preserve"/>
      </w:r>
      <w:r>
        <w:br/>
      </w:r>
      <w:r>
        <w:t xml:space="preserve"> </w:t>
      </w:r>
      <w:r>
        <w:br/>
      </w:r>
    </w:p>
    <w:p>
      <w:pPr>
        <w:pStyle w:val="ListParagraph"/>
        <w:numPr>
          <w:ilvl w:val="0"/>
          <w:numId w:val="100490680"/>
        </w:numPr>
        <w:ind w:left="360"/>
      </w:pPr>
      <w:r>
        <w:t xml:space="preserve">Klopt het dat de ILT een dwangsom tot 20 miljoen euro wil opleggen aan producenten en supermarkten? Hoe verhoudt dit zich tot het tegelijkertijd pleiten voor een verdubbeling van de uitgaven voor consumenten?</w:t>
      </w:r>
      <w:r>
        <w:br/>
      </w:r>
      <w:r>
        <w:t xml:space="preserve"/>
      </w:r>
      <w:r>
        <w:br/>
      </w:r>
      <w:r>
        <w:t xml:space="preserve"> </w:t>
      </w:r>
      <w:r>
        <w:br/>
      </w:r>
    </w:p>
    <w:p>
      <w:pPr>
        <w:pStyle w:val="ListParagraph"/>
        <w:numPr>
          <w:ilvl w:val="0"/>
          <w:numId w:val="100490680"/>
        </w:numPr>
        <w:ind w:left="360"/>
      </w:pPr>
      <w:r>
        <w:t xml:space="preserve">Waarom kiest u steeds voor meer drang, dwang en kostenverhoging, terwijl alternatieven als betere gemeentelijke afvalaanpak, handhaving op zwerfafval en technische verbetering van de automaten nauwelijks worden benut?</w:t>
      </w:r>
      <w:r>
        <w:br/>
      </w:r>
      <w:r>
        <w:t xml:space="preserve"/>
      </w:r>
      <w:r>
        <w:br/>
      </w:r>
      <w:r>
        <w:t xml:space="preserve"> </w:t>
      </w:r>
      <w:r>
        <w:br/>
      </w:r>
    </w:p>
    <w:p>
      <w:pPr>
        <w:pStyle w:val="ListParagraph"/>
        <w:numPr>
          <w:ilvl w:val="0"/>
          <w:numId w:val="100490680"/>
        </w:numPr>
        <w:ind w:left="360"/>
      </w:pPr>
      <w:r>
        <w:t xml:space="preserve">Bent u bereid te garanderen dat het statiegeld niet wordt verhoogd zolang de overheid zelf de basis van het systeem van automaten tot controle nog niet op orde heeft? Zo nee, waarom wordt dan opnieuw de consument hiermee belast?</w:t>
      </w:r>
      <w:r>
        <w:br/>
      </w:r>
    </w:p>
    <w:p>
      <w:r>
        <w:t xml:space="preserve"> </w:t>
      </w:r>
      <w:r>
        <w:br/>
      </w:r>
    </w:p>
    <w:p>
      <w:r>
        <w:t xml:space="preserve">1) Algemeen Dagblad, 18 november 2025, 'Inspectie is helemaal klaar met bedrijven: statiegeld op flesjes moet fors omhoog, anders megaboete' (Inspectie is helemaal klaar met bedrijven: statiegeld op flesjes moet fors omhoog, anders megaboete | Binnenland | AD.nl)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