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2025Z20187</w:t>
        <w:br/>
      </w:r>
      <w:proofErr w:type="spellEnd"/>
    </w:p>
    <w:p>
      <w:pPr>
        <w:pStyle w:val="Normal"/>
        <w:rPr>
          <w:b w:val="1"/>
          <w:bCs w:val="1"/>
        </w:rPr>
      </w:pPr>
      <w:r w:rsidR="250AE766">
        <w:rPr>
          <w:b w:val="0"/>
          <w:bCs w:val="0"/>
        </w:rPr>
        <w:t>(ingezonden 20 november 2025)</w:t>
        <w:br/>
      </w:r>
    </w:p>
    <w:p>
      <w:r>
        <w:t xml:space="preserve">Vragen van het lid Schutz (VVD) aan de staatssecretaris van Infrastructuur en Waterstaat over het bericht 'Recordaantal grote storingen op het spoor, ProRail waarschuwt voor jarenlange hinder' </w:t>
      </w:r>
      <w:r>
        <w:br/>
      </w:r>
    </w:p>
    <w:p>
      <w:pPr>
        <w:pStyle w:val="ListParagraph"/>
        <w:numPr>
          <w:ilvl w:val="0"/>
          <w:numId w:val="100490700"/>
        </w:numPr>
        <w:ind w:left="360"/>
      </w:pPr>
      <w:r>
        <w:t xml:space="preserve">Bent u bekend met het bericht “Recordaantal grote storingen op het spoor, ProRail waarschuwt voor jarenlange hinder” [1], dat mede gebaseerd lijkt op de halfjaarlijkse rapportage [2] en het persbericht van ProRail [3]?</w:t>
      </w:r>
      <w:r>
        <w:br/>
      </w:r>
    </w:p>
    <w:p>
      <w:pPr>
        <w:pStyle w:val="ListParagraph"/>
        <w:numPr>
          <w:ilvl w:val="0"/>
          <w:numId w:val="100490700"/>
        </w:numPr>
        <w:ind w:left="360"/>
      </w:pPr>
      <w:r>
        <w:t xml:space="preserve">Hoe beoordeelt u de uitspraak van de CEO van ProRail dat de sector werkt met een ‘verouderde manier van werken’? Welke concrete onderdelen van deze werkwijze zijn volgens u het meest dringend aan vernieuwing toe om verstoringen structureel terug te dringen?</w:t>
      </w:r>
      <w:r>
        <w:br/>
      </w:r>
    </w:p>
    <w:p>
      <w:pPr>
        <w:pStyle w:val="ListParagraph"/>
        <w:numPr>
          <w:ilvl w:val="0"/>
          <w:numId w:val="100490700"/>
        </w:numPr>
        <w:ind w:left="360"/>
      </w:pPr>
      <w:r>
        <w:t xml:space="preserve">In hoeverre kan sneller worden opgeschaald in oplossingen? Welke mogelijkheden ziet u daarnaast om de ICT-architectuur van het spoorsysteem eerder toekomstbestendiger te maken?</w:t>
      </w:r>
      <w:r>
        <w:br/>
      </w:r>
    </w:p>
    <w:p>
      <w:pPr>
        <w:pStyle w:val="ListParagraph"/>
        <w:numPr>
          <w:ilvl w:val="0"/>
          <w:numId w:val="100490700"/>
        </w:numPr>
        <w:ind w:left="360"/>
      </w:pPr>
      <w:r>
        <w:t xml:space="preserve">Deelt u de opvatting dat het onwenselijk is dat het aantal impactvolle verstoringen boven de bodemwaarde van 520 blijft en naar verwachting pas in 2027 weer onder deze waarde komt? In hoeverre worden extra maatregelen genomen om dit eerder dan 2027 te verbeteren?</w:t>
      </w:r>
      <w:r>
        <w:br/>
      </w:r>
    </w:p>
    <w:p>
      <w:pPr>
        <w:pStyle w:val="ListParagraph"/>
        <w:numPr>
          <w:ilvl w:val="0"/>
          <w:numId w:val="100490700"/>
        </w:numPr>
        <w:ind w:left="360"/>
      </w:pPr>
      <w:r>
        <w:t xml:space="preserve">Welke mogelijkheden ziet u tot modernisering zodat uitloop van werkzaamheden, en de daaruit voortvloeiende verstoringen, structureel wordt verminderd?</w:t>
      </w:r>
      <w:r>
        <w:br/>
      </w:r>
    </w:p>
    <w:p>
      <w:pPr>
        <w:pStyle w:val="ListParagraph"/>
        <w:numPr>
          <w:ilvl w:val="0"/>
          <w:numId w:val="100490700"/>
        </w:numPr>
        <w:ind w:left="360"/>
      </w:pPr>
      <w:r>
        <w:t xml:space="preserve">Bent u bereid te verkennen in hoeverre prestatiegericht werken binnen ProRail en bij derden, binnen de bestaande kaders, kan bijdragen aan meer flexibiliteit in de uitvoering? Zo nee, waarom niet?</w:t>
      </w:r>
      <w:r>
        <w:br/>
      </w:r>
    </w:p>
    <w:p>
      <w:pPr>
        <w:pStyle w:val="ListParagraph"/>
        <w:numPr>
          <w:ilvl w:val="0"/>
          <w:numId w:val="100490700"/>
        </w:numPr>
        <w:ind w:left="360"/>
      </w:pPr>
      <w:r>
        <w:t xml:space="preserve">Welke mogelijkheden ziet u om op drukbelaste corridors met prioriteit én versneld moderniseringsmaatregelen te treffen om de impact van verstoringen op deze trajecten te beperken?</w:t>
      </w:r>
      <w:r>
        <w:br/>
      </w:r>
    </w:p>
    <w:p>
      <w:pPr>
        <w:pStyle w:val="ListParagraph"/>
        <w:numPr>
          <w:ilvl w:val="0"/>
          <w:numId w:val="100490700"/>
        </w:numPr>
        <w:ind w:left="360"/>
      </w:pPr>
      <w:r>
        <w:t xml:space="preserve">Hoe wordt het tijdpad vormgegeven voor het toekomstbestendig maken van het spoornet, en wanneer zijn de eerste zichtbare verbeteringen te verwachten? In hoeverre acht u versnelling van dit tijdpad haalbaar?</w:t>
      </w:r>
      <w:r>
        <w:br/>
      </w:r>
    </w:p>
    <w:p>
      <w:pPr>
        <w:pStyle w:val="ListParagraph"/>
        <w:numPr>
          <w:ilvl w:val="0"/>
          <w:numId w:val="100490700"/>
        </w:numPr>
        <w:ind w:left="360"/>
      </w:pPr>
      <w:r>
        <w:t xml:space="preserve">Welke verbeteringsmogelijkheden ziet u in de samenwerking tussen ProRail, vervoerders en aannemers, onder meer door toepassing van integrale planningsmethoden of gezamenlijke risicoanalyses?</w:t>
      </w:r>
      <w:r>
        <w:br/>
      </w:r>
    </w:p>
    <w:p>
      <w:pPr>
        <w:pStyle w:val="ListParagraph"/>
        <w:numPr>
          <w:ilvl w:val="0"/>
          <w:numId w:val="100490700"/>
        </w:numPr>
        <w:ind w:left="360"/>
      </w:pPr>
      <w:r>
        <w:t xml:space="preserve">Bent u bereid te onderzoeken of het mogelijk is om meer flexibiliteit te creëren binnen bijvoorbeeld de Aanbestedingswet, zoals de CEO van ProRail aangaf, of binnen de aanbestedingspraktijk, voor omstandigheden die tijdens de uitvoering ontstaan of worden ontdekt, zoals bij de spoorverzakking in Zeeland en elders? En bent u bereid dit ook in samenwerking met het ministerie van Justitie en Veiligheid te bezien? Zo nee, waarom niet?</w:t>
      </w:r>
      <w:r>
        <w:br/>
      </w:r>
    </w:p>
    <w:p>
      <w:pPr>
        <w:pStyle w:val="ListParagraph"/>
        <w:numPr>
          <w:ilvl w:val="0"/>
          <w:numId w:val="100490700"/>
        </w:numPr>
        <w:ind w:left="360"/>
      </w:pPr>
      <w:r>
        <w:t xml:space="preserve">Welke aanvullende stappen zijn mogelijk om de instroom van technisch en ICT-gekwalificeerd personeel te vergroten, onder meer via samenwerking met mbo- en hbo-opleidingen, versnelde bijscholingstrajecten of interne opleidingsprogramma’s bij ProRail?</w:t>
      </w:r>
      <w:r>
        <w:br/>
      </w:r>
    </w:p>
    <w:p>
      <w:r>
        <w:t xml:space="preserve"> </w:t>
      </w:r>
      <w:r>
        <w:br/>
      </w:r>
    </w:p>
    <w:p>
      <w:r>
        <w:t xml:space="preserve">[1] Algemeen Dagblad, 18 november 2025, 'Recordaantal grote storingen op het spoor, ProRail waarschuwt voor jarenlange hinder' (Recordaantal grote storingen op het spoor, ProRail waarschuwt voor jarenlange hinder | Binnenland | AD.nl)</w:t>
      </w:r>
      <w:r>
        <w:br/>
      </w:r>
    </w:p>
    <w:p>
      <w:r>
        <w:t xml:space="preserve">[2] Kamerstuk, 5 november 2025, 'Kamerbrief over halfjaarverantwoordingen ProRail en NS 1e helft 2025' (Kamerbrief over halfjaarverantwoordingen ProRail en NS 1e helft 2025 | Kamerstuk | Rijksoverheid.nl)</w:t>
      </w:r>
      <w:r>
        <w:br/>
      </w:r>
    </w:p>
    <w:p>
      <w:r>
        <w:t xml:space="preserve">[3] ProRail, 18 november 2025, 'Punctualiteit op het spoor stijgt, ProRail neemt maatregelen tegen storingen' (Punctualiteit op het spoor stijgt, ProRail neemt maatregelen tegen storingen | ProRail)</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Huidekooper (D66), ingezonden 19 november 2025 (vraagnummer 2025Z20081).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