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2025Z20194</w:t>
        <w:br/>
      </w:r>
      <w:proofErr w:type="spellEnd"/>
    </w:p>
    <w:p>
      <w:pPr>
        <w:pStyle w:val="Normal"/>
        <w:rPr>
          <w:b w:val="1"/>
          <w:bCs w:val="1"/>
        </w:rPr>
      </w:pPr>
      <w:r w:rsidR="250AE766">
        <w:rPr>
          <w:b w:val="0"/>
          <w:bCs w:val="0"/>
        </w:rPr>
        <w:t>(ingezonden 20 november 2025)</w:t>
        <w:br/>
      </w:r>
    </w:p>
    <w:p>
      <w:r>
        <w:t xml:space="preserve">Vragen van het lid Podt, Vellinga-Beemsterboer en Van der Werf (allen D66) aan de ministers van Landbouw, Visserij, Voedselzekerheid en Natuur en van Buitenlandse Zaken over het Trouw-artikel ‘Wat hebben Nederlandse landbouwbedrijven op een beurs in Rusland te zoeken? ‘Voedsel is een mensenrecht’</w:t>
      </w:r>
      <w:r>
        <w:br/>
      </w:r>
    </w:p>
    <w:p>
      <w:pPr>
        <w:pStyle w:val="ListParagraph"/>
        <w:numPr>
          <w:ilvl w:val="0"/>
          <w:numId w:val="100490740"/>
        </w:numPr>
        <w:ind w:left="360"/>
      </w:pPr>
      <w:r>
        <w:t xml:space="preserve">Bent u bekend met het bericht dat meerdere Nederlandse landbouwbedrijven deelnemen aan een landbouwbeurs in Krasnodar en actief blijven op de Russische markt? 1)</w:t>
      </w:r>
      <w:r>
        <w:br/>
      </w:r>
    </w:p>
    <w:p>
      <w:pPr>
        <w:pStyle w:val="ListParagraph"/>
        <w:numPr>
          <w:ilvl w:val="0"/>
          <w:numId w:val="100490740"/>
        </w:numPr>
        <w:ind w:left="360"/>
      </w:pPr>
      <w:r>
        <w:t xml:space="preserve">Deelt u de mening dat Nederland op elke mogelijke manier zou moeten voorkomen dat Nederlandse bedrijven, direct of indirect, bijdragen aan de economische weerbaarheid van de Russische oorlogsmachine?</w:t>
      </w:r>
      <w:r>
        <w:br/>
      </w:r>
    </w:p>
    <w:p>
      <w:pPr>
        <w:pStyle w:val="ListParagraph"/>
        <w:numPr>
          <w:ilvl w:val="0"/>
          <w:numId w:val="100490740"/>
        </w:numPr>
        <w:ind w:left="360"/>
      </w:pPr>
      <w:r>
        <w:t xml:space="preserve">Deelt u de mening dat de export van landbouwmachines de Russische landbouwsector versterkt en daarmee de weerbaarheid van het land vergroot?</w:t>
      </w:r>
      <w:r>
        <w:br/>
      </w:r>
    </w:p>
    <w:p>
      <w:pPr>
        <w:pStyle w:val="ListParagraph"/>
        <w:numPr>
          <w:ilvl w:val="0"/>
          <w:numId w:val="100490740"/>
        </w:numPr>
        <w:ind w:left="360"/>
      </w:pPr>
      <w:r>
        <w:t xml:space="preserve">Hoe duidt u het feit dat de export van landbouwmachines met bijna 10 miljoen is gestegen tussen 2021 en 2023?</w:t>
      </w:r>
      <w:r>
        <w:br/>
      </w:r>
    </w:p>
    <w:p>
      <w:pPr>
        <w:pStyle w:val="ListParagraph"/>
        <w:numPr>
          <w:ilvl w:val="0"/>
          <w:numId w:val="100490740"/>
        </w:numPr>
        <w:ind w:left="360"/>
      </w:pPr>
      <w:r>
        <w:t xml:space="preserve">Hoe beoordeelt u het morele argument van Nederlandse bedrijven dat “voedsel geen wapen mag zijn” richting Rusland, in het licht van recente cijfers van het Verenigde Naties World Food Program (WFP), waaruit blijkt dat als gevolg van de Russische oorlog inmiddels naar schatting vijf miljoen Oekraïners kampen met voedselonzekerheid? 2)</w:t>
      </w:r>
      <w:r>
        <w:br/>
      </w:r>
    </w:p>
    <w:p>
      <w:pPr>
        <w:pStyle w:val="ListParagraph"/>
        <w:numPr>
          <w:ilvl w:val="0"/>
          <w:numId w:val="100490740"/>
        </w:numPr>
        <w:ind w:left="360"/>
      </w:pPr>
      <w:r>
        <w:t xml:space="preserve">Heeft u in kaart gebracht of Nederlandse landbouwmachines en - technologie vallen binnen de sectoren waarvoor Rusland sterk afhankelijk is van Europa, zoals benoemd in de Europese Unie (EU)-lijst van exportverboden? Zo nee, bent u bereid dit alsnog te onderzoeken en de Kamer hierover te informeren?</w:t>
      </w:r>
      <w:r>
        <w:br/>
      </w:r>
    </w:p>
    <w:p>
      <w:pPr>
        <w:pStyle w:val="ListParagraph"/>
        <w:numPr>
          <w:ilvl w:val="0"/>
          <w:numId w:val="100490740"/>
        </w:numPr>
        <w:ind w:left="360"/>
      </w:pPr>
      <w:r>
        <w:t xml:space="preserve">Heeft u zicht op de wijze waarop Nederlandse bedrijven opereren op de Russische markt, bijvoorbeeld via lokale dochterondernemingen of distributeurs, en dat via deze constructies wordt bijdragen aan sanctie-ontwijking?</w:t>
      </w:r>
      <w:r>
        <w:br/>
      </w:r>
    </w:p>
    <w:p>
      <w:pPr>
        <w:pStyle w:val="ListParagraph"/>
        <w:numPr>
          <w:ilvl w:val="0"/>
          <w:numId w:val="100490740"/>
        </w:numPr>
        <w:ind w:left="360"/>
      </w:pPr>
      <w:r>
        <w:t xml:space="preserve">Bent u bereid met de betrokken bedrijven in gesprek te gaan over de morele implicaties van hun aanwezigheid op de Russische markt en hen te verzoeken hun activiteiten te heroverwegen?</w:t>
      </w:r>
      <w:r>
        <w:br/>
      </w:r>
    </w:p>
    <w:p>
      <w:pPr>
        <w:pStyle w:val="ListParagraph"/>
        <w:numPr>
          <w:ilvl w:val="0"/>
          <w:numId w:val="100490740"/>
        </w:numPr>
        <w:ind w:left="360"/>
      </w:pPr>
      <w:r>
        <w:t xml:space="preserve">Kunt u deze vragen beantwoorden voor het commissiedebat Landbouw- en Visserijraad op 9 december 2025?</w:t>
      </w:r>
      <w:r>
        <w:br/>
      </w:r>
    </w:p>
    <w:p>
      <w:r>
        <w:t xml:space="preserve"> </w:t>
      </w:r>
      <w:r>
        <w:br/>
      </w:r>
    </w:p>
    <w:p>
      <w:r>
        <w:t xml:space="preserve">1) Trouw, 14 november 2025, 'Wat hebben Nederlandse landbouwbedrijven op een beurs in Rusland te zoeken? ‘Voedsel is een mensenrecht’' (https://www.trouw.nl/duurzaamheid-economie/wat-hebben-nederlandse-landbouwbedrijven-op-een-beurs-in-rusland-te-zoeken-voedsel-is-een-mensenrecht~b8fd121ee/)</w:t>
      </w:r>
      <w:r>
        <w:br/>
      </w:r>
    </w:p>
    <w:p>
      <w:r>
        <w:t xml:space="preserve">2) WFP, 22 februari 2025, 'Three years into the war in Ukraine, one third of population in frontlines regions struggle to find enough to eat' (Three years into the war in Ukraine, one third of population in frontlines regions struggle to find enough to eat | World Food Programme)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