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C8156EA" w14:textId="77777777">
        <w:tc>
          <w:tcPr>
            <w:tcW w:w="6379" w:type="dxa"/>
            <w:gridSpan w:val="2"/>
            <w:tcBorders>
              <w:top w:val="nil"/>
              <w:left w:val="nil"/>
              <w:bottom w:val="nil"/>
              <w:right w:val="nil"/>
            </w:tcBorders>
            <w:vAlign w:val="center"/>
          </w:tcPr>
          <w:p w:rsidR="004330ED" w:rsidP="00EA1CE4" w:rsidRDefault="004330ED" w14:paraId="1E70270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F95AF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0BD9A1B" w14:textId="77777777">
        <w:trPr>
          <w:cantSplit/>
        </w:trPr>
        <w:tc>
          <w:tcPr>
            <w:tcW w:w="10348" w:type="dxa"/>
            <w:gridSpan w:val="3"/>
            <w:tcBorders>
              <w:top w:val="single" w:color="auto" w:sz="4" w:space="0"/>
              <w:left w:val="nil"/>
              <w:bottom w:val="nil"/>
              <w:right w:val="nil"/>
            </w:tcBorders>
          </w:tcPr>
          <w:p w:rsidR="004330ED" w:rsidP="004A1E29" w:rsidRDefault="004330ED" w14:paraId="48F02B6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9C536BC" w14:textId="77777777">
        <w:trPr>
          <w:cantSplit/>
        </w:trPr>
        <w:tc>
          <w:tcPr>
            <w:tcW w:w="10348" w:type="dxa"/>
            <w:gridSpan w:val="3"/>
            <w:tcBorders>
              <w:top w:val="nil"/>
              <w:left w:val="nil"/>
              <w:bottom w:val="nil"/>
              <w:right w:val="nil"/>
            </w:tcBorders>
          </w:tcPr>
          <w:p w:rsidR="004330ED" w:rsidP="00BF623B" w:rsidRDefault="004330ED" w14:paraId="44CDE489" w14:textId="77777777">
            <w:pPr>
              <w:pStyle w:val="Amendement"/>
              <w:tabs>
                <w:tab w:val="clear" w:pos="3310"/>
                <w:tab w:val="clear" w:pos="3600"/>
              </w:tabs>
              <w:rPr>
                <w:rFonts w:ascii="Times New Roman" w:hAnsi="Times New Roman"/>
                <w:b w:val="0"/>
              </w:rPr>
            </w:pPr>
          </w:p>
        </w:tc>
      </w:tr>
      <w:tr w:rsidR="004330ED" w:rsidTr="00EA1CE4" w14:paraId="3BC404B8" w14:textId="77777777">
        <w:trPr>
          <w:cantSplit/>
        </w:trPr>
        <w:tc>
          <w:tcPr>
            <w:tcW w:w="10348" w:type="dxa"/>
            <w:gridSpan w:val="3"/>
            <w:tcBorders>
              <w:top w:val="nil"/>
              <w:left w:val="nil"/>
              <w:bottom w:val="single" w:color="auto" w:sz="4" w:space="0"/>
              <w:right w:val="nil"/>
            </w:tcBorders>
          </w:tcPr>
          <w:p w:rsidR="004330ED" w:rsidP="00BF623B" w:rsidRDefault="004330ED" w14:paraId="0DD19168" w14:textId="77777777">
            <w:pPr>
              <w:pStyle w:val="Amendement"/>
              <w:tabs>
                <w:tab w:val="clear" w:pos="3310"/>
                <w:tab w:val="clear" w:pos="3600"/>
              </w:tabs>
              <w:rPr>
                <w:rFonts w:ascii="Times New Roman" w:hAnsi="Times New Roman"/>
              </w:rPr>
            </w:pPr>
          </w:p>
        </w:tc>
      </w:tr>
      <w:tr w:rsidR="004330ED" w:rsidTr="00EA1CE4" w14:paraId="26531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9F5DAB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7D37598" w14:textId="77777777">
            <w:pPr>
              <w:suppressAutoHyphens/>
              <w:ind w:left="-70"/>
              <w:rPr>
                <w:b/>
              </w:rPr>
            </w:pPr>
          </w:p>
        </w:tc>
      </w:tr>
      <w:tr w:rsidR="003C21AC" w:rsidTr="00EA1CE4" w14:paraId="0CFA9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D06EE" w14:paraId="5BE746CC" w14:textId="3B0B12A9">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ED06EE" w:rsidR="003C21AC" w:rsidP="00ED06EE" w:rsidRDefault="00ED06EE" w14:paraId="5293D90C" w14:textId="1DA09751">
            <w:pPr>
              <w:rPr>
                <w:b/>
                <w:szCs w:val="24"/>
              </w:rPr>
            </w:pPr>
            <w:r w:rsidRPr="00ED06EE">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ED06EE">
              <w:rPr>
                <w:b/>
                <w:szCs w:val="24"/>
              </w:rPr>
              <w:t>Wet herziening wettelijke grondslagen kerndoelen</w:t>
            </w:r>
            <w:bookmarkEnd w:id="0"/>
            <w:r w:rsidRPr="00ED06EE">
              <w:rPr>
                <w:b/>
                <w:szCs w:val="24"/>
              </w:rPr>
              <w:t>)</w:t>
            </w:r>
          </w:p>
        </w:tc>
      </w:tr>
      <w:tr w:rsidR="003C21AC" w:rsidTr="00EA1CE4" w14:paraId="380FEA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D31CF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50B92E9" w14:textId="77777777">
            <w:pPr>
              <w:pStyle w:val="Amendement"/>
              <w:tabs>
                <w:tab w:val="clear" w:pos="3310"/>
                <w:tab w:val="clear" w:pos="3600"/>
              </w:tabs>
              <w:ind w:left="-70"/>
              <w:rPr>
                <w:rFonts w:ascii="Times New Roman" w:hAnsi="Times New Roman"/>
              </w:rPr>
            </w:pPr>
          </w:p>
        </w:tc>
      </w:tr>
      <w:tr w:rsidR="003C21AC" w:rsidTr="00EA1CE4" w14:paraId="2016F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5AA0C1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9EBF1F" w14:textId="77777777">
            <w:pPr>
              <w:pStyle w:val="Amendement"/>
              <w:tabs>
                <w:tab w:val="clear" w:pos="3310"/>
                <w:tab w:val="clear" w:pos="3600"/>
              </w:tabs>
              <w:ind w:left="-70"/>
              <w:rPr>
                <w:rFonts w:ascii="Times New Roman" w:hAnsi="Times New Roman"/>
              </w:rPr>
            </w:pPr>
          </w:p>
        </w:tc>
      </w:tr>
      <w:tr w:rsidR="003C21AC" w:rsidTr="00EA1CE4" w14:paraId="5A092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0C18AD" w14:textId="06B75E50">
            <w:pPr>
              <w:pStyle w:val="Amendement"/>
              <w:tabs>
                <w:tab w:val="clear" w:pos="3310"/>
                <w:tab w:val="clear" w:pos="3600"/>
              </w:tabs>
              <w:rPr>
                <w:rFonts w:ascii="Times New Roman" w:hAnsi="Times New Roman"/>
              </w:rPr>
            </w:pPr>
            <w:r w:rsidRPr="00C035D4">
              <w:rPr>
                <w:rFonts w:ascii="Times New Roman" w:hAnsi="Times New Roman"/>
              </w:rPr>
              <w:t xml:space="preserve">Nr. </w:t>
            </w:r>
            <w:r w:rsidR="00401F5E">
              <w:rPr>
                <w:rFonts w:ascii="Times New Roman" w:hAnsi="Times New Roman"/>
                <w:caps/>
              </w:rPr>
              <w:t>16</w:t>
            </w:r>
          </w:p>
        </w:tc>
        <w:tc>
          <w:tcPr>
            <w:tcW w:w="7371" w:type="dxa"/>
            <w:gridSpan w:val="2"/>
          </w:tcPr>
          <w:p w:rsidRPr="00C035D4" w:rsidR="003C21AC" w:rsidP="006E0971" w:rsidRDefault="003C21AC" w14:paraId="0A1B72A0" w14:textId="6EC5B0E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73054">
              <w:rPr>
                <w:rFonts w:ascii="Times New Roman" w:hAnsi="Times New Roman"/>
                <w:caps/>
              </w:rPr>
              <w:t>van der plas</w:t>
            </w:r>
          </w:p>
        </w:tc>
      </w:tr>
      <w:tr w:rsidR="003C21AC" w:rsidTr="00EA1CE4" w14:paraId="73981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CFA5CA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C1C465" w14:textId="391F385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01F5E">
              <w:rPr>
                <w:rFonts w:ascii="Times New Roman" w:hAnsi="Times New Roman"/>
                <w:b w:val="0"/>
              </w:rPr>
              <w:t>20 november 2025</w:t>
            </w:r>
          </w:p>
        </w:tc>
      </w:tr>
      <w:tr w:rsidR="00B01BA6" w:rsidTr="00EA1CE4" w14:paraId="7D710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D296A0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D48EA4" w14:textId="77777777">
            <w:pPr>
              <w:pStyle w:val="Amendement"/>
              <w:tabs>
                <w:tab w:val="clear" w:pos="3310"/>
                <w:tab w:val="clear" w:pos="3600"/>
              </w:tabs>
              <w:ind w:left="-70"/>
              <w:rPr>
                <w:rFonts w:ascii="Times New Roman" w:hAnsi="Times New Roman"/>
                <w:b w:val="0"/>
              </w:rPr>
            </w:pPr>
          </w:p>
        </w:tc>
      </w:tr>
      <w:tr w:rsidRPr="00EA69AC" w:rsidR="00B01BA6" w:rsidTr="00EA1CE4" w14:paraId="0C646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343D58D" w14:textId="77777777">
            <w:pPr>
              <w:ind w:firstLine="284"/>
            </w:pPr>
            <w:r w:rsidRPr="00EA69AC">
              <w:t>De ondergetekende stelt het volgende amendement voor:</w:t>
            </w:r>
          </w:p>
        </w:tc>
      </w:tr>
    </w:tbl>
    <w:p w:rsidRPr="00EA69AC" w:rsidR="004330ED" w:rsidP="00D774B3" w:rsidRDefault="004330ED" w14:paraId="03040E5B" w14:textId="77777777"/>
    <w:p w:rsidR="00EA1CE4" w:rsidP="00EA1CE4" w:rsidRDefault="00ED06EE" w14:paraId="18571C24" w14:textId="594639ED">
      <w:r>
        <w:tab/>
        <w:t>Artikel IV, onderdeel C, vervalt.</w:t>
      </w:r>
    </w:p>
    <w:p w:rsidR="00ED06EE" w:rsidP="00EA1CE4" w:rsidRDefault="00ED06EE" w14:paraId="4CB1AD5E" w14:textId="77777777"/>
    <w:p w:rsidRPr="00EA69AC" w:rsidR="003C21AC" w:rsidP="00EA1CE4" w:rsidRDefault="003C21AC" w14:paraId="60DF5EA1" w14:textId="77777777">
      <w:pPr>
        <w:rPr>
          <w:b/>
        </w:rPr>
      </w:pPr>
      <w:r w:rsidRPr="00EA69AC">
        <w:rPr>
          <w:b/>
        </w:rPr>
        <w:t>Toelichting</w:t>
      </w:r>
    </w:p>
    <w:p w:rsidRPr="00EA69AC" w:rsidR="003C21AC" w:rsidP="00BF623B" w:rsidRDefault="003C21AC" w14:paraId="743E2040" w14:textId="77777777"/>
    <w:p w:rsidRPr="00ED06EE" w:rsidR="00957AA3" w:rsidP="00957AA3" w:rsidRDefault="00957AA3" w14:paraId="7F1F31A9" w14:textId="230F324F">
      <w:r>
        <w:t>Met dit amendement wordt voorgesteld</w:t>
      </w:r>
      <w:r w:rsidRPr="00ED06EE">
        <w:t xml:space="preserve"> om de </w:t>
      </w:r>
      <w:r>
        <w:t xml:space="preserve">thans in de </w:t>
      </w:r>
      <w:r w:rsidRPr="00ED06EE">
        <w:t>Wet voortgezet onderwijs 2020</w:t>
      </w:r>
      <w:r>
        <w:t xml:space="preserve"> opgenomen </w:t>
      </w:r>
      <w:r w:rsidRPr="00ED06EE">
        <w:t>nahangbepaling</w:t>
      </w:r>
      <w:r>
        <w:t xml:space="preserve"> te herstellen</w:t>
      </w:r>
      <w:r w:rsidRPr="00ED06EE">
        <w:t xml:space="preserve">, die het parlement het recht geeft om een algemene maatregel van bestuur (AMvB) met nieuwe of gewijzigde kerndoelen te </w:t>
      </w:r>
      <w:r>
        <w:t>doen vervangen door een daartoe strekkend wetsvoorst</w:t>
      </w:r>
      <w:r>
        <w:t>el</w:t>
      </w:r>
      <w:r w:rsidRPr="00ED06EE">
        <w:t>.</w:t>
      </w:r>
      <w:r>
        <w:t xml:space="preserve"> </w:t>
      </w:r>
      <w:r>
        <w:t>I</w:t>
      </w:r>
      <w:r w:rsidRPr="00ED06EE">
        <w:t>ndiener dient dit amendement in om de democratische controle op de vaststelling van kerndoelen in het funderend onderwijs te waarborgen.</w:t>
      </w:r>
    </w:p>
    <w:p w:rsidRPr="00ED06EE" w:rsidR="00957AA3" w:rsidP="00957AA3" w:rsidRDefault="00957AA3" w14:paraId="6AC11308" w14:textId="77777777"/>
    <w:p w:rsidRPr="00ED06EE" w:rsidR="00957AA3" w:rsidP="00957AA3" w:rsidRDefault="00957AA3" w14:paraId="0C0416D1" w14:textId="73752176">
      <w:r>
        <w:t>I</w:t>
      </w:r>
      <w:r w:rsidRPr="00ED06EE">
        <w:t>ndiener is van mening dat de kerndoelen de kern vormen van het onderwijsprogramma voor miljoenen leerlingen en daarmee bepalend zijn voor de kennis, vaardigheden en waarden die aan toekomstige generaties worden meegegeven. Juist vanwege dit fundamentele belang is het essentieel dat de volksvertegenwoordiging altijd het laatste woord kan hebben over de inhoud van deze kerndoelen.</w:t>
      </w:r>
    </w:p>
    <w:p w:rsidRPr="00ED06EE" w:rsidR="00957AA3" w:rsidP="00957AA3" w:rsidRDefault="00957AA3" w14:paraId="13EBFB89" w14:textId="77777777"/>
    <w:p w:rsidRPr="00ED06EE" w:rsidR="00957AA3" w:rsidP="00957AA3" w:rsidRDefault="00957AA3" w14:paraId="5F1D85AB" w14:textId="7AE9C8B8">
      <w:r w:rsidRPr="00ED06EE">
        <w:t xml:space="preserve">Het schrappen van de nahangbepaling, zoals het kabinet voorstelt, betekent dat het parlement slechts indirect invloed kan uitoefenen via debatten of moties. Dat acht </w:t>
      </w:r>
      <w:r>
        <w:t>indiener</w:t>
      </w:r>
      <w:r w:rsidRPr="00ED06EE">
        <w:t xml:space="preserve"> onvoldoende. De mogelijkheid om een AMvB met kerndoelen tegen te houden is noodzakelijk om te voorkomen dat een kabinet zonder breed maatschappelijk en politiek draagvlak kerndoelen oplegt die niet aansluiten bij de praktijk, de regio of de wensen van ouders en leraren.</w:t>
      </w:r>
    </w:p>
    <w:p w:rsidRPr="00ED06EE" w:rsidR="00957AA3" w:rsidP="00957AA3" w:rsidRDefault="00957AA3" w14:paraId="0A9DD53B" w14:textId="77777777"/>
    <w:p w:rsidRPr="00ED06EE" w:rsidR="00957AA3" w:rsidP="00957AA3" w:rsidRDefault="00957AA3" w14:paraId="6409DF52" w14:textId="77777777">
      <w:r>
        <w:t>Indiener</w:t>
      </w:r>
      <w:r w:rsidRPr="00ED06EE">
        <w:t xml:space="preserve"> staat voor een overheid die dichtbij bestuurt, met oog voor regionale verschillen, tradities en de kracht van gemeenschappen. </w:t>
      </w:r>
      <w:r>
        <w:t>Het o</w:t>
      </w:r>
      <w:r w:rsidRPr="00ED06EE">
        <w:t xml:space="preserve">nderwijs is bij uitstek een terrein waar landelijke kaders en regionale invulling elkaar moeten versterken. De nahangbepaling voorkomt dat </w:t>
      </w:r>
      <w:r>
        <w:t xml:space="preserve">de </w:t>
      </w:r>
      <w:r w:rsidRPr="00ED06EE">
        <w:t xml:space="preserve">landelijke politiek of een kabinet van welke signatuur dan ook, kerndoelen gebruikt voor ideologische sturing of symboolpolitiek, zonder voldoende democratische controle. Dit sluit aan bij de </w:t>
      </w:r>
      <w:r>
        <w:t>visie van indiener</w:t>
      </w:r>
      <w:r w:rsidRPr="00ED06EE">
        <w:t xml:space="preserve"> dat beleid begrijpelijk, uitvoerbaar en eerlijk moet zijn, en dat burgers zich moeten kunnen herkennen in beleid, taal en bestuurders.</w:t>
      </w:r>
    </w:p>
    <w:p w:rsidRPr="00ED06EE" w:rsidR="00957AA3" w:rsidP="00957AA3" w:rsidRDefault="00957AA3" w14:paraId="69C9310A" w14:textId="77777777"/>
    <w:p w:rsidRPr="008467D7" w:rsidR="00957AA3" w:rsidP="00957AA3" w:rsidRDefault="00957AA3" w14:paraId="666B4E2F" w14:textId="75C6313A">
      <w:r w:rsidRPr="00ED06EE">
        <w:t xml:space="preserve">Met dit amendement kiest indiener voor herstel van vertrouwen, transparantie en democratische legitimatie bij de vaststelling van kerndoelen. Het parlementaire recht om kerndoelen </w:t>
      </w:r>
      <w:r>
        <w:t>bij wet te regelen</w:t>
      </w:r>
      <w:r w:rsidRPr="00ED06EE">
        <w:t>, draagt bij aan het vertrouwen van burgers, ouders en leraren in het onderwijsbeleid en voorkomt dat besluiten over de inhoud van het onderwijs uitsluitend in de ministerraad worden genomen.</w:t>
      </w:r>
    </w:p>
    <w:p w:rsidRPr="00EA69AC" w:rsidR="005B1DCC" w:rsidP="00BF623B" w:rsidRDefault="005B1DCC" w14:paraId="4CDF8903" w14:textId="3D4F027B"/>
    <w:p w:rsidRPr="00EA69AC" w:rsidR="00B4708A" w:rsidP="00EA1CE4" w:rsidRDefault="00073054" w14:paraId="36980CE9" w14:textId="7AFA9FA6">
      <w:r>
        <w:t>Van der Plas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25F9" w14:textId="77777777" w:rsidR="00CC403E" w:rsidRDefault="00CC403E">
      <w:pPr>
        <w:spacing w:line="20" w:lineRule="exact"/>
      </w:pPr>
    </w:p>
  </w:endnote>
  <w:endnote w:type="continuationSeparator" w:id="0">
    <w:p w14:paraId="48101DBE" w14:textId="77777777" w:rsidR="00CC403E" w:rsidRDefault="00CC403E">
      <w:pPr>
        <w:pStyle w:val="Amendement"/>
      </w:pPr>
      <w:r>
        <w:rPr>
          <w:b w:val="0"/>
        </w:rPr>
        <w:t xml:space="preserve"> </w:t>
      </w:r>
    </w:p>
  </w:endnote>
  <w:endnote w:type="continuationNotice" w:id="1">
    <w:p w14:paraId="384A0082" w14:textId="77777777" w:rsidR="00CC403E" w:rsidRDefault="00CC40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542E" w14:textId="77777777" w:rsidR="00CC403E" w:rsidRDefault="00CC403E">
      <w:pPr>
        <w:pStyle w:val="Amendement"/>
      </w:pPr>
      <w:r>
        <w:rPr>
          <w:b w:val="0"/>
        </w:rPr>
        <w:separator/>
      </w:r>
    </w:p>
  </w:footnote>
  <w:footnote w:type="continuationSeparator" w:id="0">
    <w:p w14:paraId="4E5CBC36" w14:textId="77777777" w:rsidR="00CC403E" w:rsidRDefault="00CC4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EE"/>
    <w:rsid w:val="00052244"/>
    <w:rsid w:val="00073054"/>
    <w:rsid w:val="0007471A"/>
    <w:rsid w:val="000D17BF"/>
    <w:rsid w:val="00157CAF"/>
    <w:rsid w:val="001656EE"/>
    <w:rsid w:val="0016653D"/>
    <w:rsid w:val="001D56AF"/>
    <w:rsid w:val="001E0E21"/>
    <w:rsid w:val="00212E0A"/>
    <w:rsid w:val="002153B0"/>
    <w:rsid w:val="0021777F"/>
    <w:rsid w:val="00241DD0"/>
    <w:rsid w:val="002A0713"/>
    <w:rsid w:val="0031693E"/>
    <w:rsid w:val="00385D81"/>
    <w:rsid w:val="003C21AC"/>
    <w:rsid w:val="003C5218"/>
    <w:rsid w:val="003C7876"/>
    <w:rsid w:val="003E2308"/>
    <w:rsid w:val="003E2F98"/>
    <w:rsid w:val="00401F5E"/>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42DB0"/>
    <w:rsid w:val="00957AA3"/>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C403E"/>
    <w:rsid w:val="00CD3132"/>
    <w:rsid w:val="00CE27CD"/>
    <w:rsid w:val="00D134F3"/>
    <w:rsid w:val="00D47D01"/>
    <w:rsid w:val="00D774B3"/>
    <w:rsid w:val="00D97F98"/>
    <w:rsid w:val="00DD35A5"/>
    <w:rsid w:val="00DE2948"/>
    <w:rsid w:val="00DF68BE"/>
    <w:rsid w:val="00DF712A"/>
    <w:rsid w:val="00E25DF4"/>
    <w:rsid w:val="00E3485D"/>
    <w:rsid w:val="00E6619B"/>
    <w:rsid w:val="00E908D7"/>
    <w:rsid w:val="00EA1CE4"/>
    <w:rsid w:val="00EA69AC"/>
    <w:rsid w:val="00EB40A1"/>
    <w:rsid w:val="00EC3112"/>
    <w:rsid w:val="00ED06EE"/>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E77CC"/>
  <w15:docId w15:val="{38B51C91-13A3-4D98-AAD4-2AA5049D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D06EE"/>
    <w:rPr>
      <w:sz w:val="16"/>
      <w:szCs w:val="16"/>
    </w:rPr>
  </w:style>
  <w:style w:type="paragraph" w:styleId="Tekstopmerking">
    <w:name w:val="annotation text"/>
    <w:basedOn w:val="Standaard"/>
    <w:link w:val="TekstopmerkingChar"/>
    <w:unhideWhenUsed/>
    <w:rsid w:val="00ED06EE"/>
    <w:rPr>
      <w:sz w:val="20"/>
    </w:rPr>
  </w:style>
  <w:style w:type="character" w:customStyle="1" w:styleId="TekstopmerkingChar">
    <w:name w:val="Tekst opmerking Char"/>
    <w:basedOn w:val="Standaardalinea-lettertype"/>
    <w:link w:val="Tekstopmerking"/>
    <w:rsid w:val="00ED06EE"/>
  </w:style>
  <w:style w:type="paragraph" w:styleId="Onderwerpvanopmerking">
    <w:name w:val="annotation subject"/>
    <w:basedOn w:val="Tekstopmerking"/>
    <w:next w:val="Tekstopmerking"/>
    <w:link w:val="OnderwerpvanopmerkingChar"/>
    <w:semiHidden/>
    <w:unhideWhenUsed/>
    <w:rsid w:val="00ED06EE"/>
    <w:rPr>
      <w:b/>
      <w:bCs/>
    </w:rPr>
  </w:style>
  <w:style w:type="character" w:customStyle="1" w:styleId="OnderwerpvanopmerkingChar">
    <w:name w:val="Onderwerp van opmerking Char"/>
    <w:basedOn w:val="TekstopmerkingChar"/>
    <w:link w:val="Onderwerpvanopmerking"/>
    <w:semiHidden/>
    <w:rsid w:val="00ED06EE"/>
    <w:rPr>
      <w:b/>
      <w:bCs/>
    </w:rPr>
  </w:style>
  <w:style w:type="paragraph" w:styleId="Revisie">
    <w:name w:val="Revision"/>
    <w:hidden/>
    <w:uiPriority w:val="99"/>
    <w:semiHidden/>
    <w:rsid w:val="00ED06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452</ap:Words>
  <ap:Characters>2491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2025-11-20T13:46:00.0000000Z</dcterms:created>
  <dcterms:modified xsi:type="dcterms:W3CDTF">2025-11-20T13:48:00.0000000Z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