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0D2" w:rsidRDefault="001856D0" w14:paraId="11DED6A5" w14:textId="77777777">
      <w:pPr>
        <w:autoSpaceDE w:val="0"/>
        <w:autoSpaceDN w:val="0"/>
        <w:adjustRightInd w:val="0"/>
        <w:spacing w:before="0" w:after="0"/>
        <w:ind w:left="1416" w:hanging="1371"/>
        <w:rPr>
          <w:b/>
          <w:bCs/>
          <w:sz w:val="23"/>
          <w:szCs w:val="23"/>
        </w:rPr>
      </w:pPr>
      <w:r>
        <w:rPr>
          <w:b/>
          <w:bCs/>
          <w:sz w:val="23"/>
          <w:szCs w:val="23"/>
        </w:rPr>
        <w:t>36858</w:t>
      </w:r>
      <w:r>
        <w:rPr>
          <w:b/>
          <w:bCs/>
          <w:sz w:val="23"/>
          <w:szCs w:val="23"/>
        </w:rPr>
        <w:tab/>
        <w:t>Wijziging van de begrotingsstaat van het Defensiematerieelbegrotingsfonds (K) voor het jaar 2025 (Incidentele suppletoire begroting inzake bestrijding van drones)</w:t>
      </w:r>
    </w:p>
    <w:p w:rsidR="005B20D2" w:rsidRDefault="005B20D2" w14:paraId="2CDD31F0" w14:textId="77777777">
      <w:pPr>
        <w:autoSpaceDE w:val="0"/>
        <w:autoSpaceDN w:val="0"/>
        <w:adjustRightInd w:val="0"/>
        <w:spacing w:before="0" w:after="0"/>
        <w:ind w:left="1416" w:hanging="1371"/>
        <w:rPr>
          <w:b/>
        </w:rPr>
      </w:pPr>
    </w:p>
    <w:p w:rsidR="005B20D2" w:rsidRDefault="001856D0" w14:paraId="3CD18E4B" w14:textId="41EB912A">
      <w:pPr>
        <w:rPr>
          <w:b/>
        </w:rPr>
      </w:pPr>
      <w:r>
        <w:rPr>
          <w:b/>
        </w:rPr>
        <w:t xml:space="preserve">nr. </w:t>
      </w:r>
      <w:r>
        <w:rPr>
          <w:b/>
        </w:rPr>
        <w:tab/>
      </w:r>
      <w:r>
        <w:rPr>
          <w:b/>
        </w:rPr>
        <w:tab/>
        <w:t xml:space="preserve">Lijst van vragen </w:t>
      </w:r>
    </w:p>
    <w:p w:rsidR="005B20D2" w:rsidRDefault="001856D0" w14:paraId="4E4C9F5F" w14:textId="77777777">
      <w:r>
        <w:tab/>
      </w:r>
      <w:r>
        <w:tab/>
      </w:r>
    </w:p>
    <w:p w:rsidR="005B20D2" w:rsidRDefault="001856D0" w14:paraId="28E5FF28" w14:textId="4FC67727">
      <w:pPr>
        <w:ind w:left="1410"/>
      </w:pPr>
      <w:r>
        <w:t xml:space="preserve">De vaste commissie voor </w:t>
      </w:r>
      <w:r w:rsidR="009D2AF0">
        <w:t>Defensie</w:t>
      </w:r>
      <w:r>
        <w:t xml:space="preserve"> heeft een aantal vragen voorgelegd aan de </w:t>
      </w:r>
      <w:r w:rsidR="009D2AF0">
        <w:t>minister en staatssecretaris van Defensie</w:t>
      </w:r>
      <w:r>
        <w:t xml:space="preserve"> over de </w:t>
      </w:r>
      <w:r>
        <w:rPr>
          <w:b/>
        </w:rPr>
        <w:t>Wijziging van de begrotingsstaat van het Defensiematerieelbegrotingsfonds (K) voor het jaar 2025 (Incidentele suppletoire begroting inzake bestrijding van drones)</w:t>
      </w:r>
      <w:r>
        <w:t xml:space="preserve"> (</w:t>
      </w:r>
      <w:r>
        <w:rPr>
          <w:b/>
        </w:rPr>
        <w:t>36858</w:t>
      </w:r>
      <w:r>
        <w:t xml:space="preserve">, nr. </w:t>
      </w:r>
      <w:r>
        <w:rPr>
          <w:b/>
        </w:rPr>
        <w:t>0</w:t>
      </w:r>
      <w:r>
        <w:t>).</w:t>
      </w:r>
    </w:p>
    <w:p w:rsidR="005B20D2" w:rsidRDefault="005B20D2" w14:paraId="675D42DF" w14:textId="77777777">
      <w:pPr>
        <w:spacing w:before="0" w:after="0"/>
      </w:pPr>
    </w:p>
    <w:p w:rsidR="005B20D2" w:rsidRDefault="009D2AF0" w14:paraId="7FDB5A45" w14:textId="5438F8D7">
      <w:pPr>
        <w:spacing w:before="0" w:after="0"/>
        <w:ind w:left="703" w:firstLine="709"/>
      </w:pPr>
      <w:r>
        <w:t xml:space="preserve">Fungerend </w:t>
      </w:r>
      <w:r w:rsidR="00DC12BF">
        <w:t>v</w:t>
      </w:r>
      <w:r w:rsidR="001856D0">
        <w:t xml:space="preserve">oorzitter van de commissie, </w:t>
      </w:r>
    </w:p>
    <w:p w:rsidR="005B20D2" w:rsidRDefault="001856D0" w14:paraId="1D231389" w14:textId="67C038A8">
      <w:pPr>
        <w:spacing w:before="0" w:after="0"/>
      </w:pPr>
      <w:r>
        <w:tab/>
      </w:r>
      <w:r>
        <w:tab/>
      </w:r>
      <w:r w:rsidR="009D2AF0">
        <w:t xml:space="preserve">Paternotte </w:t>
      </w:r>
    </w:p>
    <w:p w:rsidR="005B20D2" w:rsidRDefault="001856D0" w14:paraId="65B13C05" w14:textId="77777777">
      <w:pPr>
        <w:spacing w:before="0" w:after="0"/>
      </w:pPr>
      <w:r>
        <w:tab/>
      </w:r>
      <w:r>
        <w:tab/>
      </w:r>
    </w:p>
    <w:p w:rsidR="005B20D2" w:rsidRDefault="001856D0" w14:paraId="5B587012" w14:textId="60B74DA0">
      <w:pPr>
        <w:spacing w:before="0" w:after="0"/>
      </w:pPr>
      <w:r>
        <w:tab/>
      </w:r>
      <w:r>
        <w:tab/>
      </w:r>
      <w:r w:rsidR="009D2AF0">
        <w:t>Adjunct-</w:t>
      </w:r>
      <w:r>
        <w:t>Griffier van de commissie,</w:t>
      </w:r>
    </w:p>
    <w:p w:rsidR="005B20D2" w:rsidRDefault="001856D0" w14:paraId="6AD03DB9" w14:textId="4BB0469A">
      <w:pPr>
        <w:spacing w:before="0" w:after="0"/>
      </w:pPr>
      <w:r>
        <w:tab/>
      </w:r>
      <w:r>
        <w:tab/>
      </w:r>
      <w:r w:rsidR="009D2AF0">
        <w:t xml:space="preserve">Manten </w:t>
      </w:r>
    </w:p>
    <w:p w:rsidR="005B20D2" w:rsidRDefault="005B20D2" w14:paraId="51DCE495"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5B20D2" w:rsidTr="00E7153D" w14:paraId="6041390D" w14:textId="77777777">
        <w:trPr>
          <w:cantSplit/>
        </w:trPr>
        <w:tc>
          <w:tcPr>
            <w:tcW w:w="567" w:type="dxa"/>
          </w:tcPr>
          <w:p w:rsidR="005B20D2" w:rsidRDefault="001856D0" w14:paraId="223A0411" w14:textId="77777777">
            <w:bookmarkStart w:name="bmkStartTabel" w:id="0"/>
            <w:bookmarkEnd w:id="0"/>
            <w:r>
              <w:t>Nr</w:t>
            </w:r>
          </w:p>
        </w:tc>
        <w:tc>
          <w:tcPr>
            <w:tcW w:w="6521" w:type="dxa"/>
          </w:tcPr>
          <w:p w:rsidR="005B20D2" w:rsidRDefault="001856D0" w14:paraId="26BAD525" w14:textId="77777777">
            <w:r>
              <w:t>Vraag</w:t>
            </w:r>
          </w:p>
        </w:tc>
        <w:tc>
          <w:tcPr>
            <w:tcW w:w="850" w:type="dxa"/>
          </w:tcPr>
          <w:p w:rsidR="005B20D2" w:rsidRDefault="001856D0" w14:paraId="688FC587" w14:textId="77777777">
            <w:pPr>
              <w:jc w:val="right"/>
            </w:pPr>
            <w:r>
              <w:t>Bijlage</w:t>
            </w:r>
          </w:p>
        </w:tc>
        <w:tc>
          <w:tcPr>
            <w:tcW w:w="992" w:type="dxa"/>
          </w:tcPr>
          <w:p w:rsidR="005B20D2" w:rsidP="00E7153D" w:rsidRDefault="001856D0" w14:paraId="6E99CB1E" w14:textId="77777777">
            <w:pPr>
              <w:jc w:val="right"/>
            </w:pPr>
            <w:r>
              <w:t>Blz. (van)</w:t>
            </w:r>
          </w:p>
        </w:tc>
        <w:tc>
          <w:tcPr>
            <w:tcW w:w="567" w:type="dxa"/>
          </w:tcPr>
          <w:p w:rsidR="005B20D2" w:rsidP="00E7153D" w:rsidRDefault="001856D0" w14:paraId="1D124080" w14:textId="77777777">
            <w:pPr>
              <w:jc w:val="center"/>
            </w:pPr>
            <w:r>
              <w:t>t/m</w:t>
            </w:r>
          </w:p>
        </w:tc>
      </w:tr>
      <w:tr w:rsidR="005B20D2" w:rsidTr="00E7153D" w14:paraId="71A3A93B" w14:textId="77777777">
        <w:tc>
          <w:tcPr>
            <w:tcW w:w="567" w:type="dxa"/>
          </w:tcPr>
          <w:p w:rsidR="005B20D2" w:rsidRDefault="001856D0" w14:paraId="41369DA9" w14:textId="77777777">
            <w:r>
              <w:t>1</w:t>
            </w:r>
          </w:p>
        </w:tc>
        <w:tc>
          <w:tcPr>
            <w:tcW w:w="6521" w:type="dxa"/>
          </w:tcPr>
          <w:p w:rsidR="005B20D2" w:rsidRDefault="001856D0" w14:paraId="674B327C" w14:textId="3BA4ED33">
            <w:r>
              <w:t>Kan per artikel aangegeven worden wat de (verwachte) onderbest</w:t>
            </w:r>
            <w:r w:rsidR="00A721D1">
              <w:t>ed</w:t>
            </w:r>
            <w:r>
              <w:t>ing is voor het jaar 2025?</w:t>
            </w:r>
          </w:p>
        </w:tc>
        <w:tc>
          <w:tcPr>
            <w:tcW w:w="850" w:type="dxa"/>
          </w:tcPr>
          <w:p w:rsidR="005B20D2" w:rsidRDefault="005B20D2" w14:paraId="4ADCB3EF" w14:textId="77777777">
            <w:pPr>
              <w:jc w:val="right"/>
            </w:pPr>
          </w:p>
        </w:tc>
        <w:tc>
          <w:tcPr>
            <w:tcW w:w="992" w:type="dxa"/>
          </w:tcPr>
          <w:p w:rsidR="005B20D2" w:rsidRDefault="005B20D2" w14:paraId="0FEFBF74" w14:textId="77777777">
            <w:pPr>
              <w:jc w:val="right"/>
            </w:pPr>
          </w:p>
        </w:tc>
        <w:tc>
          <w:tcPr>
            <w:tcW w:w="567" w:type="dxa"/>
            <w:tcBorders>
              <w:left w:val="nil"/>
            </w:tcBorders>
          </w:tcPr>
          <w:p w:rsidR="005B20D2" w:rsidRDefault="001856D0" w14:paraId="7B9080A1" w14:textId="77777777">
            <w:pPr>
              <w:jc w:val="right"/>
            </w:pPr>
            <w:r>
              <w:t xml:space="preserve"> </w:t>
            </w:r>
          </w:p>
        </w:tc>
      </w:tr>
      <w:tr w:rsidR="005B20D2" w:rsidTr="00E7153D" w14:paraId="5D97356A" w14:textId="77777777">
        <w:tc>
          <w:tcPr>
            <w:tcW w:w="567" w:type="dxa"/>
          </w:tcPr>
          <w:p w:rsidR="005B20D2" w:rsidRDefault="001856D0" w14:paraId="2EA0294E" w14:textId="77777777">
            <w:r>
              <w:t>2</w:t>
            </w:r>
          </w:p>
        </w:tc>
        <w:tc>
          <w:tcPr>
            <w:tcW w:w="6521" w:type="dxa"/>
          </w:tcPr>
          <w:p w:rsidR="005B20D2" w:rsidRDefault="001856D0" w14:paraId="515D6C54" w14:textId="77777777">
            <w:r>
              <w:t>Kunt u nader toelichten op welke wijze de directe aanschaf van IRIS-radars en gerelateerde voertuigen en verbindingen cruciaal is om landgebonden eenheden en personeel op kritieke locaties te beveiligen tegen de toenemende drone dreiging, zoals gesteld in relatie tot de urgentie van deze dreiging?</w:t>
            </w:r>
          </w:p>
        </w:tc>
        <w:tc>
          <w:tcPr>
            <w:tcW w:w="850" w:type="dxa"/>
          </w:tcPr>
          <w:p w:rsidR="005B20D2" w:rsidRDefault="005B20D2" w14:paraId="0811A7F0" w14:textId="77777777">
            <w:pPr>
              <w:jc w:val="right"/>
            </w:pPr>
          </w:p>
        </w:tc>
        <w:tc>
          <w:tcPr>
            <w:tcW w:w="992" w:type="dxa"/>
          </w:tcPr>
          <w:p w:rsidR="005B20D2" w:rsidRDefault="005B20D2" w14:paraId="2864585D" w14:textId="77777777">
            <w:pPr>
              <w:jc w:val="right"/>
            </w:pPr>
          </w:p>
        </w:tc>
        <w:tc>
          <w:tcPr>
            <w:tcW w:w="567" w:type="dxa"/>
            <w:tcBorders>
              <w:left w:val="nil"/>
            </w:tcBorders>
          </w:tcPr>
          <w:p w:rsidR="005B20D2" w:rsidRDefault="001856D0" w14:paraId="2C9EA7C7" w14:textId="77777777">
            <w:pPr>
              <w:jc w:val="right"/>
            </w:pPr>
            <w:r>
              <w:t xml:space="preserve"> </w:t>
            </w:r>
          </w:p>
        </w:tc>
      </w:tr>
      <w:tr w:rsidR="005B20D2" w:rsidTr="00E7153D" w14:paraId="48967C23" w14:textId="77777777">
        <w:tc>
          <w:tcPr>
            <w:tcW w:w="567" w:type="dxa"/>
          </w:tcPr>
          <w:p w:rsidR="005B20D2" w:rsidRDefault="001856D0" w14:paraId="0CE8FF39" w14:textId="77777777">
            <w:r>
              <w:t>3</w:t>
            </w:r>
          </w:p>
        </w:tc>
        <w:tc>
          <w:tcPr>
            <w:tcW w:w="6521" w:type="dxa"/>
          </w:tcPr>
          <w:p w:rsidR="005B20D2" w:rsidRDefault="001856D0" w14:paraId="6193EDC5" w14:textId="77777777">
            <w:r>
              <w:t>Wat zijn de directe consequenties voor de operationele inzetgereedheid van de Counter-UAS (drone interventieteams) als de aanschaf van IRIS-radars niet tijdig plaatsvindt en er een vertraging ontstaat tot minimaal medio 2026, met als gevolg dat de optie op de radars verloopt en de huidige beschikbare radars worden uitgeleverd aan andere partijen?</w:t>
            </w:r>
          </w:p>
        </w:tc>
        <w:tc>
          <w:tcPr>
            <w:tcW w:w="850" w:type="dxa"/>
          </w:tcPr>
          <w:p w:rsidR="005B20D2" w:rsidRDefault="005B20D2" w14:paraId="03158406" w14:textId="77777777">
            <w:pPr>
              <w:jc w:val="right"/>
            </w:pPr>
          </w:p>
        </w:tc>
        <w:tc>
          <w:tcPr>
            <w:tcW w:w="992" w:type="dxa"/>
          </w:tcPr>
          <w:p w:rsidR="005B20D2" w:rsidRDefault="005B20D2" w14:paraId="6B768B68" w14:textId="77777777">
            <w:pPr>
              <w:jc w:val="right"/>
            </w:pPr>
          </w:p>
        </w:tc>
        <w:tc>
          <w:tcPr>
            <w:tcW w:w="567" w:type="dxa"/>
            <w:tcBorders>
              <w:left w:val="nil"/>
            </w:tcBorders>
          </w:tcPr>
          <w:p w:rsidR="005B20D2" w:rsidRDefault="001856D0" w14:paraId="3DCEFB96" w14:textId="77777777">
            <w:pPr>
              <w:jc w:val="right"/>
            </w:pPr>
            <w:r>
              <w:t xml:space="preserve"> </w:t>
            </w:r>
          </w:p>
        </w:tc>
      </w:tr>
      <w:tr w:rsidR="005B20D2" w:rsidTr="00E7153D" w14:paraId="5C9BDCB8" w14:textId="77777777">
        <w:tc>
          <w:tcPr>
            <w:tcW w:w="567" w:type="dxa"/>
          </w:tcPr>
          <w:p w:rsidR="005B20D2" w:rsidRDefault="001856D0" w14:paraId="502531F7" w14:textId="77777777">
            <w:r>
              <w:t>4</w:t>
            </w:r>
          </w:p>
        </w:tc>
        <w:tc>
          <w:tcPr>
            <w:tcW w:w="6521" w:type="dxa"/>
          </w:tcPr>
          <w:p w:rsidR="005B20D2" w:rsidRDefault="001856D0" w14:paraId="3DFAB61C" w14:textId="77777777">
            <w:r>
              <w:t>Hoe essentieel is de capaciteit van het project Skyranger (Combat C-UAS), gericht op het effectief bestrijden van UAS (tot 600 kg) en luchtdoelen op zeer korte afstand (tot 5 km), voor het garanderen van de veiligheid van onze landgebonden eenheden tegen de toenemende drone dreiging in kwantiteit en kwaliteit?</w:t>
            </w:r>
          </w:p>
        </w:tc>
        <w:tc>
          <w:tcPr>
            <w:tcW w:w="850" w:type="dxa"/>
          </w:tcPr>
          <w:p w:rsidR="005B20D2" w:rsidRDefault="005B20D2" w14:paraId="562920CB" w14:textId="77777777">
            <w:pPr>
              <w:jc w:val="right"/>
            </w:pPr>
          </w:p>
        </w:tc>
        <w:tc>
          <w:tcPr>
            <w:tcW w:w="992" w:type="dxa"/>
          </w:tcPr>
          <w:p w:rsidR="005B20D2" w:rsidRDefault="005B20D2" w14:paraId="02DBF6AC" w14:textId="77777777">
            <w:pPr>
              <w:jc w:val="right"/>
            </w:pPr>
          </w:p>
        </w:tc>
        <w:tc>
          <w:tcPr>
            <w:tcW w:w="567" w:type="dxa"/>
            <w:tcBorders>
              <w:left w:val="nil"/>
            </w:tcBorders>
          </w:tcPr>
          <w:p w:rsidR="005B20D2" w:rsidRDefault="001856D0" w14:paraId="4B92DFAD" w14:textId="77777777">
            <w:pPr>
              <w:jc w:val="right"/>
            </w:pPr>
            <w:r>
              <w:t xml:space="preserve"> </w:t>
            </w:r>
          </w:p>
        </w:tc>
      </w:tr>
      <w:tr w:rsidR="005B20D2" w:rsidTr="00E7153D" w14:paraId="44919E04" w14:textId="77777777">
        <w:tc>
          <w:tcPr>
            <w:tcW w:w="567" w:type="dxa"/>
          </w:tcPr>
          <w:p w:rsidR="005B20D2" w:rsidRDefault="001856D0" w14:paraId="626F6CC3" w14:textId="77777777">
            <w:r>
              <w:t>5</w:t>
            </w:r>
          </w:p>
        </w:tc>
        <w:tc>
          <w:tcPr>
            <w:tcW w:w="6521" w:type="dxa"/>
          </w:tcPr>
          <w:p w:rsidR="005B20D2" w:rsidRDefault="001856D0" w14:paraId="67AC6096" w14:textId="77777777">
            <w:r>
              <w:t>Op welke wijze beïnvloedt de urgente behoefte aan aanvullende C-UAS middelen voor de bestrijding van drones direct de inzet in het National Defence Plan (NATO Force model, Hoofdtaak 1)?</w:t>
            </w:r>
          </w:p>
        </w:tc>
        <w:tc>
          <w:tcPr>
            <w:tcW w:w="850" w:type="dxa"/>
          </w:tcPr>
          <w:p w:rsidR="005B20D2" w:rsidRDefault="005B20D2" w14:paraId="5B023BF9" w14:textId="77777777">
            <w:pPr>
              <w:jc w:val="right"/>
            </w:pPr>
          </w:p>
        </w:tc>
        <w:tc>
          <w:tcPr>
            <w:tcW w:w="992" w:type="dxa"/>
          </w:tcPr>
          <w:p w:rsidR="005B20D2" w:rsidRDefault="005B20D2" w14:paraId="7FC3A55B" w14:textId="77777777">
            <w:pPr>
              <w:jc w:val="right"/>
            </w:pPr>
          </w:p>
        </w:tc>
        <w:tc>
          <w:tcPr>
            <w:tcW w:w="567" w:type="dxa"/>
            <w:tcBorders>
              <w:left w:val="nil"/>
            </w:tcBorders>
          </w:tcPr>
          <w:p w:rsidR="005B20D2" w:rsidRDefault="001856D0" w14:paraId="0FAB9577" w14:textId="77777777">
            <w:pPr>
              <w:jc w:val="right"/>
            </w:pPr>
            <w:r>
              <w:t xml:space="preserve"> </w:t>
            </w:r>
          </w:p>
        </w:tc>
      </w:tr>
      <w:tr w:rsidR="005B20D2" w:rsidTr="00E7153D" w14:paraId="1E5392D4" w14:textId="77777777">
        <w:tc>
          <w:tcPr>
            <w:tcW w:w="567" w:type="dxa"/>
          </w:tcPr>
          <w:p w:rsidR="005B20D2" w:rsidRDefault="001856D0" w14:paraId="2167EA9A" w14:textId="77777777">
            <w:r>
              <w:t>6</w:t>
            </w:r>
          </w:p>
        </w:tc>
        <w:tc>
          <w:tcPr>
            <w:tcW w:w="6521" w:type="dxa"/>
          </w:tcPr>
          <w:p w:rsidR="005B20D2" w:rsidRDefault="001856D0" w14:paraId="2A9FE60C" w14:textId="77777777">
            <w:r>
              <w:t>Welke specifieke financiële mutaties op de begroting voor het jaar 2025 zijn noodzakelijk om contracten voor de bestrijding van drones in 2025 aan te gaan, gezien de budgettaire bijstellingen van € 57,0 miljoen op artikel 1 en € 74,1 miljoen op artikel 3?</w:t>
            </w:r>
          </w:p>
        </w:tc>
        <w:tc>
          <w:tcPr>
            <w:tcW w:w="850" w:type="dxa"/>
          </w:tcPr>
          <w:p w:rsidR="005B20D2" w:rsidRDefault="005B20D2" w14:paraId="53491481" w14:textId="77777777">
            <w:pPr>
              <w:jc w:val="right"/>
            </w:pPr>
          </w:p>
        </w:tc>
        <w:tc>
          <w:tcPr>
            <w:tcW w:w="992" w:type="dxa"/>
          </w:tcPr>
          <w:p w:rsidR="005B20D2" w:rsidRDefault="005B20D2" w14:paraId="35A470E8" w14:textId="77777777">
            <w:pPr>
              <w:jc w:val="right"/>
            </w:pPr>
          </w:p>
        </w:tc>
        <w:tc>
          <w:tcPr>
            <w:tcW w:w="567" w:type="dxa"/>
            <w:tcBorders>
              <w:left w:val="nil"/>
            </w:tcBorders>
          </w:tcPr>
          <w:p w:rsidR="005B20D2" w:rsidRDefault="001856D0" w14:paraId="008C382C" w14:textId="77777777">
            <w:pPr>
              <w:jc w:val="right"/>
            </w:pPr>
            <w:r>
              <w:t xml:space="preserve"> </w:t>
            </w:r>
          </w:p>
        </w:tc>
      </w:tr>
      <w:tr w:rsidR="005B20D2" w:rsidTr="00E7153D" w14:paraId="488E5F9F" w14:textId="77777777">
        <w:tc>
          <w:tcPr>
            <w:tcW w:w="567" w:type="dxa"/>
          </w:tcPr>
          <w:p w:rsidR="005B20D2" w:rsidRDefault="001856D0" w14:paraId="07349441" w14:textId="77777777">
            <w:r>
              <w:t>7</w:t>
            </w:r>
          </w:p>
        </w:tc>
        <w:tc>
          <w:tcPr>
            <w:tcW w:w="6521" w:type="dxa"/>
          </w:tcPr>
          <w:p w:rsidR="005B20D2" w:rsidRDefault="001856D0" w14:paraId="07283A4D" w14:textId="77777777">
            <w:r>
              <w:t>Welke lessen zijn getrokken uit de drone-incidenten van dit weekend en waarom konden de drones ondanks bestaande maatregelen meerdere malen ongehinderd het luchtruim boven militaire bases binnendringen?</w:t>
            </w:r>
          </w:p>
        </w:tc>
        <w:tc>
          <w:tcPr>
            <w:tcW w:w="850" w:type="dxa"/>
          </w:tcPr>
          <w:p w:rsidR="005B20D2" w:rsidRDefault="005B20D2" w14:paraId="2D514C0A" w14:textId="77777777">
            <w:pPr>
              <w:jc w:val="right"/>
            </w:pPr>
          </w:p>
        </w:tc>
        <w:tc>
          <w:tcPr>
            <w:tcW w:w="992" w:type="dxa"/>
          </w:tcPr>
          <w:p w:rsidR="005B20D2" w:rsidRDefault="005B20D2" w14:paraId="22DEF656" w14:textId="77777777">
            <w:pPr>
              <w:jc w:val="right"/>
            </w:pPr>
          </w:p>
        </w:tc>
        <w:tc>
          <w:tcPr>
            <w:tcW w:w="567" w:type="dxa"/>
            <w:tcBorders>
              <w:left w:val="nil"/>
            </w:tcBorders>
          </w:tcPr>
          <w:p w:rsidR="005B20D2" w:rsidRDefault="001856D0" w14:paraId="5E9D0324" w14:textId="77777777">
            <w:pPr>
              <w:jc w:val="right"/>
            </w:pPr>
            <w:r>
              <w:t xml:space="preserve"> </w:t>
            </w:r>
          </w:p>
        </w:tc>
      </w:tr>
      <w:tr w:rsidR="005B20D2" w:rsidTr="00E7153D" w14:paraId="35D49199" w14:textId="77777777">
        <w:tc>
          <w:tcPr>
            <w:tcW w:w="567" w:type="dxa"/>
          </w:tcPr>
          <w:p w:rsidR="005B20D2" w:rsidRDefault="001856D0" w14:paraId="18F72956" w14:textId="77777777">
            <w:r>
              <w:t>8</w:t>
            </w:r>
          </w:p>
        </w:tc>
        <w:tc>
          <w:tcPr>
            <w:tcW w:w="6521" w:type="dxa"/>
          </w:tcPr>
          <w:p w:rsidR="005B20D2" w:rsidRDefault="001856D0" w14:paraId="5CF98229" w14:textId="77777777">
            <w:r>
              <w:t>Zijn de dronebestrijdingscapaciteiten die nu versneld worden aangeschaft ook bedoeld om in te zetten tegen kleine en middelkleine drones?</w:t>
            </w:r>
          </w:p>
        </w:tc>
        <w:tc>
          <w:tcPr>
            <w:tcW w:w="850" w:type="dxa"/>
          </w:tcPr>
          <w:p w:rsidR="005B20D2" w:rsidRDefault="005B20D2" w14:paraId="6B034864" w14:textId="77777777">
            <w:pPr>
              <w:jc w:val="right"/>
            </w:pPr>
          </w:p>
        </w:tc>
        <w:tc>
          <w:tcPr>
            <w:tcW w:w="992" w:type="dxa"/>
          </w:tcPr>
          <w:p w:rsidR="005B20D2" w:rsidRDefault="005B20D2" w14:paraId="77FD1AF0" w14:textId="77777777">
            <w:pPr>
              <w:jc w:val="right"/>
            </w:pPr>
          </w:p>
        </w:tc>
        <w:tc>
          <w:tcPr>
            <w:tcW w:w="567" w:type="dxa"/>
            <w:tcBorders>
              <w:left w:val="nil"/>
            </w:tcBorders>
          </w:tcPr>
          <w:p w:rsidR="005B20D2" w:rsidRDefault="001856D0" w14:paraId="43FF57B5" w14:textId="77777777">
            <w:pPr>
              <w:jc w:val="right"/>
            </w:pPr>
            <w:r>
              <w:t xml:space="preserve"> </w:t>
            </w:r>
          </w:p>
        </w:tc>
      </w:tr>
      <w:tr w:rsidR="005B20D2" w:rsidTr="00E7153D" w14:paraId="3E0B04E9" w14:textId="77777777">
        <w:tc>
          <w:tcPr>
            <w:tcW w:w="567" w:type="dxa"/>
          </w:tcPr>
          <w:p w:rsidR="005B20D2" w:rsidRDefault="001856D0" w14:paraId="36E26211" w14:textId="77777777">
            <w:r>
              <w:t>9</w:t>
            </w:r>
          </w:p>
        </w:tc>
        <w:tc>
          <w:tcPr>
            <w:tcW w:w="6521" w:type="dxa"/>
          </w:tcPr>
          <w:p w:rsidR="005B20D2" w:rsidRDefault="001856D0" w14:paraId="25D8E498" w14:textId="77777777">
            <w:r>
              <w:t>Welk type drones waren betrokken bij de incidenten van afgelopen week?</w:t>
            </w:r>
          </w:p>
        </w:tc>
        <w:tc>
          <w:tcPr>
            <w:tcW w:w="850" w:type="dxa"/>
          </w:tcPr>
          <w:p w:rsidR="005B20D2" w:rsidRDefault="005B20D2" w14:paraId="0CC65A76" w14:textId="77777777">
            <w:pPr>
              <w:jc w:val="right"/>
            </w:pPr>
          </w:p>
        </w:tc>
        <w:tc>
          <w:tcPr>
            <w:tcW w:w="992" w:type="dxa"/>
          </w:tcPr>
          <w:p w:rsidR="005B20D2" w:rsidRDefault="005B20D2" w14:paraId="30892008" w14:textId="77777777">
            <w:pPr>
              <w:jc w:val="right"/>
            </w:pPr>
          </w:p>
        </w:tc>
        <w:tc>
          <w:tcPr>
            <w:tcW w:w="567" w:type="dxa"/>
            <w:tcBorders>
              <w:left w:val="nil"/>
            </w:tcBorders>
          </w:tcPr>
          <w:p w:rsidR="005B20D2" w:rsidRDefault="001856D0" w14:paraId="179EB178" w14:textId="77777777">
            <w:pPr>
              <w:jc w:val="right"/>
            </w:pPr>
            <w:r>
              <w:t xml:space="preserve"> </w:t>
            </w:r>
          </w:p>
        </w:tc>
      </w:tr>
      <w:tr w:rsidR="005B20D2" w:rsidTr="00E7153D" w14:paraId="309ED83B" w14:textId="77777777">
        <w:tc>
          <w:tcPr>
            <w:tcW w:w="567" w:type="dxa"/>
          </w:tcPr>
          <w:p w:rsidR="005B20D2" w:rsidRDefault="001856D0" w14:paraId="47C840F3" w14:textId="77777777">
            <w:r>
              <w:t>10</w:t>
            </w:r>
          </w:p>
        </w:tc>
        <w:tc>
          <w:tcPr>
            <w:tcW w:w="6521" w:type="dxa"/>
          </w:tcPr>
          <w:p w:rsidR="005B20D2" w:rsidRDefault="001856D0" w14:paraId="6870901A" w14:textId="77777777">
            <w:r>
              <w:t>Tegen welk type drones en andere luchtdoelen is de Skyranger 30 hoofdzakelijk ontworpen om ingezet te worden?</w:t>
            </w:r>
          </w:p>
        </w:tc>
        <w:tc>
          <w:tcPr>
            <w:tcW w:w="850" w:type="dxa"/>
          </w:tcPr>
          <w:p w:rsidR="005B20D2" w:rsidRDefault="005B20D2" w14:paraId="41552FE1" w14:textId="77777777">
            <w:pPr>
              <w:jc w:val="right"/>
            </w:pPr>
          </w:p>
        </w:tc>
        <w:tc>
          <w:tcPr>
            <w:tcW w:w="992" w:type="dxa"/>
          </w:tcPr>
          <w:p w:rsidR="005B20D2" w:rsidRDefault="005B20D2" w14:paraId="7C1A9CEE" w14:textId="77777777">
            <w:pPr>
              <w:jc w:val="right"/>
            </w:pPr>
          </w:p>
        </w:tc>
        <w:tc>
          <w:tcPr>
            <w:tcW w:w="567" w:type="dxa"/>
            <w:tcBorders>
              <w:left w:val="nil"/>
            </w:tcBorders>
          </w:tcPr>
          <w:p w:rsidR="005B20D2" w:rsidRDefault="001856D0" w14:paraId="240360A1" w14:textId="77777777">
            <w:pPr>
              <w:jc w:val="right"/>
            </w:pPr>
            <w:r>
              <w:t xml:space="preserve"> </w:t>
            </w:r>
          </w:p>
        </w:tc>
      </w:tr>
      <w:tr w:rsidR="005B20D2" w:rsidTr="00E7153D" w14:paraId="6419961F" w14:textId="77777777">
        <w:tc>
          <w:tcPr>
            <w:tcW w:w="567" w:type="dxa"/>
          </w:tcPr>
          <w:p w:rsidR="005B20D2" w:rsidRDefault="001856D0" w14:paraId="58DA1DCF" w14:textId="77777777">
            <w:r>
              <w:t>11</w:t>
            </w:r>
          </w:p>
        </w:tc>
        <w:tc>
          <w:tcPr>
            <w:tcW w:w="6521" w:type="dxa"/>
          </w:tcPr>
          <w:p w:rsidR="005B20D2" w:rsidRDefault="001856D0" w14:paraId="42B667E3" w14:textId="77777777">
            <w:r>
              <w:t>Zijn de aan te schaffen capaciteiten bedoeld voor de permanente verdediging van kritieke infrastructuur in Nederland of primair voor inzetbare eenheden aan de oostflank?</w:t>
            </w:r>
          </w:p>
        </w:tc>
        <w:tc>
          <w:tcPr>
            <w:tcW w:w="850" w:type="dxa"/>
          </w:tcPr>
          <w:p w:rsidR="005B20D2" w:rsidRDefault="005B20D2" w14:paraId="6ABC5990" w14:textId="77777777">
            <w:pPr>
              <w:jc w:val="right"/>
            </w:pPr>
          </w:p>
        </w:tc>
        <w:tc>
          <w:tcPr>
            <w:tcW w:w="992" w:type="dxa"/>
          </w:tcPr>
          <w:p w:rsidR="005B20D2" w:rsidRDefault="005B20D2" w14:paraId="56C4CAF1" w14:textId="77777777">
            <w:pPr>
              <w:jc w:val="right"/>
            </w:pPr>
          </w:p>
        </w:tc>
        <w:tc>
          <w:tcPr>
            <w:tcW w:w="567" w:type="dxa"/>
            <w:tcBorders>
              <w:left w:val="nil"/>
            </w:tcBorders>
          </w:tcPr>
          <w:p w:rsidR="005B20D2" w:rsidRDefault="001856D0" w14:paraId="56AA7364" w14:textId="77777777">
            <w:pPr>
              <w:jc w:val="right"/>
            </w:pPr>
            <w:r>
              <w:t xml:space="preserve"> </w:t>
            </w:r>
          </w:p>
        </w:tc>
      </w:tr>
      <w:tr w:rsidR="005B20D2" w:rsidTr="00E7153D" w14:paraId="584B96DB" w14:textId="77777777">
        <w:tc>
          <w:tcPr>
            <w:tcW w:w="567" w:type="dxa"/>
          </w:tcPr>
          <w:p w:rsidR="005B20D2" w:rsidRDefault="001856D0" w14:paraId="44A11873" w14:textId="77777777">
            <w:r>
              <w:lastRenderedPageBreak/>
              <w:t>12</w:t>
            </w:r>
          </w:p>
        </w:tc>
        <w:tc>
          <w:tcPr>
            <w:tcW w:w="6521" w:type="dxa"/>
          </w:tcPr>
          <w:p w:rsidR="005B20D2" w:rsidRDefault="001856D0" w14:paraId="7333D0E9" w14:textId="77777777">
            <w:r>
              <w:t>Welke investeringen zijn vertraagd en waarom?</w:t>
            </w:r>
          </w:p>
        </w:tc>
        <w:tc>
          <w:tcPr>
            <w:tcW w:w="850" w:type="dxa"/>
          </w:tcPr>
          <w:p w:rsidR="005B20D2" w:rsidRDefault="005B20D2" w14:paraId="25E27262" w14:textId="77777777">
            <w:pPr>
              <w:jc w:val="right"/>
            </w:pPr>
          </w:p>
        </w:tc>
        <w:tc>
          <w:tcPr>
            <w:tcW w:w="992" w:type="dxa"/>
          </w:tcPr>
          <w:p w:rsidR="005B20D2" w:rsidRDefault="005B20D2" w14:paraId="7B4AD744" w14:textId="77777777">
            <w:pPr>
              <w:jc w:val="right"/>
            </w:pPr>
          </w:p>
        </w:tc>
        <w:tc>
          <w:tcPr>
            <w:tcW w:w="567" w:type="dxa"/>
            <w:tcBorders>
              <w:left w:val="nil"/>
            </w:tcBorders>
          </w:tcPr>
          <w:p w:rsidR="005B20D2" w:rsidRDefault="001856D0" w14:paraId="0131385A" w14:textId="77777777">
            <w:pPr>
              <w:jc w:val="right"/>
            </w:pPr>
            <w:r>
              <w:t xml:space="preserve"> </w:t>
            </w:r>
          </w:p>
        </w:tc>
      </w:tr>
      <w:tr w:rsidR="005B20D2" w:rsidTr="00E7153D" w14:paraId="2AB6EA46" w14:textId="77777777">
        <w:tc>
          <w:tcPr>
            <w:tcW w:w="567" w:type="dxa"/>
          </w:tcPr>
          <w:p w:rsidR="005B20D2" w:rsidRDefault="001856D0" w14:paraId="66E7384F" w14:textId="77777777">
            <w:r>
              <w:t>13</w:t>
            </w:r>
          </w:p>
        </w:tc>
        <w:tc>
          <w:tcPr>
            <w:tcW w:w="6521" w:type="dxa"/>
          </w:tcPr>
          <w:p w:rsidR="005B20D2" w:rsidRDefault="001856D0" w14:paraId="4F681174" w14:textId="3A096987">
            <w:r>
              <w:t>Worden de drone</w:t>
            </w:r>
            <w:r w:rsidR="008560CC">
              <w:t>-</w:t>
            </w:r>
            <w:r>
              <w:t>interventieteams uitsluitend ingezet ter bescherming van kritieke locaties op eigen grondgebied?</w:t>
            </w:r>
          </w:p>
        </w:tc>
        <w:tc>
          <w:tcPr>
            <w:tcW w:w="850" w:type="dxa"/>
          </w:tcPr>
          <w:p w:rsidR="005B20D2" w:rsidRDefault="005B20D2" w14:paraId="6672786A" w14:textId="77777777">
            <w:pPr>
              <w:jc w:val="right"/>
            </w:pPr>
          </w:p>
        </w:tc>
        <w:tc>
          <w:tcPr>
            <w:tcW w:w="992" w:type="dxa"/>
          </w:tcPr>
          <w:p w:rsidR="005B20D2" w:rsidRDefault="005B20D2" w14:paraId="50825C37" w14:textId="77777777">
            <w:pPr>
              <w:jc w:val="right"/>
            </w:pPr>
          </w:p>
        </w:tc>
        <w:tc>
          <w:tcPr>
            <w:tcW w:w="567" w:type="dxa"/>
            <w:tcBorders>
              <w:left w:val="nil"/>
            </w:tcBorders>
          </w:tcPr>
          <w:p w:rsidR="005B20D2" w:rsidRDefault="001856D0" w14:paraId="34187E6D" w14:textId="77777777">
            <w:pPr>
              <w:jc w:val="right"/>
            </w:pPr>
            <w:r>
              <w:t xml:space="preserve"> </w:t>
            </w:r>
          </w:p>
        </w:tc>
      </w:tr>
      <w:tr w:rsidR="005B20D2" w:rsidTr="00E7153D" w14:paraId="1F38292C" w14:textId="77777777">
        <w:tc>
          <w:tcPr>
            <w:tcW w:w="567" w:type="dxa"/>
          </w:tcPr>
          <w:p w:rsidR="005B20D2" w:rsidRDefault="001856D0" w14:paraId="46464EA1" w14:textId="77777777">
            <w:r>
              <w:t>14</w:t>
            </w:r>
          </w:p>
        </w:tc>
        <w:tc>
          <w:tcPr>
            <w:tcW w:w="6521" w:type="dxa"/>
          </w:tcPr>
          <w:p w:rsidR="005B20D2" w:rsidRDefault="001856D0" w14:paraId="1243501B" w14:textId="4FAB943E">
            <w:r>
              <w:t xml:space="preserve">Zijn </w:t>
            </w:r>
            <w:r w:rsidR="00C736F9">
              <w:t>de drones</w:t>
            </w:r>
            <w:r>
              <w:t xml:space="preserve"> op beeld vastgelegd? Zo nee, waarom niet? </w:t>
            </w:r>
          </w:p>
        </w:tc>
        <w:tc>
          <w:tcPr>
            <w:tcW w:w="850" w:type="dxa"/>
          </w:tcPr>
          <w:p w:rsidR="005B20D2" w:rsidRDefault="005B20D2" w14:paraId="3B64D893" w14:textId="77777777">
            <w:pPr>
              <w:jc w:val="right"/>
            </w:pPr>
          </w:p>
        </w:tc>
        <w:tc>
          <w:tcPr>
            <w:tcW w:w="992" w:type="dxa"/>
          </w:tcPr>
          <w:p w:rsidR="005B20D2" w:rsidRDefault="005B20D2" w14:paraId="26D56528" w14:textId="77777777">
            <w:pPr>
              <w:jc w:val="right"/>
            </w:pPr>
          </w:p>
        </w:tc>
        <w:tc>
          <w:tcPr>
            <w:tcW w:w="567" w:type="dxa"/>
            <w:tcBorders>
              <w:left w:val="nil"/>
            </w:tcBorders>
          </w:tcPr>
          <w:p w:rsidR="005B20D2" w:rsidRDefault="001856D0" w14:paraId="63967CA1" w14:textId="77777777">
            <w:pPr>
              <w:jc w:val="right"/>
            </w:pPr>
            <w:r>
              <w:t xml:space="preserve"> </w:t>
            </w:r>
          </w:p>
        </w:tc>
      </w:tr>
      <w:tr w:rsidR="005B20D2" w:rsidTr="00E7153D" w14:paraId="07C4EE46" w14:textId="77777777">
        <w:tc>
          <w:tcPr>
            <w:tcW w:w="567" w:type="dxa"/>
          </w:tcPr>
          <w:p w:rsidR="005B20D2" w:rsidRDefault="001856D0" w14:paraId="48903A0D" w14:textId="77777777">
            <w:r>
              <w:t>15</w:t>
            </w:r>
          </w:p>
        </w:tc>
        <w:tc>
          <w:tcPr>
            <w:tcW w:w="6521" w:type="dxa"/>
          </w:tcPr>
          <w:p w:rsidR="005B20D2" w:rsidRDefault="001856D0" w14:paraId="600FDFFC" w14:textId="77777777">
            <w:r>
              <w:t>Welke concrete incidenten of waarnemingen vormen de basis voor de constatering dat er sprake is van een “toenemende inzet” van ongeïdentificeerde class-I en class-II drones boven Nederlands grondgebied en kritieke locaties?</w:t>
            </w:r>
          </w:p>
        </w:tc>
        <w:tc>
          <w:tcPr>
            <w:tcW w:w="850" w:type="dxa"/>
          </w:tcPr>
          <w:p w:rsidR="005B20D2" w:rsidRDefault="005B20D2" w14:paraId="5C10A987" w14:textId="77777777">
            <w:pPr>
              <w:jc w:val="right"/>
            </w:pPr>
          </w:p>
        </w:tc>
        <w:tc>
          <w:tcPr>
            <w:tcW w:w="992" w:type="dxa"/>
          </w:tcPr>
          <w:p w:rsidR="005B20D2" w:rsidRDefault="001856D0" w14:paraId="064477DD" w14:textId="77777777">
            <w:pPr>
              <w:jc w:val="right"/>
            </w:pPr>
            <w:r>
              <w:t>1</w:t>
            </w:r>
          </w:p>
        </w:tc>
        <w:tc>
          <w:tcPr>
            <w:tcW w:w="567" w:type="dxa"/>
            <w:tcBorders>
              <w:left w:val="nil"/>
            </w:tcBorders>
          </w:tcPr>
          <w:p w:rsidR="005B20D2" w:rsidRDefault="001856D0" w14:paraId="0BB70845" w14:textId="77777777">
            <w:pPr>
              <w:jc w:val="right"/>
            </w:pPr>
            <w:r>
              <w:t xml:space="preserve"> </w:t>
            </w:r>
          </w:p>
        </w:tc>
      </w:tr>
      <w:tr w:rsidR="005B20D2" w:rsidTr="00E7153D" w14:paraId="3FFE48E8" w14:textId="77777777">
        <w:tc>
          <w:tcPr>
            <w:tcW w:w="567" w:type="dxa"/>
          </w:tcPr>
          <w:p w:rsidR="005B20D2" w:rsidRDefault="001856D0" w14:paraId="28F5B78B" w14:textId="77777777">
            <w:r>
              <w:t>16</w:t>
            </w:r>
          </w:p>
        </w:tc>
        <w:tc>
          <w:tcPr>
            <w:tcW w:w="6521" w:type="dxa"/>
          </w:tcPr>
          <w:p w:rsidR="005B20D2" w:rsidRDefault="001856D0" w14:paraId="758F073D" w14:textId="77777777">
            <w:r>
              <w:t>Op welke wijze is de urgentie van de dreiging beoordeeld en door welke instanties?</w:t>
            </w:r>
          </w:p>
        </w:tc>
        <w:tc>
          <w:tcPr>
            <w:tcW w:w="850" w:type="dxa"/>
          </w:tcPr>
          <w:p w:rsidR="005B20D2" w:rsidRDefault="005B20D2" w14:paraId="0B15B4C3" w14:textId="77777777">
            <w:pPr>
              <w:jc w:val="right"/>
            </w:pPr>
          </w:p>
        </w:tc>
        <w:tc>
          <w:tcPr>
            <w:tcW w:w="992" w:type="dxa"/>
          </w:tcPr>
          <w:p w:rsidR="005B20D2" w:rsidRDefault="001856D0" w14:paraId="5AC44B38" w14:textId="77777777">
            <w:pPr>
              <w:jc w:val="right"/>
            </w:pPr>
            <w:r>
              <w:t>1</w:t>
            </w:r>
          </w:p>
        </w:tc>
        <w:tc>
          <w:tcPr>
            <w:tcW w:w="567" w:type="dxa"/>
            <w:tcBorders>
              <w:left w:val="nil"/>
            </w:tcBorders>
          </w:tcPr>
          <w:p w:rsidR="005B20D2" w:rsidRDefault="001856D0" w14:paraId="37868DE5" w14:textId="77777777">
            <w:pPr>
              <w:jc w:val="right"/>
            </w:pPr>
            <w:r>
              <w:t xml:space="preserve"> </w:t>
            </w:r>
          </w:p>
        </w:tc>
      </w:tr>
      <w:tr w:rsidR="005B20D2" w:rsidTr="00E7153D" w14:paraId="69C474FB" w14:textId="77777777">
        <w:tc>
          <w:tcPr>
            <w:tcW w:w="567" w:type="dxa"/>
          </w:tcPr>
          <w:p w:rsidR="005B20D2" w:rsidRDefault="001856D0" w14:paraId="193FC766" w14:textId="77777777">
            <w:r>
              <w:t>17</w:t>
            </w:r>
          </w:p>
        </w:tc>
        <w:tc>
          <w:tcPr>
            <w:tcW w:w="6521" w:type="dxa"/>
          </w:tcPr>
          <w:p w:rsidR="005B20D2" w:rsidRDefault="001856D0" w14:paraId="3ED142BC" w14:textId="77777777">
            <w:r>
              <w:t>Sinds wanneer is Defensie op de hoogte van deze versnelde dreigingsontwikkeling?</w:t>
            </w:r>
          </w:p>
        </w:tc>
        <w:tc>
          <w:tcPr>
            <w:tcW w:w="850" w:type="dxa"/>
          </w:tcPr>
          <w:p w:rsidR="005B20D2" w:rsidRDefault="005B20D2" w14:paraId="7CFA065A" w14:textId="77777777">
            <w:pPr>
              <w:jc w:val="right"/>
            </w:pPr>
          </w:p>
        </w:tc>
        <w:tc>
          <w:tcPr>
            <w:tcW w:w="992" w:type="dxa"/>
          </w:tcPr>
          <w:p w:rsidR="005B20D2" w:rsidRDefault="001856D0" w14:paraId="1ED2A5A8" w14:textId="77777777">
            <w:pPr>
              <w:jc w:val="right"/>
            </w:pPr>
            <w:r>
              <w:t>1</w:t>
            </w:r>
          </w:p>
        </w:tc>
        <w:tc>
          <w:tcPr>
            <w:tcW w:w="567" w:type="dxa"/>
            <w:tcBorders>
              <w:left w:val="nil"/>
            </w:tcBorders>
          </w:tcPr>
          <w:p w:rsidR="005B20D2" w:rsidRDefault="001856D0" w14:paraId="1229D45B" w14:textId="77777777">
            <w:pPr>
              <w:jc w:val="right"/>
            </w:pPr>
            <w:r>
              <w:t xml:space="preserve"> </w:t>
            </w:r>
          </w:p>
        </w:tc>
      </w:tr>
      <w:tr w:rsidR="005B20D2" w:rsidTr="00E7153D" w14:paraId="76592625" w14:textId="77777777">
        <w:tc>
          <w:tcPr>
            <w:tcW w:w="567" w:type="dxa"/>
          </w:tcPr>
          <w:p w:rsidR="005B20D2" w:rsidRDefault="001856D0" w14:paraId="30C8BDCA" w14:textId="77777777">
            <w:r>
              <w:t>18</w:t>
            </w:r>
          </w:p>
        </w:tc>
        <w:tc>
          <w:tcPr>
            <w:tcW w:w="6521" w:type="dxa"/>
          </w:tcPr>
          <w:p w:rsidR="005B20D2" w:rsidRDefault="001856D0" w14:paraId="2025CAD9" w14:textId="77777777">
            <w:r>
              <w:t>Van welke producenten zijn de 'gerelateerde voertuigen en verbindingen' afkomstig?</w:t>
            </w:r>
          </w:p>
        </w:tc>
        <w:tc>
          <w:tcPr>
            <w:tcW w:w="850" w:type="dxa"/>
          </w:tcPr>
          <w:p w:rsidR="005B20D2" w:rsidRDefault="005B20D2" w14:paraId="64E39FDA" w14:textId="77777777">
            <w:pPr>
              <w:jc w:val="right"/>
            </w:pPr>
          </w:p>
        </w:tc>
        <w:tc>
          <w:tcPr>
            <w:tcW w:w="992" w:type="dxa"/>
          </w:tcPr>
          <w:p w:rsidR="005B20D2" w:rsidRDefault="001856D0" w14:paraId="0B7850CE" w14:textId="77777777">
            <w:pPr>
              <w:jc w:val="right"/>
            </w:pPr>
            <w:r>
              <w:t>1</w:t>
            </w:r>
          </w:p>
        </w:tc>
        <w:tc>
          <w:tcPr>
            <w:tcW w:w="567" w:type="dxa"/>
            <w:tcBorders>
              <w:left w:val="nil"/>
            </w:tcBorders>
          </w:tcPr>
          <w:p w:rsidR="005B20D2" w:rsidRDefault="001856D0" w14:paraId="21C0A3D0" w14:textId="77777777">
            <w:pPr>
              <w:jc w:val="right"/>
            </w:pPr>
            <w:r>
              <w:t xml:space="preserve"> </w:t>
            </w:r>
          </w:p>
        </w:tc>
      </w:tr>
      <w:tr w:rsidR="005B20D2" w:rsidTr="00E7153D" w14:paraId="6CAE87CC" w14:textId="77777777">
        <w:tc>
          <w:tcPr>
            <w:tcW w:w="567" w:type="dxa"/>
          </w:tcPr>
          <w:p w:rsidR="005B20D2" w:rsidRDefault="001856D0" w14:paraId="55195380" w14:textId="77777777">
            <w:r>
              <w:t>19</w:t>
            </w:r>
          </w:p>
        </w:tc>
        <w:tc>
          <w:tcPr>
            <w:tcW w:w="6521" w:type="dxa"/>
          </w:tcPr>
          <w:p w:rsidR="005B20D2" w:rsidRDefault="001856D0" w14:paraId="47A52B4B" w14:textId="77777777">
            <w:r>
              <w:t>Afgelopen weekend zijn er drie keer drones boven Nederlandse luchthavens gesignaleerd, is er een verband met recente dronemeldingen in het buitenland?</w:t>
            </w:r>
          </w:p>
        </w:tc>
        <w:tc>
          <w:tcPr>
            <w:tcW w:w="850" w:type="dxa"/>
          </w:tcPr>
          <w:p w:rsidR="005B20D2" w:rsidRDefault="005B20D2" w14:paraId="267AB543" w14:textId="77777777">
            <w:pPr>
              <w:jc w:val="right"/>
            </w:pPr>
          </w:p>
        </w:tc>
        <w:tc>
          <w:tcPr>
            <w:tcW w:w="992" w:type="dxa"/>
          </w:tcPr>
          <w:p w:rsidR="005B20D2" w:rsidRDefault="001856D0" w14:paraId="4C889D16" w14:textId="77777777">
            <w:pPr>
              <w:jc w:val="right"/>
            </w:pPr>
            <w:r>
              <w:t>1</w:t>
            </w:r>
          </w:p>
        </w:tc>
        <w:tc>
          <w:tcPr>
            <w:tcW w:w="567" w:type="dxa"/>
            <w:tcBorders>
              <w:left w:val="nil"/>
            </w:tcBorders>
          </w:tcPr>
          <w:p w:rsidR="005B20D2" w:rsidRDefault="001856D0" w14:paraId="2FFF355A" w14:textId="77777777">
            <w:pPr>
              <w:jc w:val="right"/>
            </w:pPr>
            <w:r>
              <w:t xml:space="preserve"> </w:t>
            </w:r>
          </w:p>
        </w:tc>
      </w:tr>
      <w:tr w:rsidR="005B20D2" w:rsidTr="00E7153D" w14:paraId="16789423" w14:textId="77777777">
        <w:tc>
          <w:tcPr>
            <w:tcW w:w="567" w:type="dxa"/>
          </w:tcPr>
          <w:p w:rsidR="005B20D2" w:rsidRDefault="001856D0" w14:paraId="7E9C8F99" w14:textId="77777777">
            <w:r>
              <w:t>20</w:t>
            </w:r>
          </w:p>
        </w:tc>
        <w:tc>
          <w:tcPr>
            <w:tcW w:w="6521" w:type="dxa"/>
          </w:tcPr>
          <w:p w:rsidR="005B20D2" w:rsidRDefault="001856D0" w14:paraId="573DCF66" w14:textId="77777777">
            <w:r>
              <w:t>Zijn er in Nederland drones onderschept? Zo nee, waarom niet?</w:t>
            </w:r>
          </w:p>
        </w:tc>
        <w:tc>
          <w:tcPr>
            <w:tcW w:w="850" w:type="dxa"/>
          </w:tcPr>
          <w:p w:rsidR="005B20D2" w:rsidRDefault="005B20D2" w14:paraId="794A6EC4" w14:textId="77777777">
            <w:pPr>
              <w:jc w:val="right"/>
            </w:pPr>
          </w:p>
        </w:tc>
        <w:tc>
          <w:tcPr>
            <w:tcW w:w="992" w:type="dxa"/>
          </w:tcPr>
          <w:p w:rsidR="005B20D2" w:rsidRDefault="001856D0" w14:paraId="378858EE" w14:textId="77777777">
            <w:pPr>
              <w:jc w:val="right"/>
            </w:pPr>
            <w:r>
              <w:t>1</w:t>
            </w:r>
          </w:p>
        </w:tc>
        <w:tc>
          <w:tcPr>
            <w:tcW w:w="567" w:type="dxa"/>
            <w:tcBorders>
              <w:left w:val="nil"/>
            </w:tcBorders>
          </w:tcPr>
          <w:p w:rsidR="005B20D2" w:rsidRDefault="001856D0" w14:paraId="04C86287" w14:textId="77777777">
            <w:pPr>
              <w:jc w:val="right"/>
            </w:pPr>
            <w:r>
              <w:t xml:space="preserve"> </w:t>
            </w:r>
          </w:p>
        </w:tc>
      </w:tr>
      <w:tr w:rsidR="005B20D2" w:rsidTr="00E7153D" w14:paraId="3B2DC52D" w14:textId="77777777">
        <w:tc>
          <w:tcPr>
            <w:tcW w:w="567" w:type="dxa"/>
          </w:tcPr>
          <w:p w:rsidR="005B20D2" w:rsidRDefault="001856D0" w14:paraId="2AD7B3F2" w14:textId="77777777">
            <w:r>
              <w:t>21</w:t>
            </w:r>
          </w:p>
        </w:tc>
        <w:tc>
          <w:tcPr>
            <w:tcW w:w="6521" w:type="dxa"/>
          </w:tcPr>
          <w:p w:rsidR="005B20D2" w:rsidRDefault="001856D0" w14:paraId="301F0B5B" w14:textId="77777777">
            <w:r>
              <w:t>Welke partijen ontvangen de IRIS-radars indien Nederland niet tijdig bestelt?</w:t>
            </w:r>
          </w:p>
        </w:tc>
        <w:tc>
          <w:tcPr>
            <w:tcW w:w="850" w:type="dxa"/>
          </w:tcPr>
          <w:p w:rsidR="005B20D2" w:rsidRDefault="005B20D2" w14:paraId="32035DA1" w14:textId="77777777">
            <w:pPr>
              <w:jc w:val="right"/>
            </w:pPr>
          </w:p>
        </w:tc>
        <w:tc>
          <w:tcPr>
            <w:tcW w:w="992" w:type="dxa"/>
          </w:tcPr>
          <w:p w:rsidR="005B20D2" w:rsidRDefault="001856D0" w14:paraId="462BAC79" w14:textId="77777777">
            <w:pPr>
              <w:jc w:val="right"/>
            </w:pPr>
            <w:r>
              <w:t>2</w:t>
            </w:r>
          </w:p>
        </w:tc>
        <w:tc>
          <w:tcPr>
            <w:tcW w:w="567" w:type="dxa"/>
            <w:tcBorders>
              <w:left w:val="nil"/>
            </w:tcBorders>
          </w:tcPr>
          <w:p w:rsidR="005B20D2" w:rsidRDefault="001856D0" w14:paraId="148486A3" w14:textId="77777777">
            <w:pPr>
              <w:jc w:val="right"/>
            </w:pPr>
            <w:r>
              <w:t xml:space="preserve"> </w:t>
            </w:r>
          </w:p>
        </w:tc>
      </w:tr>
      <w:tr w:rsidR="005B20D2" w:rsidTr="00E7153D" w14:paraId="09E5B3EB" w14:textId="77777777">
        <w:tc>
          <w:tcPr>
            <w:tcW w:w="567" w:type="dxa"/>
          </w:tcPr>
          <w:p w:rsidR="005B20D2" w:rsidRDefault="001856D0" w14:paraId="65F21E65" w14:textId="77777777">
            <w:r>
              <w:t>22</w:t>
            </w:r>
          </w:p>
        </w:tc>
        <w:tc>
          <w:tcPr>
            <w:tcW w:w="6521" w:type="dxa"/>
          </w:tcPr>
          <w:p w:rsidR="005B20D2" w:rsidRDefault="001856D0" w14:paraId="1484FABC" w14:textId="77777777">
            <w:r>
              <w:t>Waarom leidt het niet meenemen van de additionele Skyrangers tot minimaal zes maanden vertraging en tot het volledig heropenen van contractonderhandelingen?</w:t>
            </w:r>
          </w:p>
        </w:tc>
        <w:tc>
          <w:tcPr>
            <w:tcW w:w="850" w:type="dxa"/>
          </w:tcPr>
          <w:p w:rsidR="005B20D2" w:rsidRDefault="005B20D2" w14:paraId="4C93C34E" w14:textId="77777777">
            <w:pPr>
              <w:jc w:val="right"/>
            </w:pPr>
          </w:p>
        </w:tc>
        <w:tc>
          <w:tcPr>
            <w:tcW w:w="992" w:type="dxa"/>
          </w:tcPr>
          <w:p w:rsidR="005B20D2" w:rsidRDefault="001856D0" w14:paraId="5BB86C57" w14:textId="77777777">
            <w:pPr>
              <w:jc w:val="right"/>
            </w:pPr>
            <w:r>
              <w:t>2</w:t>
            </w:r>
          </w:p>
        </w:tc>
        <w:tc>
          <w:tcPr>
            <w:tcW w:w="567" w:type="dxa"/>
            <w:tcBorders>
              <w:left w:val="nil"/>
            </w:tcBorders>
          </w:tcPr>
          <w:p w:rsidR="005B20D2" w:rsidRDefault="001856D0" w14:paraId="4D2119C0" w14:textId="77777777">
            <w:pPr>
              <w:jc w:val="right"/>
            </w:pPr>
            <w:r>
              <w:t xml:space="preserve"> </w:t>
            </w:r>
          </w:p>
        </w:tc>
      </w:tr>
      <w:tr w:rsidR="005B20D2" w:rsidTr="00E7153D" w14:paraId="1A6C65F8" w14:textId="77777777">
        <w:tc>
          <w:tcPr>
            <w:tcW w:w="567" w:type="dxa"/>
          </w:tcPr>
          <w:p w:rsidR="005B20D2" w:rsidRDefault="001856D0" w14:paraId="4C33F7B1" w14:textId="77777777">
            <w:r>
              <w:t>23</w:t>
            </w:r>
          </w:p>
        </w:tc>
        <w:tc>
          <w:tcPr>
            <w:tcW w:w="6521" w:type="dxa"/>
          </w:tcPr>
          <w:p w:rsidR="005B20D2" w:rsidRDefault="001856D0" w14:paraId="00B2196C" w14:textId="77777777">
            <w:r>
              <w:t>Worden met de aanduiding 'kritieke locaties' doelen in het buitenland bedoeld en zo ja, betreft dit dan alleen NAVO-gebied?</w:t>
            </w:r>
          </w:p>
        </w:tc>
        <w:tc>
          <w:tcPr>
            <w:tcW w:w="850" w:type="dxa"/>
          </w:tcPr>
          <w:p w:rsidR="005B20D2" w:rsidRDefault="005B20D2" w14:paraId="4B85E8B9" w14:textId="77777777">
            <w:pPr>
              <w:jc w:val="right"/>
            </w:pPr>
          </w:p>
        </w:tc>
        <w:tc>
          <w:tcPr>
            <w:tcW w:w="992" w:type="dxa"/>
          </w:tcPr>
          <w:p w:rsidR="005B20D2" w:rsidRDefault="001856D0" w14:paraId="6B3DECA7" w14:textId="77777777">
            <w:pPr>
              <w:jc w:val="right"/>
            </w:pPr>
            <w:r>
              <w:t>2</w:t>
            </w:r>
          </w:p>
        </w:tc>
        <w:tc>
          <w:tcPr>
            <w:tcW w:w="567" w:type="dxa"/>
            <w:tcBorders>
              <w:left w:val="nil"/>
            </w:tcBorders>
          </w:tcPr>
          <w:p w:rsidR="005B20D2" w:rsidRDefault="001856D0" w14:paraId="41ACBA1B" w14:textId="77777777">
            <w:pPr>
              <w:jc w:val="right"/>
            </w:pPr>
            <w:r>
              <w:t xml:space="preserve"> </w:t>
            </w:r>
          </w:p>
        </w:tc>
      </w:tr>
      <w:tr w:rsidR="005B20D2" w:rsidTr="00E7153D" w14:paraId="5F30EB4D" w14:textId="77777777">
        <w:tc>
          <w:tcPr>
            <w:tcW w:w="567" w:type="dxa"/>
          </w:tcPr>
          <w:p w:rsidR="005B20D2" w:rsidRDefault="001856D0" w14:paraId="4B908B7F" w14:textId="77777777">
            <w:r>
              <w:t>24</w:t>
            </w:r>
          </w:p>
        </w:tc>
        <w:tc>
          <w:tcPr>
            <w:tcW w:w="6521" w:type="dxa"/>
          </w:tcPr>
          <w:p w:rsidR="005B20D2" w:rsidRDefault="001856D0" w14:paraId="03446E04" w14:textId="77777777">
            <w:r>
              <w:t>Zijn de uitgewerkte maatregelen die voortvloeien uit de investeringen uit de Voorjaarsnota primair gericht op de bescherming van het eigen grondgebied en het NAVO-gebied?</w:t>
            </w:r>
          </w:p>
        </w:tc>
        <w:tc>
          <w:tcPr>
            <w:tcW w:w="850" w:type="dxa"/>
          </w:tcPr>
          <w:p w:rsidR="005B20D2" w:rsidRDefault="005B20D2" w14:paraId="733D51FD" w14:textId="77777777">
            <w:pPr>
              <w:jc w:val="right"/>
            </w:pPr>
          </w:p>
        </w:tc>
        <w:tc>
          <w:tcPr>
            <w:tcW w:w="992" w:type="dxa"/>
          </w:tcPr>
          <w:p w:rsidR="005B20D2" w:rsidRDefault="001856D0" w14:paraId="127F3C25" w14:textId="77777777">
            <w:pPr>
              <w:jc w:val="right"/>
            </w:pPr>
            <w:r>
              <w:t>2</w:t>
            </w:r>
          </w:p>
        </w:tc>
        <w:tc>
          <w:tcPr>
            <w:tcW w:w="567" w:type="dxa"/>
            <w:tcBorders>
              <w:left w:val="nil"/>
            </w:tcBorders>
          </w:tcPr>
          <w:p w:rsidR="005B20D2" w:rsidRDefault="001856D0" w14:paraId="36330AC5" w14:textId="77777777">
            <w:pPr>
              <w:jc w:val="right"/>
            </w:pPr>
            <w:r>
              <w:t xml:space="preserve"> </w:t>
            </w:r>
          </w:p>
        </w:tc>
      </w:tr>
      <w:tr w:rsidR="005B20D2" w:rsidTr="00E7153D" w14:paraId="1577DE3F" w14:textId="77777777">
        <w:tc>
          <w:tcPr>
            <w:tcW w:w="567" w:type="dxa"/>
          </w:tcPr>
          <w:p w:rsidR="005B20D2" w:rsidRDefault="001856D0" w14:paraId="72BFCA9A" w14:textId="77777777">
            <w:r>
              <w:t>25</w:t>
            </w:r>
          </w:p>
        </w:tc>
        <w:tc>
          <w:tcPr>
            <w:tcW w:w="6521" w:type="dxa"/>
          </w:tcPr>
          <w:p w:rsidR="005B20D2" w:rsidRDefault="001856D0" w14:paraId="42CC69C9" w14:textId="77777777">
            <w:r>
              <w:t>In de Nota van Wijziging van de begrotingsstaat van het Defensiematerieelbegrotingsfonds 2026, schrijft de minister dat Defensie gebruik maakt van de bestaande ruimte binnen de overprogrammering om tijdig te kunnen investeren in gevechtskracht, innovatie en randvoorwaarden op artikel 3 (Land materieel), en dat daarvoor de overprogrammering in artikel 1 Defensiebreed materieel naar beneden wordt bijgesteld (€ 751,7 miljoen). Kunt u deze bijstelling nader toelichten?</w:t>
            </w:r>
          </w:p>
        </w:tc>
        <w:tc>
          <w:tcPr>
            <w:tcW w:w="850" w:type="dxa"/>
          </w:tcPr>
          <w:p w:rsidR="005B20D2" w:rsidRDefault="005B20D2" w14:paraId="370316F7" w14:textId="77777777">
            <w:pPr>
              <w:jc w:val="right"/>
            </w:pPr>
          </w:p>
        </w:tc>
        <w:tc>
          <w:tcPr>
            <w:tcW w:w="992" w:type="dxa"/>
          </w:tcPr>
          <w:p w:rsidR="005B20D2" w:rsidRDefault="001856D0" w14:paraId="0C94DE7F" w14:textId="77777777">
            <w:pPr>
              <w:jc w:val="right"/>
            </w:pPr>
            <w:r>
              <w:t>3</w:t>
            </w:r>
          </w:p>
        </w:tc>
        <w:tc>
          <w:tcPr>
            <w:tcW w:w="567" w:type="dxa"/>
            <w:tcBorders>
              <w:left w:val="nil"/>
            </w:tcBorders>
          </w:tcPr>
          <w:p w:rsidR="005B20D2" w:rsidRDefault="001856D0" w14:paraId="46285CAB" w14:textId="77777777">
            <w:pPr>
              <w:jc w:val="right"/>
            </w:pPr>
            <w:r>
              <w:t xml:space="preserve"> </w:t>
            </w:r>
          </w:p>
        </w:tc>
      </w:tr>
      <w:tr w:rsidR="005B20D2" w:rsidTr="00E7153D" w14:paraId="2AD50D5D" w14:textId="77777777">
        <w:tc>
          <w:tcPr>
            <w:tcW w:w="567" w:type="dxa"/>
          </w:tcPr>
          <w:p w:rsidR="005B20D2" w:rsidRDefault="001856D0" w14:paraId="3295CD5C" w14:textId="77777777">
            <w:r>
              <w:t>26</w:t>
            </w:r>
          </w:p>
        </w:tc>
        <w:tc>
          <w:tcPr>
            <w:tcW w:w="6521" w:type="dxa"/>
          </w:tcPr>
          <w:p w:rsidR="005B20D2" w:rsidRDefault="001856D0" w14:paraId="37F41E49" w14:textId="77777777">
            <w:r>
              <w:t>Waarom wordt € 57 miljoen specifiek vanuit artikel 2 (Maritiem Materieel) overgeheveld naar artikel 1?</w:t>
            </w:r>
          </w:p>
        </w:tc>
        <w:tc>
          <w:tcPr>
            <w:tcW w:w="850" w:type="dxa"/>
          </w:tcPr>
          <w:p w:rsidR="005B20D2" w:rsidRDefault="005B20D2" w14:paraId="2B3AA485" w14:textId="77777777">
            <w:pPr>
              <w:jc w:val="right"/>
            </w:pPr>
          </w:p>
        </w:tc>
        <w:tc>
          <w:tcPr>
            <w:tcW w:w="992" w:type="dxa"/>
          </w:tcPr>
          <w:p w:rsidR="005B20D2" w:rsidRDefault="001856D0" w14:paraId="03C65F88" w14:textId="77777777">
            <w:pPr>
              <w:jc w:val="right"/>
            </w:pPr>
            <w:r>
              <w:t>4</w:t>
            </w:r>
          </w:p>
        </w:tc>
        <w:tc>
          <w:tcPr>
            <w:tcW w:w="567" w:type="dxa"/>
            <w:tcBorders>
              <w:left w:val="nil"/>
            </w:tcBorders>
          </w:tcPr>
          <w:p w:rsidR="005B20D2" w:rsidRDefault="001856D0" w14:paraId="6C4B9662" w14:textId="77777777">
            <w:pPr>
              <w:jc w:val="right"/>
            </w:pPr>
            <w:r>
              <w:t xml:space="preserve"> </w:t>
            </w:r>
          </w:p>
        </w:tc>
      </w:tr>
      <w:tr w:rsidR="005B20D2" w:rsidTr="00E7153D" w14:paraId="6695644B" w14:textId="77777777">
        <w:tc>
          <w:tcPr>
            <w:tcW w:w="567" w:type="dxa"/>
          </w:tcPr>
          <w:p w:rsidR="005B20D2" w:rsidRDefault="001856D0" w14:paraId="4A6E61A8" w14:textId="77777777">
            <w:r>
              <w:t>27</w:t>
            </w:r>
          </w:p>
        </w:tc>
        <w:tc>
          <w:tcPr>
            <w:tcW w:w="6521" w:type="dxa"/>
          </w:tcPr>
          <w:p w:rsidR="005B20D2" w:rsidRDefault="001856D0" w14:paraId="07A53EB4" w14:textId="77777777">
            <w:r>
              <w:t>Welke specifieke maritieme projecten lopen hierdoor vertraging op en wat is de omvang van die vertraging per project?</w:t>
            </w:r>
          </w:p>
        </w:tc>
        <w:tc>
          <w:tcPr>
            <w:tcW w:w="850" w:type="dxa"/>
          </w:tcPr>
          <w:p w:rsidR="005B20D2" w:rsidRDefault="005B20D2" w14:paraId="69633C9B" w14:textId="77777777">
            <w:pPr>
              <w:jc w:val="right"/>
            </w:pPr>
          </w:p>
        </w:tc>
        <w:tc>
          <w:tcPr>
            <w:tcW w:w="992" w:type="dxa"/>
          </w:tcPr>
          <w:p w:rsidR="005B20D2" w:rsidRDefault="001856D0" w14:paraId="1F18EF83" w14:textId="77777777">
            <w:pPr>
              <w:jc w:val="right"/>
            </w:pPr>
            <w:r>
              <w:t>4</w:t>
            </w:r>
          </w:p>
        </w:tc>
        <w:tc>
          <w:tcPr>
            <w:tcW w:w="567" w:type="dxa"/>
            <w:tcBorders>
              <w:left w:val="nil"/>
            </w:tcBorders>
          </w:tcPr>
          <w:p w:rsidR="005B20D2" w:rsidRDefault="001856D0" w14:paraId="1AA928F8" w14:textId="77777777">
            <w:pPr>
              <w:jc w:val="right"/>
            </w:pPr>
            <w:r>
              <w:t xml:space="preserve"> </w:t>
            </w:r>
          </w:p>
        </w:tc>
      </w:tr>
      <w:tr w:rsidR="005B20D2" w:rsidTr="00E7153D" w14:paraId="71B03AC4" w14:textId="77777777">
        <w:tc>
          <w:tcPr>
            <w:tcW w:w="567" w:type="dxa"/>
          </w:tcPr>
          <w:p w:rsidR="005B20D2" w:rsidRDefault="001856D0" w14:paraId="0C3585EA" w14:textId="77777777">
            <w:r>
              <w:t>28</w:t>
            </w:r>
          </w:p>
        </w:tc>
        <w:tc>
          <w:tcPr>
            <w:tcW w:w="6521" w:type="dxa"/>
          </w:tcPr>
          <w:p w:rsidR="005B20D2" w:rsidRDefault="001856D0" w14:paraId="7C5F0E5D" w14:textId="77777777">
            <w:r>
              <w:t>Hoe is bepaald dat de herschikking van € 98,4 miljoen uit maritieme projecten geen negatieve operationele gevolgen heeft, met het oog op toenemende aanwezigheid van Rusland in onze wateren?</w:t>
            </w:r>
          </w:p>
        </w:tc>
        <w:tc>
          <w:tcPr>
            <w:tcW w:w="850" w:type="dxa"/>
          </w:tcPr>
          <w:p w:rsidR="005B20D2" w:rsidRDefault="005B20D2" w14:paraId="65B6F401" w14:textId="77777777">
            <w:pPr>
              <w:jc w:val="right"/>
            </w:pPr>
          </w:p>
        </w:tc>
        <w:tc>
          <w:tcPr>
            <w:tcW w:w="992" w:type="dxa"/>
          </w:tcPr>
          <w:p w:rsidR="005B20D2" w:rsidRDefault="001856D0" w14:paraId="36BBABB2" w14:textId="77777777">
            <w:pPr>
              <w:jc w:val="right"/>
            </w:pPr>
            <w:r>
              <w:t>4</w:t>
            </w:r>
          </w:p>
        </w:tc>
        <w:tc>
          <w:tcPr>
            <w:tcW w:w="567" w:type="dxa"/>
            <w:tcBorders>
              <w:left w:val="nil"/>
            </w:tcBorders>
          </w:tcPr>
          <w:p w:rsidR="005B20D2" w:rsidRDefault="001856D0" w14:paraId="58B6A3A1" w14:textId="77777777">
            <w:pPr>
              <w:jc w:val="right"/>
            </w:pPr>
            <w:r>
              <w:t xml:space="preserve"> </w:t>
            </w:r>
          </w:p>
        </w:tc>
      </w:tr>
    </w:tbl>
    <w:p w:rsidR="005B20D2" w:rsidRDefault="005B20D2" w14:paraId="10CB64E5" w14:textId="77777777"/>
    <w:sectPr w:rsidR="005B20D2"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7DB16" w14:textId="77777777" w:rsidR="00667065" w:rsidRDefault="00667065">
      <w:pPr>
        <w:spacing w:before="0" w:after="0"/>
      </w:pPr>
      <w:r>
        <w:separator/>
      </w:r>
    </w:p>
  </w:endnote>
  <w:endnote w:type="continuationSeparator" w:id="0">
    <w:p w14:paraId="474DF34E" w14:textId="77777777" w:rsidR="00667065" w:rsidRDefault="006670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D962A" w14:textId="77777777" w:rsidR="005B20D2" w:rsidRDefault="005B20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06B" w14:textId="77777777" w:rsidR="005B20D2" w:rsidRDefault="001856D0">
    <w:pPr>
      <w:pStyle w:val="Voettekst"/>
    </w:pPr>
    <w:r>
      <w:t xml:space="preserve">Totaallijst feitelijke vragen Wijziging van de begrotingsstaat van het Defensiematerieelbegrotingsfonds (K) voor het jaar 2025 (Incidentele suppletoire begroting inzake bestrijding van drones) (36858-0)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CC6B" w14:textId="77777777" w:rsidR="005B20D2" w:rsidRDefault="005B20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DC5EE" w14:textId="77777777" w:rsidR="00667065" w:rsidRDefault="00667065">
      <w:pPr>
        <w:spacing w:before="0" w:after="0"/>
      </w:pPr>
      <w:r>
        <w:separator/>
      </w:r>
    </w:p>
  </w:footnote>
  <w:footnote w:type="continuationSeparator" w:id="0">
    <w:p w14:paraId="5AD8F45E" w14:textId="77777777" w:rsidR="00667065" w:rsidRDefault="0066706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369E" w14:textId="77777777" w:rsidR="005B20D2" w:rsidRDefault="005B20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3CA0" w14:textId="77777777" w:rsidR="005B20D2" w:rsidRDefault="005B20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F581" w14:textId="77777777" w:rsidR="005B20D2" w:rsidRDefault="005B20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D44DD"/>
    <w:rsid w:val="004240D3"/>
    <w:rsid w:val="004E5486"/>
    <w:rsid w:val="005543A7"/>
    <w:rsid w:val="005B20D2"/>
    <w:rsid w:val="00667065"/>
    <w:rsid w:val="008560CC"/>
    <w:rsid w:val="00894624"/>
    <w:rsid w:val="009D2AF0"/>
    <w:rsid w:val="00A721D1"/>
    <w:rsid w:val="00A77C3E"/>
    <w:rsid w:val="00B915EC"/>
    <w:rsid w:val="00C736F9"/>
    <w:rsid w:val="00D7736C"/>
    <w:rsid w:val="00DC12BF"/>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EF4C07"/>
  <w15:docId w15:val="{07CA5200-420A-4279-BDD9-3A9E406E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825</ap:Words>
  <ap:Characters>4542</ap:Characters>
  <ap:DocSecurity>0</ap:DocSecurity>
  <ap:Lines>37</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2025-11-24T11:15:00.0000000Z</dcterms:created>
  <dcterms:modified xsi:type="dcterms:W3CDTF">2025-11-24T11:57:00.0000000Z</dcterms:modified>
  <dc:description>------------------------</dc:description>
  <dc:subject/>
  <dc:title/>
  <keywords/>
  <version/>
  <category/>
</coreProperties>
</file>