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2025Z20331</w:t>
        <w:br/>
      </w:r>
      <w:proofErr w:type="spellEnd"/>
    </w:p>
    <w:p>
      <w:pPr>
        <w:pStyle w:val="Normal"/>
        <w:rPr>
          <w:b w:val="1"/>
          <w:bCs w:val="1"/>
        </w:rPr>
      </w:pPr>
      <w:r w:rsidR="250AE766">
        <w:rPr>
          <w:b w:val="0"/>
          <w:bCs w:val="0"/>
        </w:rPr>
        <w:t>(ingezonden 24 november 2025)</w:t>
        <w:br/>
      </w:r>
    </w:p>
    <w:p>
      <w:r>
        <w:t xml:space="preserve">Vragen van het lid Ergin (DENK) aan de staatssecretaris van Financiën over het uitstelbericht onderzoek naar aangetroffen documenten bij de Belastingdienst op nationaliteit en postcode.</w:t>
      </w:r>
      <w:r>
        <w:br/>
      </w:r>
    </w:p>
    <w:p>
      <w:r>
        <w:t xml:space="preserve"> </w:t>
      </w:r>
      <w:r>
        <w:br/>
      </w:r>
    </w:p>
    <w:p>
      <w:r>
        <w:t xml:space="preserve">1. Kunt u toelichten waarom het onderzoek naar de aangetroffen documenten op nationaliteit en postcode, dat volgens uw eerdere antwoorden uiterlijk 16 juni 2025 aan de Auditdienst Rijk (ADR) zou worden opgeleverd, nu is uitgesteld tot medio december 2025?</w:t>
      </w:r>
      <w:r>
        <w:br/>
      </w:r>
    </w:p>
    <w:p>
      <w:r>
        <w:t xml:space="preserve">
          2. Kunt u aangeven welke specifieke belemmeringen zijn opgetreden die het onmogelijk maakten om de oorspronkelijke planning (oplevering juni 2025, beoordeling ADR zomer 2025) na te komen?
          <w:br/>
          <w:br/>
          3. Kunt u tevens per processtap, die u eerder beschreef (totstandkoming onderzoekspopulatie, steekproef, geautomatiseerde analyse, handmatige analyse en rapportage) inzichtelijk maken welke stappen inmiddels zijn afgerond, welke nog lopen en welke nog moeten worden gestart?
        </w:t>
      </w:r>
      <w:r>
        <w:br/>
      </w:r>
    </w:p>
    <w:p>
      <w:r>
        <w:t xml:space="preserve">4. Wanneer zijn deze belemmeringen voor het eerst bekend geworden binnen de Belastingdienst en wanneer is de Kamer daarover geïnformeerd?</w:t>
      </w:r>
      <w:r>
        <w:br/>
      </w:r>
    </w:p>
    <w:p>
      <w:r>
        <w:t xml:space="preserve">5. Kunt u aangeven of de ADR zelf heeft verzocht om uitstel, dan wel dat de ADR heeft meegedeeld dat de ADR het onderzoek nog niet kan beoordelen door vertraging bij de Belastingdienst? Zo ja, kunt u deze correspondentie delen?</w:t>
      </w:r>
      <w:r>
        <w:br/>
      </w:r>
    </w:p>
    <w:p>
      <w:r>
        <w:t xml:space="preserve">6. Hoe wordt in het onderzoek vastgesteld of sprake is geweest van schendingen van grondrechten en kunt u de volledige onderzoeksopzet  (toetsingskaders, methodiek en onderliggende beoordelingscriteria) met de Kamer delen?</w:t>
      </w:r>
      <w:r>
        <w:br/>
      </w:r>
    </w:p>
    <w:p>
      <w:r>
        <w:t xml:space="preserve">7. Kunt u bevestigen dat het onderzoek naar de 14 spreadsheets met selectie op nationaliteit volgens uw eerdere antwoorden zou worden uitgevoerd conform de methodiek van Selectie aan de Poort? Welke onderdelen van deze methodiek kunnen nu – door het uitstel – niet tijdig of niet volledig worden uitgevoerd?</w:t>
      </w:r>
      <w:r>
        <w:br/>
      </w:r>
    </w:p>
    <w:p>
      <w:r>
        <w:t xml:space="preserve">8. Kunt u bevestigen dat de 35 spreadsheets met selectie op postcode inmiddels eveneens onderdeel uitmaken van de juridische toetsing? Wat is de stand van deze juridische analyse en hoe verhoudt die zich tot het aangekondigde uitstel?</w:t>
      </w:r>
      <w:r>
        <w:br/>
      </w:r>
    </w:p>
    <w:p>
      <w:r>
        <w:t xml:space="preserve">9. In uw recente brief schrijft u dat er 49 spreadsheets zijn aangetroffen met selecties op nationaliteit en postcode. Kunt u toelichten op welke wijze deze 49 spreadsheets zijn betrokken bij het lopende onderzoek en of de bestaande onderzoeksopzet is aangepast aan deze grotere omvang?</w:t>
      </w:r>
      <w:r>
        <w:br/>
      </w:r>
    </w:p>
    <w:p>
      <w:r>
        <w:t xml:space="preserve">10. Bent u bereid de volledige onderzoeksopzet, inclusief de beoordelingskaders, steekproefmethode en geautomatiseerde analysecodes, integraal met de Kamer te delen, conform mijn eerdere verzoek?</w:t>
      </w:r>
      <w:r>
        <w:br/>
      </w:r>
    </w:p>
    <w:p>
      <w:r>
        <w:t xml:space="preserve">11. Kunt u deze vragen separaat van elkaar en voor de procedurevergadering van de vaste commissie voor Financiën op 4 december 2025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00">
    <w:abstractNumId w:val="100491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