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Pr="0084635D" w:rsidR="00EE2A9D" w:rsidP="00344660" w:rsidRDefault="00EE2A9D" w14:paraId="592B26E3" w14:textId="77777777"/>
        <w:p w:rsidRPr="0084635D" w:rsidR="00241BB9" w:rsidP="00344660" w:rsidRDefault="00000000" w14:paraId="677FB478" w14:textId="77777777">
          <w:pPr>
            <w:spacing w:line="240" w:lineRule="auto"/>
          </w:pPr>
        </w:p>
      </w:sdtContent>
    </w:sdt>
    <w:p w:rsidRPr="0084635D" w:rsidR="00CD5856" w:rsidP="00344660" w:rsidRDefault="00CD5856" w14:paraId="293B4FEA" w14:textId="77777777">
      <w:pPr>
        <w:spacing w:line="240" w:lineRule="auto"/>
      </w:pPr>
    </w:p>
    <w:p w:rsidRPr="0084635D" w:rsidR="00CD5856" w:rsidP="00344660" w:rsidRDefault="00CD5856" w14:paraId="63758232" w14:textId="77777777"/>
    <w:p w:rsidRPr="0084635D" w:rsidR="00CD5856" w:rsidP="00344660" w:rsidRDefault="00CD5856" w14:paraId="2E10AF3A" w14:textId="77777777"/>
    <w:p w:rsidRPr="0084635D" w:rsidR="00CD5856" w:rsidP="00344660" w:rsidRDefault="00CD5856" w14:paraId="511F0F99" w14:textId="77777777">
      <w:pPr>
        <w:sectPr w:rsidRPr="0084635D"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4635D" w:rsidR="00CD5856" w:rsidP="00344660" w:rsidRDefault="00000000" w14:paraId="2FA63E05" w14:textId="77777777">
      <w:pPr>
        <w:pStyle w:val="Huisstijl-Aanhef"/>
      </w:pPr>
      <w:r w:rsidRPr="0084635D">
        <w:t>Geachte voorzitter,</w:t>
      </w:r>
    </w:p>
    <w:p w:rsidRPr="0084635D" w:rsidR="001F1C28" w:rsidP="00344660" w:rsidRDefault="00000000" w14:paraId="17A60CB4" w14:textId="77777777">
      <w:pPr>
        <w:rPr>
          <w:szCs w:val="18"/>
        </w:rPr>
      </w:pPr>
      <w:r w:rsidRPr="0084635D">
        <w:rPr>
          <w:szCs w:val="18"/>
        </w:rPr>
        <w:t>In de medisch</w:t>
      </w:r>
      <w:r w:rsidRPr="0084635D" w:rsidR="00D64639">
        <w:rPr>
          <w:szCs w:val="18"/>
        </w:rPr>
        <w:t xml:space="preserve"> </w:t>
      </w:r>
      <w:r w:rsidRPr="0084635D">
        <w:rPr>
          <w:szCs w:val="18"/>
        </w:rPr>
        <w:t xml:space="preserve">specialistische zorg zijn er </w:t>
      </w:r>
      <w:r w:rsidRPr="0084635D" w:rsidR="00EE3D17">
        <w:rPr>
          <w:szCs w:val="18"/>
        </w:rPr>
        <w:t>medische verrichtingen</w:t>
      </w:r>
      <w:r w:rsidRPr="0084635D">
        <w:rPr>
          <w:szCs w:val="18"/>
        </w:rPr>
        <w:t xml:space="preserve"> die een bijzondere positie innemen. Bijvoorbeeld omdat </w:t>
      </w:r>
      <w:r w:rsidRPr="0084635D" w:rsidR="002A3D73">
        <w:rPr>
          <w:szCs w:val="18"/>
        </w:rPr>
        <w:t xml:space="preserve">sprake is van hoog </w:t>
      </w:r>
      <w:r w:rsidRPr="0084635D">
        <w:rPr>
          <w:szCs w:val="18"/>
        </w:rPr>
        <w:t>complex</w:t>
      </w:r>
      <w:r w:rsidRPr="0084635D" w:rsidR="00EE3D17">
        <w:rPr>
          <w:szCs w:val="18"/>
        </w:rPr>
        <w:t>e zorg waarvan</w:t>
      </w:r>
      <w:r w:rsidRPr="0084635D">
        <w:rPr>
          <w:szCs w:val="18"/>
        </w:rPr>
        <w:t xml:space="preserve"> de toepassing zeer specialistische en dus schaarse kennis en expertise vereist. Of omdat </w:t>
      </w:r>
      <w:r w:rsidRPr="0084635D" w:rsidR="00904C4C">
        <w:rPr>
          <w:szCs w:val="18"/>
        </w:rPr>
        <w:t xml:space="preserve">de </w:t>
      </w:r>
      <w:r w:rsidRPr="0084635D">
        <w:rPr>
          <w:szCs w:val="18"/>
        </w:rPr>
        <w:t>behandeling erg kostbaar is</w:t>
      </w:r>
      <w:r w:rsidR="00AC5C9F">
        <w:rPr>
          <w:szCs w:val="18"/>
        </w:rPr>
        <w:t>,</w:t>
      </w:r>
      <w:r w:rsidRPr="0084635D">
        <w:rPr>
          <w:szCs w:val="18"/>
        </w:rPr>
        <w:t xml:space="preserve"> </w:t>
      </w:r>
      <w:r w:rsidRPr="0084635D" w:rsidR="00904C4C">
        <w:rPr>
          <w:szCs w:val="18"/>
        </w:rPr>
        <w:t>omdat deze</w:t>
      </w:r>
      <w:r w:rsidRPr="0084635D">
        <w:rPr>
          <w:szCs w:val="18"/>
        </w:rPr>
        <w:t xml:space="preserve"> dure investeringen in de infrastructuur en medische apparatuur </w:t>
      </w:r>
      <w:r w:rsidRPr="0084635D" w:rsidR="00904C4C">
        <w:rPr>
          <w:szCs w:val="18"/>
        </w:rPr>
        <w:t>vereist</w:t>
      </w:r>
      <w:r w:rsidRPr="0084635D">
        <w:rPr>
          <w:szCs w:val="18"/>
        </w:rPr>
        <w:t xml:space="preserve">. Ook kunnen medische verrichtingen ethisch </w:t>
      </w:r>
      <w:r w:rsidRPr="0084635D" w:rsidR="003C1B41">
        <w:rPr>
          <w:szCs w:val="18"/>
        </w:rPr>
        <w:t xml:space="preserve">of </w:t>
      </w:r>
      <w:r w:rsidRPr="0084635D">
        <w:rPr>
          <w:szCs w:val="18"/>
        </w:rPr>
        <w:t xml:space="preserve">maatschappelijk gezien gevoelig liggen, bijvoorbeeld als het gaat om genetische diagnostiek. In </w:t>
      </w:r>
      <w:r w:rsidRPr="0084635D" w:rsidR="003C1B41">
        <w:rPr>
          <w:szCs w:val="18"/>
        </w:rPr>
        <w:t>al deze</w:t>
      </w:r>
      <w:r w:rsidRPr="0084635D">
        <w:rPr>
          <w:szCs w:val="18"/>
        </w:rPr>
        <w:t xml:space="preserve"> situaties kan het wenselijk zijn de zorg te concentreren bij gespecialiseerde instellingen en voorwaarden</w:t>
      </w:r>
      <w:r w:rsidRPr="0084635D" w:rsidR="00D64639">
        <w:rPr>
          <w:szCs w:val="18"/>
        </w:rPr>
        <w:t xml:space="preserve"> </w:t>
      </w:r>
      <w:r w:rsidRPr="0084635D">
        <w:rPr>
          <w:szCs w:val="18"/>
        </w:rPr>
        <w:t>te stellen aan de toepassing in de praktijk</w:t>
      </w:r>
      <w:r w:rsidRPr="0084635D" w:rsidR="00D64639">
        <w:rPr>
          <w:szCs w:val="18"/>
        </w:rPr>
        <w:t>, onder andere op het gebied van kwaliteit</w:t>
      </w:r>
      <w:r w:rsidRPr="0084635D">
        <w:rPr>
          <w:szCs w:val="18"/>
        </w:rPr>
        <w:t>. Dit kan via de Wet op bijzondere medische verrichtingen (</w:t>
      </w:r>
      <w:proofErr w:type="spellStart"/>
      <w:r w:rsidRPr="0084635D">
        <w:rPr>
          <w:szCs w:val="18"/>
        </w:rPr>
        <w:t>Wmbv</w:t>
      </w:r>
      <w:proofErr w:type="spellEnd"/>
      <w:r w:rsidRPr="0084635D">
        <w:rPr>
          <w:szCs w:val="18"/>
        </w:rPr>
        <w:t xml:space="preserve">). </w:t>
      </w:r>
      <w:r w:rsidRPr="0084635D" w:rsidR="00006E66">
        <w:rPr>
          <w:szCs w:val="18"/>
        </w:rPr>
        <w:br/>
      </w:r>
    </w:p>
    <w:p w:rsidRPr="0084635D" w:rsidR="001F1C28" w:rsidP="00344660" w:rsidRDefault="00000000" w14:paraId="5842026C" w14:textId="77777777">
      <w:pPr>
        <w:rPr>
          <w:szCs w:val="18"/>
        </w:rPr>
      </w:pPr>
      <w:r w:rsidRPr="0084635D">
        <w:rPr>
          <w:szCs w:val="18"/>
        </w:rPr>
        <w:t xml:space="preserve">In deze brief staan de actuele ontwikkelingen in de uitvoering van de </w:t>
      </w:r>
      <w:proofErr w:type="spellStart"/>
      <w:r w:rsidRPr="0084635D">
        <w:rPr>
          <w:szCs w:val="18"/>
        </w:rPr>
        <w:t>Wbmv</w:t>
      </w:r>
      <w:proofErr w:type="spellEnd"/>
      <w:r w:rsidRPr="0084635D">
        <w:rPr>
          <w:szCs w:val="18"/>
        </w:rPr>
        <w:t xml:space="preserve"> centraal. Ik geef eerst een toelichting op de doelstellingen en</w:t>
      </w:r>
      <w:r w:rsidRPr="0084635D" w:rsidR="007B2B63">
        <w:rPr>
          <w:szCs w:val="18"/>
        </w:rPr>
        <w:t xml:space="preserve"> het </w:t>
      </w:r>
      <w:r w:rsidRPr="0084635D">
        <w:rPr>
          <w:szCs w:val="18"/>
        </w:rPr>
        <w:t xml:space="preserve">wettelijke </w:t>
      </w:r>
      <w:r w:rsidRPr="0084635D" w:rsidR="007B2B63">
        <w:rPr>
          <w:szCs w:val="18"/>
        </w:rPr>
        <w:t xml:space="preserve">instrumentarium van </w:t>
      </w:r>
      <w:r w:rsidRPr="0084635D">
        <w:rPr>
          <w:szCs w:val="18"/>
        </w:rPr>
        <w:t xml:space="preserve">de </w:t>
      </w:r>
      <w:proofErr w:type="spellStart"/>
      <w:r w:rsidRPr="0084635D">
        <w:rPr>
          <w:szCs w:val="18"/>
        </w:rPr>
        <w:t>Wbmv</w:t>
      </w:r>
      <w:proofErr w:type="spellEnd"/>
      <w:r w:rsidRPr="0084635D">
        <w:rPr>
          <w:szCs w:val="18"/>
        </w:rPr>
        <w:t xml:space="preserve">. Daarna </w:t>
      </w:r>
      <w:r w:rsidRPr="0084635D" w:rsidR="007B2B63">
        <w:rPr>
          <w:szCs w:val="18"/>
        </w:rPr>
        <w:t>ga ik in op de</w:t>
      </w:r>
      <w:r w:rsidRPr="0084635D">
        <w:rPr>
          <w:szCs w:val="18"/>
        </w:rPr>
        <w:t xml:space="preserve"> functie van de wet in het veranderende zorg</w:t>
      </w:r>
      <w:r w:rsidRPr="0084635D" w:rsidR="00E60A15">
        <w:rPr>
          <w:szCs w:val="18"/>
        </w:rPr>
        <w:t>landschap e</w:t>
      </w:r>
      <w:r w:rsidRPr="0084635D" w:rsidR="00071172">
        <w:rPr>
          <w:szCs w:val="18"/>
        </w:rPr>
        <w:t xml:space="preserve">n beschrijf </w:t>
      </w:r>
      <w:r w:rsidRPr="0084635D" w:rsidR="003E472A">
        <w:rPr>
          <w:szCs w:val="18"/>
        </w:rPr>
        <w:t xml:space="preserve">ik hoe ik het advies van de Gezondheidsraad heb benut om </w:t>
      </w:r>
      <w:r w:rsidRPr="0084635D" w:rsidR="00876BFC">
        <w:rPr>
          <w:szCs w:val="18"/>
        </w:rPr>
        <w:t xml:space="preserve">het beleid en de uitvoering </w:t>
      </w:r>
      <w:r w:rsidRPr="0084635D" w:rsidR="00071172">
        <w:rPr>
          <w:szCs w:val="18"/>
        </w:rPr>
        <w:t xml:space="preserve">van de </w:t>
      </w:r>
      <w:proofErr w:type="spellStart"/>
      <w:r w:rsidRPr="0084635D" w:rsidR="00071172">
        <w:rPr>
          <w:szCs w:val="18"/>
        </w:rPr>
        <w:t>Wbmv</w:t>
      </w:r>
      <w:proofErr w:type="spellEnd"/>
      <w:r w:rsidRPr="0084635D" w:rsidR="00071172">
        <w:rPr>
          <w:szCs w:val="18"/>
        </w:rPr>
        <w:t xml:space="preserve"> </w:t>
      </w:r>
      <w:r w:rsidRPr="0084635D" w:rsidR="003E472A">
        <w:rPr>
          <w:szCs w:val="18"/>
        </w:rPr>
        <w:t>te verbeteren</w:t>
      </w:r>
      <w:r w:rsidRPr="0084635D">
        <w:rPr>
          <w:szCs w:val="18"/>
        </w:rPr>
        <w:t>.</w:t>
      </w:r>
      <w:r>
        <w:rPr>
          <w:rStyle w:val="Voetnootmarkering"/>
          <w:szCs w:val="18"/>
        </w:rPr>
        <w:footnoteReference w:id="1"/>
      </w:r>
      <w:r w:rsidRPr="0084635D">
        <w:rPr>
          <w:szCs w:val="18"/>
        </w:rPr>
        <w:t xml:space="preserve"> </w:t>
      </w:r>
      <w:r w:rsidRPr="0084635D" w:rsidR="003E472A">
        <w:rPr>
          <w:szCs w:val="18"/>
        </w:rPr>
        <w:t xml:space="preserve">Hiermee voldoe ik aan de </w:t>
      </w:r>
      <w:r w:rsidRPr="0084635D">
        <w:rPr>
          <w:szCs w:val="18"/>
        </w:rPr>
        <w:t xml:space="preserve">toezegging </w:t>
      </w:r>
      <w:r w:rsidRPr="0084635D" w:rsidR="003E472A">
        <w:rPr>
          <w:szCs w:val="18"/>
        </w:rPr>
        <w:t xml:space="preserve">van mijn ambtsvoorganger </w:t>
      </w:r>
      <w:r w:rsidRPr="0084635D">
        <w:rPr>
          <w:szCs w:val="18"/>
        </w:rPr>
        <w:t xml:space="preserve">om </w:t>
      </w:r>
      <w:r w:rsidRPr="00A426E4">
        <w:rPr>
          <w:szCs w:val="18"/>
        </w:rPr>
        <w:t xml:space="preserve">een </w:t>
      </w:r>
      <w:r w:rsidRPr="00A426E4" w:rsidR="004F04CC">
        <w:rPr>
          <w:szCs w:val="18"/>
        </w:rPr>
        <w:t>r</w:t>
      </w:r>
      <w:r w:rsidRPr="00A426E4">
        <w:rPr>
          <w:szCs w:val="18"/>
        </w:rPr>
        <w:t>eactie te geven op dit advies.</w:t>
      </w:r>
      <w:r>
        <w:rPr>
          <w:rStyle w:val="Voetnootmarkering"/>
          <w:szCs w:val="18"/>
        </w:rPr>
        <w:footnoteReference w:id="2"/>
      </w:r>
      <w:r w:rsidRPr="00A426E4" w:rsidR="004F04CC">
        <w:rPr>
          <w:szCs w:val="18"/>
        </w:rPr>
        <w:t xml:space="preserve"> Tot slot </w:t>
      </w:r>
      <w:r w:rsidRPr="00A426E4" w:rsidR="00B40C1C">
        <w:rPr>
          <w:szCs w:val="18"/>
        </w:rPr>
        <w:t xml:space="preserve">komen de actuele ontwikkelingen in </w:t>
      </w:r>
      <w:r w:rsidRPr="00A426E4" w:rsidR="007627B7">
        <w:rPr>
          <w:szCs w:val="18"/>
        </w:rPr>
        <w:t xml:space="preserve">de </w:t>
      </w:r>
      <w:r w:rsidRPr="00A426E4" w:rsidR="00B40C1C">
        <w:rPr>
          <w:szCs w:val="18"/>
        </w:rPr>
        <w:t>wet- en regelgeving</w:t>
      </w:r>
      <w:r w:rsidRPr="00A426E4" w:rsidR="009A3DFC">
        <w:rPr>
          <w:szCs w:val="18"/>
        </w:rPr>
        <w:t xml:space="preserve"> en het toezicht </w:t>
      </w:r>
      <w:r w:rsidRPr="00A426E4" w:rsidR="007627B7">
        <w:rPr>
          <w:szCs w:val="18"/>
        </w:rPr>
        <w:t xml:space="preserve">op de </w:t>
      </w:r>
      <w:proofErr w:type="spellStart"/>
      <w:r w:rsidRPr="00A426E4" w:rsidR="007627B7">
        <w:rPr>
          <w:szCs w:val="18"/>
        </w:rPr>
        <w:t>Wbmv</w:t>
      </w:r>
      <w:proofErr w:type="spellEnd"/>
      <w:r w:rsidRPr="00A426E4" w:rsidR="007627B7">
        <w:rPr>
          <w:szCs w:val="18"/>
        </w:rPr>
        <w:t xml:space="preserve"> </w:t>
      </w:r>
      <w:r w:rsidRPr="00A426E4" w:rsidR="00B40C1C">
        <w:rPr>
          <w:szCs w:val="18"/>
        </w:rPr>
        <w:t>aan bod.</w:t>
      </w:r>
      <w:r w:rsidRPr="00A426E4" w:rsidR="00870D14">
        <w:rPr>
          <w:szCs w:val="18"/>
        </w:rPr>
        <w:t xml:space="preserve"> Over de voortgang van de bestuurlijke afspraken over de zorg voor patiënten met een aangeboren hartafwijkingen ontvangt uw Kamer nog voor het Kerstreces een aparte Kamerbrief.</w:t>
      </w:r>
      <w:r w:rsidR="00870D14">
        <w:rPr>
          <w:szCs w:val="18"/>
        </w:rPr>
        <w:t xml:space="preserve"> </w:t>
      </w:r>
    </w:p>
    <w:p w:rsidRPr="0084635D" w:rsidR="00B274CD" w:rsidP="00344660" w:rsidRDefault="00B274CD" w14:paraId="7763C970" w14:textId="77777777">
      <w:pPr>
        <w:rPr>
          <w:b/>
          <w:bCs/>
          <w:szCs w:val="18"/>
        </w:rPr>
      </w:pPr>
    </w:p>
    <w:p w:rsidRPr="0084635D" w:rsidR="001F1C28" w:rsidP="00344660" w:rsidRDefault="00000000" w14:paraId="4A33D695" w14:textId="77777777">
      <w:pPr>
        <w:rPr>
          <w:b/>
          <w:bCs/>
          <w:szCs w:val="18"/>
        </w:rPr>
      </w:pPr>
      <w:r w:rsidRPr="0084635D">
        <w:rPr>
          <w:b/>
          <w:bCs/>
          <w:szCs w:val="18"/>
        </w:rPr>
        <w:t xml:space="preserve">Doelstellingen en instrumentarium van de </w:t>
      </w:r>
      <w:proofErr w:type="spellStart"/>
      <w:r w:rsidRPr="0084635D">
        <w:rPr>
          <w:b/>
          <w:bCs/>
          <w:szCs w:val="18"/>
        </w:rPr>
        <w:t>Wbmv</w:t>
      </w:r>
      <w:proofErr w:type="spellEnd"/>
      <w:r w:rsidRPr="0084635D">
        <w:rPr>
          <w:b/>
          <w:bCs/>
          <w:szCs w:val="18"/>
        </w:rPr>
        <w:t xml:space="preserve"> </w:t>
      </w:r>
    </w:p>
    <w:p w:rsidRPr="0084635D" w:rsidR="001F1C28" w:rsidP="00344660" w:rsidRDefault="00000000" w14:paraId="41BBE693" w14:textId="77777777">
      <w:pPr>
        <w:rPr>
          <w:szCs w:val="18"/>
        </w:rPr>
      </w:pPr>
      <w:r w:rsidRPr="0084635D">
        <w:rPr>
          <w:szCs w:val="18"/>
        </w:rPr>
        <w:t xml:space="preserve">De </w:t>
      </w:r>
      <w:proofErr w:type="spellStart"/>
      <w:r w:rsidRPr="0084635D">
        <w:rPr>
          <w:szCs w:val="18"/>
        </w:rPr>
        <w:t>Wbmv</w:t>
      </w:r>
      <w:proofErr w:type="spellEnd"/>
      <w:r w:rsidRPr="0084635D">
        <w:rPr>
          <w:szCs w:val="18"/>
        </w:rPr>
        <w:t xml:space="preserve"> is in werking getreden in 1997. Deze wet biedt een aantal instrumenten om het aanbod van medische verrichtingen te reguleren, als dat nodig is om de kwaliteit, doelmatigheid of het gepast gebruik van zorg te kunnen garanderen of </w:t>
      </w:r>
      <w:r w:rsidRPr="0084635D">
        <w:rPr>
          <w:szCs w:val="18"/>
        </w:rPr>
        <w:lastRenderedPageBreak/>
        <w:t>als ethisch</w:t>
      </w:r>
      <w:r w:rsidRPr="0084635D" w:rsidR="0072670B">
        <w:rPr>
          <w:szCs w:val="18"/>
        </w:rPr>
        <w:t>e of</w:t>
      </w:r>
      <w:r w:rsidRPr="0084635D">
        <w:rPr>
          <w:szCs w:val="18"/>
        </w:rPr>
        <w:t xml:space="preserve"> maatschappelijke gevoeligheden spelen. De </w:t>
      </w:r>
      <w:proofErr w:type="spellStart"/>
      <w:r w:rsidRPr="0084635D">
        <w:rPr>
          <w:szCs w:val="18"/>
        </w:rPr>
        <w:t>Wbmv</w:t>
      </w:r>
      <w:proofErr w:type="spellEnd"/>
      <w:r w:rsidRPr="0084635D">
        <w:rPr>
          <w:szCs w:val="18"/>
        </w:rPr>
        <w:t xml:space="preserve"> is een juridisch zwaar middel en heeft daarom een </w:t>
      </w:r>
      <w:r w:rsidRPr="0084635D" w:rsidR="00D64639">
        <w:rPr>
          <w:szCs w:val="18"/>
        </w:rPr>
        <w:t>ultimum remedium</w:t>
      </w:r>
      <w:r w:rsidRPr="0084635D">
        <w:rPr>
          <w:szCs w:val="18"/>
        </w:rPr>
        <w:t xml:space="preserve"> functie in het stelsel. Dat wil zeggen dat de wet in principe alleen wordt ingezet als andere sturingsinstrumenten ontoereikend zijn en</w:t>
      </w:r>
      <w:r w:rsidRPr="0084635D" w:rsidR="00D64639">
        <w:rPr>
          <w:szCs w:val="18"/>
        </w:rPr>
        <w:t xml:space="preserve"> </w:t>
      </w:r>
      <w:r w:rsidRPr="0084635D">
        <w:rPr>
          <w:szCs w:val="18"/>
        </w:rPr>
        <w:t xml:space="preserve">zonder overheidsinterventie ongewenste situaties dreigen te ontstaan. </w:t>
      </w:r>
      <w:r w:rsidRPr="0084635D" w:rsidR="00D64639">
        <w:rPr>
          <w:szCs w:val="18"/>
        </w:rPr>
        <w:br/>
      </w:r>
    </w:p>
    <w:p w:rsidRPr="0084635D" w:rsidR="001F1C28" w:rsidP="00344660" w:rsidRDefault="00000000" w14:paraId="60896413" w14:textId="77777777">
      <w:pPr>
        <w:rPr>
          <w:szCs w:val="18"/>
        </w:rPr>
      </w:pPr>
      <w:r w:rsidRPr="0084635D">
        <w:rPr>
          <w:szCs w:val="18"/>
        </w:rPr>
        <w:t xml:space="preserve">De </w:t>
      </w:r>
      <w:proofErr w:type="spellStart"/>
      <w:r w:rsidRPr="0084635D">
        <w:rPr>
          <w:szCs w:val="18"/>
        </w:rPr>
        <w:t>Wbmv</w:t>
      </w:r>
      <w:proofErr w:type="spellEnd"/>
      <w:r w:rsidRPr="0084635D">
        <w:rPr>
          <w:szCs w:val="18"/>
        </w:rPr>
        <w:t xml:space="preserve"> biedt drie instrumenten waarmee ik als minister sturing kan geven aan het aanbod van medische verrichtingen: </w:t>
      </w:r>
    </w:p>
    <w:p w:rsidRPr="0084635D" w:rsidR="001F1C28" w:rsidP="00344660" w:rsidRDefault="00000000" w14:paraId="11D12278" w14:textId="77777777">
      <w:pPr>
        <w:rPr>
          <w:szCs w:val="18"/>
        </w:rPr>
      </w:pPr>
      <w:r w:rsidRPr="0084635D">
        <w:rPr>
          <w:szCs w:val="18"/>
        </w:rPr>
        <w:t xml:space="preserve">1. een vergunningenstelsel, </w:t>
      </w:r>
      <w:r w:rsidRPr="0084635D">
        <w:rPr>
          <w:szCs w:val="18"/>
        </w:rPr>
        <w:br/>
        <w:t xml:space="preserve">2. een beleidsvisie met aanwijzingsbevoegdheid, en </w:t>
      </w:r>
      <w:r w:rsidRPr="0084635D">
        <w:rPr>
          <w:szCs w:val="18"/>
        </w:rPr>
        <w:br/>
        <w:t>3. een algeheel wettelijk verbod.</w:t>
      </w:r>
      <w:r w:rsidRPr="0084635D" w:rsidR="00006E66">
        <w:rPr>
          <w:szCs w:val="18"/>
        </w:rPr>
        <w:br/>
      </w:r>
    </w:p>
    <w:p w:rsidRPr="0084635D" w:rsidR="001F1C28" w:rsidP="00344660" w:rsidRDefault="00000000" w14:paraId="1F2408D9" w14:textId="77777777">
      <w:pPr>
        <w:rPr>
          <w:szCs w:val="18"/>
        </w:rPr>
      </w:pPr>
      <w:r w:rsidRPr="0084635D">
        <w:rPr>
          <w:szCs w:val="18"/>
        </w:rPr>
        <w:t xml:space="preserve">Er moeten zwaarwegende redenen zijn (‘gewichtige belangen’) om het zorgaanbod via het vergunningenstelsel te reguleren. Het </w:t>
      </w:r>
      <w:proofErr w:type="spellStart"/>
      <w:r w:rsidRPr="0084635D">
        <w:rPr>
          <w:szCs w:val="18"/>
        </w:rPr>
        <w:t>Wbmv</w:t>
      </w:r>
      <w:proofErr w:type="spellEnd"/>
      <w:r w:rsidRPr="0084635D">
        <w:rPr>
          <w:szCs w:val="18"/>
        </w:rPr>
        <w:t xml:space="preserve"> vergunningenstelsel </w:t>
      </w:r>
      <w:r w:rsidRPr="0084635D" w:rsidR="005B015A">
        <w:rPr>
          <w:szCs w:val="18"/>
        </w:rPr>
        <w:t>heeft</w:t>
      </w:r>
      <w:r w:rsidRPr="0084635D">
        <w:rPr>
          <w:szCs w:val="18"/>
        </w:rPr>
        <w:t xml:space="preserve"> </w:t>
      </w:r>
      <w:r w:rsidRPr="0084635D" w:rsidR="005B015A">
        <w:rPr>
          <w:szCs w:val="18"/>
        </w:rPr>
        <w:t>in de praktijk de meeste impact op de organisatie van de medisch</w:t>
      </w:r>
      <w:r w:rsidRPr="0084635D" w:rsidR="00D64639">
        <w:rPr>
          <w:szCs w:val="18"/>
        </w:rPr>
        <w:t xml:space="preserve"> </w:t>
      </w:r>
      <w:r w:rsidRPr="0084635D" w:rsidR="005B015A">
        <w:rPr>
          <w:szCs w:val="18"/>
        </w:rPr>
        <w:t>specialistische zorg</w:t>
      </w:r>
      <w:r w:rsidRPr="0084635D">
        <w:rPr>
          <w:szCs w:val="18"/>
        </w:rPr>
        <w:t xml:space="preserve">. Zo geldt er een vergunningplicht voor </w:t>
      </w:r>
      <w:r w:rsidRPr="0084635D" w:rsidR="005B015A">
        <w:rPr>
          <w:szCs w:val="18"/>
        </w:rPr>
        <w:t xml:space="preserve">zeer complexe vormen van zorg, </w:t>
      </w:r>
      <w:r w:rsidRPr="0084635D">
        <w:rPr>
          <w:szCs w:val="18"/>
        </w:rPr>
        <w:t>zoals</w:t>
      </w:r>
      <w:r w:rsidRPr="0084635D" w:rsidR="005B015A">
        <w:rPr>
          <w:szCs w:val="18"/>
        </w:rPr>
        <w:t xml:space="preserve"> </w:t>
      </w:r>
      <w:r w:rsidRPr="0084635D">
        <w:rPr>
          <w:szCs w:val="18"/>
        </w:rPr>
        <w:t xml:space="preserve">bijzondere neurochirurgie, protonentherapie, </w:t>
      </w:r>
      <w:r w:rsidRPr="0084635D" w:rsidR="005B015A">
        <w:rPr>
          <w:szCs w:val="18"/>
        </w:rPr>
        <w:t>bijzondere interventies aan het hart</w:t>
      </w:r>
      <w:r w:rsidRPr="0084635D" w:rsidR="00C4431A">
        <w:rPr>
          <w:szCs w:val="18"/>
        </w:rPr>
        <w:t xml:space="preserve"> (waaronder de interventies bij patiënten met aangeboren hartafwijkingen)</w:t>
      </w:r>
      <w:r w:rsidRPr="0084635D" w:rsidR="005B015A">
        <w:rPr>
          <w:szCs w:val="18"/>
        </w:rPr>
        <w:t xml:space="preserve">, </w:t>
      </w:r>
      <w:r w:rsidRPr="0084635D">
        <w:rPr>
          <w:szCs w:val="18"/>
        </w:rPr>
        <w:t>orgaantransplantaties</w:t>
      </w:r>
      <w:r w:rsidRPr="0084635D" w:rsidR="00C4431A">
        <w:rPr>
          <w:szCs w:val="18"/>
        </w:rPr>
        <w:t xml:space="preserve">, </w:t>
      </w:r>
      <w:r w:rsidRPr="0084635D" w:rsidR="00D64639">
        <w:rPr>
          <w:szCs w:val="18"/>
        </w:rPr>
        <w:t>neonatale intensive care</w:t>
      </w:r>
      <w:r w:rsidRPr="0084635D">
        <w:rPr>
          <w:szCs w:val="18"/>
        </w:rPr>
        <w:t xml:space="preserve"> en klinisch genetisch onderzoek en erfelijkheidsadvisering. Alleen instellingen met een </w:t>
      </w:r>
      <w:proofErr w:type="spellStart"/>
      <w:r w:rsidRPr="0084635D">
        <w:rPr>
          <w:szCs w:val="18"/>
        </w:rPr>
        <w:t>Wbmv</w:t>
      </w:r>
      <w:proofErr w:type="spellEnd"/>
      <w:r w:rsidRPr="0084635D">
        <w:rPr>
          <w:szCs w:val="18"/>
        </w:rPr>
        <w:t xml:space="preserve">-vergunning zijn bevoegd deze verrichtingen uit te voeren, voor andere instellingen geldt een verbod. Een overzicht van alle </w:t>
      </w:r>
      <w:proofErr w:type="spellStart"/>
      <w:r w:rsidRPr="0084635D">
        <w:rPr>
          <w:szCs w:val="18"/>
        </w:rPr>
        <w:t>vergunningplichtige</w:t>
      </w:r>
      <w:proofErr w:type="spellEnd"/>
      <w:r w:rsidRPr="0084635D">
        <w:rPr>
          <w:szCs w:val="18"/>
        </w:rPr>
        <w:t xml:space="preserve"> verrichtingen is bijgevoegd in bijlage 1. </w:t>
      </w:r>
      <w:r w:rsidRPr="0084635D" w:rsidR="005B015A">
        <w:rPr>
          <w:szCs w:val="18"/>
        </w:rPr>
        <w:br/>
      </w:r>
    </w:p>
    <w:p w:rsidRPr="0084635D" w:rsidR="001F1C28" w:rsidP="00344660" w:rsidRDefault="00000000" w14:paraId="44742999" w14:textId="77777777">
      <w:pPr>
        <w:rPr>
          <w:szCs w:val="18"/>
        </w:rPr>
      </w:pPr>
      <w:r w:rsidRPr="0084635D">
        <w:rPr>
          <w:szCs w:val="18"/>
        </w:rPr>
        <w:t xml:space="preserve">De </w:t>
      </w:r>
      <w:proofErr w:type="spellStart"/>
      <w:r w:rsidRPr="0084635D">
        <w:rPr>
          <w:szCs w:val="18"/>
        </w:rPr>
        <w:t>Wbmv</w:t>
      </w:r>
      <w:proofErr w:type="spellEnd"/>
      <w:r w:rsidRPr="0084635D">
        <w:rPr>
          <w:szCs w:val="18"/>
        </w:rPr>
        <w:t xml:space="preserve"> biedt </w:t>
      </w:r>
      <w:r w:rsidRPr="0084635D" w:rsidR="005B015A">
        <w:rPr>
          <w:szCs w:val="18"/>
        </w:rPr>
        <w:t>daarnaast</w:t>
      </w:r>
      <w:r w:rsidRPr="0084635D">
        <w:rPr>
          <w:szCs w:val="18"/>
        </w:rPr>
        <w:t xml:space="preserve"> de mogelijkheid een beleidsvisie kenbaar te maken </w:t>
      </w:r>
      <w:r w:rsidRPr="0084635D" w:rsidR="00D63CE5">
        <w:rPr>
          <w:szCs w:val="18"/>
        </w:rPr>
        <w:t>ten aanzien van bijzondere aspecten van medische verrichtingen</w:t>
      </w:r>
      <w:r w:rsidRPr="0084635D">
        <w:rPr>
          <w:szCs w:val="18"/>
        </w:rPr>
        <w:t xml:space="preserve"> en op basis daarvan aanwijzingen te verlenen aan instellingen die voldoen aan de criteria die </w:t>
      </w:r>
      <w:r w:rsidRPr="0084635D" w:rsidR="00D63CE5">
        <w:rPr>
          <w:szCs w:val="18"/>
        </w:rPr>
        <w:t>in die beleidsvisie</w:t>
      </w:r>
      <w:r w:rsidRPr="0084635D">
        <w:rPr>
          <w:szCs w:val="18"/>
        </w:rPr>
        <w:t xml:space="preserve"> zijn gesteld. Deze aanwijzingsbevoegdheid geeft mij de mogelijkheid enige sturing of stimulans te geven aan verrichtingen zonder direct het zware middel van het vergunning</w:t>
      </w:r>
      <w:r w:rsidRPr="0084635D" w:rsidR="00D63CE5">
        <w:rPr>
          <w:szCs w:val="18"/>
        </w:rPr>
        <w:t>enstelsel</w:t>
      </w:r>
      <w:r w:rsidRPr="0084635D">
        <w:rPr>
          <w:szCs w:val="18"/>
        </w:rPr>
        <w:t xml:space="preserve"> in te zetten. Er zijn op grond van de </w:t>
      </w:r>
      <w:proofErr w:type="spellStart"/>
      <w:r w:rsidRPr="0084635D">
        <w:rPr>
          <w:szCs w:val="18"/>
        </w:rPr>
        <w:t>Wbmv</w:t>
      </w:r>
      <w:proofErr w:type="spellEnd"/>
      <w:r w:rsidRPr="0084635D">
        <w:rPr>
          <w:szCs w:val="18"/>
        </w:rPr>
        <w:t xml:space="preserve"> aanwijzingen verleend aan bijvoorbeeld expertisecentra voor zeldzame aandoeningen en centra voor hemofilie</w:t>
      </w:r>
      <w:r w:rsidRPr="0084635D" w:rsidR="00E76208">
        <w:rPr>
          <w:szCs w:val="18"/>
        </w:rPr>
        <w:t>behandelingen</w:t>
      </w:r>
      <w:r w:rsidRPr="0084635D">
        <w:rPr>
          <w:szCs w:val="18"/>
        </w:rPr>
        <w:t xml:space="preserve">. </w:t>
      </w:r>
      <w:r w:rsidRPr="0084635D" w:rsidR="00006E66">
        <w:rPr>
          <w:szCs w:val="18"/>
        </w:rPr>
        <w:br/>
      </w:r>
    </w:p>
    <w:p w:rsidRPr="0084635D" w:rsidR="00D63CE5" w:rsidP="00344660" w:rsidRDefault="00000000" w14:paraId="376CB856" w14:textId="77777777">
      <w:pPr>
        <w:rPr>
          <w:szCs w:val="18"/>
        </w:rPr>
      </w:pPr>
      <w:r w:rsidRPr="0084635D">
        <w:rPr>
          <w:szCs w:val="18"/>
        </w:rPr>
        <w:t xml:space="preserve">Ten slotte biedt de </w:t>
      </w:r>
      <w:proofErr w:type="spellStart"/>
      <w:r w:rsidRPr="0084635D">
        <w:rPr>
          <w:szCs w:val="18"/>
        </w:rPr>
        <w:t>Wbmv</w:t>
      </w:r>
      <w:proofErr w:type="spellEnd"/>
      <w:r w:rsidRPr="0084635D">
        <w:rPr>
          <w:szCs w:val="18"/>
        </w:rPr>
        <w:t xml:space="preserve"> </w:t>
      </w:r>
      <w:r w:rsidRPr="0084635D" w:rsidR="0077015F">
        <w:rPr>
          <w:szCs w:val="18"/>
        </w:rPr>
        <w:t>de mogelijkheid</w:t>
      </w:r>
      <w:r w:rsidRPr="0084635D">
        <w:rPr>
          <w:szCs w:val="18"/>
        </w:rPr>
        <w:t xml:space="preserve"> de toepassing van een medische verrichting in zijn geheel te verbieden. Dit algehele verbod is tot nu toe één keer ingezet, namelijk voor de toepassing van </w:t>
      </w:r>
      <w:proofErr w:type="spellStart"/>
      <w:r w:rsidRPr="0084635D">
        <w:rPr>
          <w:szCs w:val="18"/>
        </w:rPr>
        <w:t>xenotransplantatie</w:t>
      </w:r>
      <w:proofErr w:type="spellEnd"/>
      <w:r w:rsidRPr="0084635D">
        <w:rPr>
          <w:szCs w:val="18"/>
        </w:rPr>
        <w:t xml:space="preserve">, oftewel het in- of aanbrengen van levende bestanddelen van dieren in of aan het menselijk lichaam. </w:t>
      </w:r>
    </w:p>
    <w:p w:rsidRPr="0084635D" w:rsidR="0073177F" w:rsidP="00344660" w:rsidRDefault="0073177F" w14:paraId="60E88857" w14:textId="77777777">
      <w:pPr>
        <w:rPr>
          <w:szCs w:val="18"/>
        </w:rPr>
      </w:pPr>
    </w:p>
    <w:p w:rsidRPr="0084635D" w:rsidR="0073177F" w:rsidP="00344660" w:rsidRDefault="00000000" w14:paraId="53C36E49" w14:textId="77777777">
      <w:pPr>
        <w:rPr>
          <w:szCs w:val="18"/>
        </w:rPr>
      </w:pPr>
      <w:r w:rsidRPr="0084635D">
        <w:rPr>
          <w:szCs w:val="18"/>
        </w:rPr>
        <w:t>In deze brief ga ik nader in op</w:t>
      </w:r>
      <w:r w:rsidRPr="0084635D" w:rsidR="00842ABF">
        <w:rPr>
          <w:szCs w:val="18"/>
        </w:rPr>
        <w:t xml:space="preserve"> </w:t>
      </w:r>
      <w:r w:rsidRPr="0084635D">
        <w:rPr>
          <w:szCs w:val="18"/>
        </w:rPr>
        <w:t xml:space="preserve">het vergunningenstelsel van de </w:t>
      </w:r>
      <w:proofErr w:type="spellStart"/>
      <w:r w:rsidRPr="0084635D">
        <w:rPr>
          <w:szCs w:val="18"/>
        </w:rPr>
        <w:t>Wbmv</w:t>
      </w:r>
      <w:proofErr w:type="spellEnd"/>
      <w:r w:rsidRPr="0084635D">
        <w:rPr>
          <w:szCs w:val="18"/>
        </w:rPr>
        <w:t xml:space="preserve">. De andere twee instrumenten blijven dus buiten beschouwing. </w:t>
      </w:r>
    </w:p>
    <w:p w:rsidRPr="0084635D" w:rsidR="00B274CD" w:rsidP="00344660" w:rsidRDefault="00B274CD" w14:paraId="0B6AC9F4" w14:textId="77777777">
      <w:pPr>
        <w:rPr>
          <w:b/>
          <w:bCs/>
          <w:szCs w:val="18"/>
        </w:rPr>
      </w:pPr>
    </w:p>
    <w:p w:rsidRPr="0084635D" w:rsidR="001F1C28" w:rsidP="00344660" w:rsidRDefault="00000000" w14:paraId="1AD24A8B" w14:textId="77777777">
      <w:pPr>
        <w:rPr>
          <w:b/>
          <w:bCs/>
          <w:szCs w:val="18"/>
        </w:rPr>
      </w:pPr>
      <w:r w:rsidRPr="0084635D">
        <w:rPr>
          <w:b/>
          <w:bCs/>
          <w:szCs w:val="18"/>
        </w:rPr>
        <w:t xml:space="preserve">De </w:t>
      </w:r>
      <w:r w:rsidRPr="0084635D" w:rsidR="00876BFC">
        <w:rPr>
          <w:b/>
          <w:bCs/>
          <w:szCs w:val="18"/>
        </w:rPr>
        <w:t>functie</w:t>
      </w:r>
      <w:r w:rsidRPr="0084635D">
        <w:rPr>
          <w:b/>
          <w:bCs/>
          <w:szCs w:val="18"/>
        </w:rPr>
        <w:t xml:space="preserve"> van de </w:t>
      </w:r>
      <w:proofErr w:type="spellStart"/>
      <w:r w:rsidRPr="0084635D">
        <w:rPr>
          <w:b/>
          <w:bCs/>
          <w:szCs w:val="18"/>
        </w:rPr>
        <w:t>Wbmv</w:t>
      </w:r>
      <w:proofErr w:type="spellEnd"/>
      <w:r w:rsidRPr="0084635D">
        <w:rPr>
          <w:b/>
          <w:bCs/>
          <w:szCs w:val="18"/>
        </w:rPr>
        <w:t xml:space="preserve"> in het </w:t>
      </w:r>
      <w:r w:rsidRPr="0084635D" w:rsidR="00876BFC">
        <w:rPr>
          <w:b/>
          <w:bCs/>
          <w:szCs w:val="18"/>
        </w:rPr>
        <w:t xml:space="preserve">veranderende </w:t>
      </w:r>
      <w:r w:rsidRPr="0084635D">
        <w:rPr>
          <w:b/>
          <w:bCs/>
          <w:szCs w:val="18"/>
        </w:rPr>
        <w:t>zorglandschap</w:t>
      </w:r>
    </w:p>
    <w:p w:rsidR="00344660" w:rsidP="00344660" w:rsidRDefault="00000000" w14:paraId="67771C2E" w14:textId="77777777">
      <w:pPr>
        <w:rPr>
          <w:szCs w:val="18"/>
        </w:rPr>
      </w:pPr>
      <w:r w:rsidRPr="0084635D">
        <w:rPr>
          <w:szCs w:val="18"/>
        </w:rPr>
        <w:t>In zowel het huidige als toekomstige zorglandschap zullen keuzes moeten worden gemaakt welk</w:t>
      </w:r>
      <w:r w:rsidRPr="0084635D" w:rsidR="002A3D73">
        <w:rPr>
          <w:szCs w:val="18"/>
        </w:rPr>
        <w:t>e instelling</w:t>
      </w:r>
      <w:r w:rsidRPr="0084635D">
        <w:rPr>
          <w:szCs w:val="18"/>
        </w:rPr>
        <w:t xml:space="preserve"> welke zorg kan leveren, vooral als het gaat om hoog complexe medische zorg. Door verrichtingen te concentreren bij een beperkt aantal instellingen kunnen de vereiste kennis en expertise meer centraal worden opgebouwd, wat bijdraagt aan </w:t>
      </w:r>
      <w:r w:rsidRPr="00641964">
        <w:rPr>
          <w:szCs w:val="18"/>
        </w:rPr>
        <w:t>de kwaliteit van zorg.</w:t>
      </w:r>
      <w:r w:rsidRPr="00641964" w:rsidR="0015412E">
        <w:rPr>
          <w:szCs w:val="18"/>
        </w:rPr>
        <w:t xml:space="preserve"> Ook</w:t>
      </w:r>
      <w:r w:rsidR="0015412E">
        <w:rPr>
          <w:szCs w:val="18"/>
        </w:rPr>
        <w:t xml:space="preserve"> geeft het zorgverleners meer mogelijkheden om complexe behandelingen vaker uit te voeren, wat positie</w:t>
      </w:r>
      <w:r w:rsidR="00641964">
        <w:rPr>
          <w:szCs w:val="18"/>
        </w:rPr>
        <w:t xml:space="preserve">f samenhangt met </w:t>
      </w:r>
      <w:r w:rsidR="00870D14">
        <w:rPr>
          <w:szCs w:val="18"/>
        </w:rPr>
        <w:t>een verbetering in</w:t>
      </w:r>
      <w:r w:rsidR="00641964">
        <w:rPr>
          <w:szCs w:val="18"/>
        </w:rPr>
        <w:t xml:space="preserve"> kwaliteit. </w:t>
      </w:r>
      <w:r w:rsidRPr="0084635D">
        <w:rPr>
          <w:szCs w:val="18"/>
        </w:rPr>
        <w:t xml:space="preserve">Ook hoeft op minder plekken te worden geïnvesteerd in dure </w:t>
      </w:r>
      <w:r w:rsidRPr="0084635D" w:rsidR="0005078F">
        <w:rPr>
          <w:szCs w:val="18"/>
        </w:rPr>
        <w:t>infrastructuur</w:t>
      </w:r>
      <w:r w:rsidRPr="0084635D">
        <w:rPr>
          <w:szCs w:val="18"/>
        </w:rPr>
        <w:t xml:space="preserve"> en medische apparatuur wat ten goede komt aan de doelmatigheid van zorg. Ten slotte kan concentratie bijdragen aan de continuïteit van de zorg, door een meer optimale inzet van zeer gespecialiseerd en </w:t>
      </w:r>
    </w:p>
    <w:p w:rsidR="00344660" w:rsidP="00344660" w:rsidRDefault="00344660" w14:paraId="6A90AC8C" w14:textId="77777777">
      <w:pPr>
        <w:rPr>
          <w:szCs w:val="18"/>
        </w:rPr>
      </w:pPr>
    </w:p>
    <w:p w:rsidRPr="0084635D" w:rsidR="001F1C28" w:rsidP="00344660" w:rsidRDefault="00000000" w14:paraId="1082731E" w14:textId="050D4EB2">
      <w:pPr>
        <w:rPr>
          <w:szCs w:val="18"/>
        </w:rPr>
      </w:pPr>
      <w:r w:rsidRPr="0084635D">
        <w:rPr>
          <w:szCs w:val="18"/>
        </w:rPr>
        <w:t xml:space="preserve">daarmee vaak schaars personeel. De beschikbaarheid van zorgprofessionals is één van de meest urgente knelpunten in de zorg, waarbij ik concentratie zie als een deel van de oplossing.  </w:t>
      </w:r>
      <w:r w:rsidRPr="0084635D" w:rsidR="009A3DFC">
        <w:rPr>
          <w:szCs w:val="18"/>
        </w:rPr>
        <w:br/>
      </w:r>
    </w:p>
    <w:p w:rsidRPr="0084635D" w:rsidR="001F1C28" w:rsidP="00344660" w:rsidRDefault="00000000" w14:paraId="7786F759" w14:textId="77777777">
      <w:pPr>
        <w:rPr>
          <w:szCs w:val="18"/>
        </w:rPr>
      </w:pPr>
      <w:r w:rsidRPr="0084635D">
        <w:rPr>
          <w:szCs w:val="18"/>
        </w:rPr>
        <w:t xml:space="preserve">Tegenwoordig wordt concentratie van zorg niet meer hoofdzakelijk van bovenaf geregeld, maar komt </w:t>
      </w:r>
      <w:r w:rsidRPr="0084635D" w:rsidR="00192435">
        <w:rPr>
          <w:szCs w:val="18"/>
        </w:rPr>
        <w:t xml:space="preserve">deze </w:t>
      </w:r>
      <w:r w:rsidRPr="0084635D">
        <w:rPr>
          <w:szCs w:val="18"/>
        </w:rPr>
        <w:t xml:space="preserve">veelal in samenwerking met het veld tot stand. Zo zijn in het Integraal Zorgakkoord (IZA) afspraken gemaakt over de concentratie en spreiding van </w:t>
      </w:r>
      <w:r w:rsidRPr="0084635D" w:rsidR="00E76208">
        <w:rPr>
          <w:szCs w:val="18"/>
        </w:rPr>
        <w:t xml:space="preserve">bepaalde vormen van </w:t>
      </w:r>
      <w:r w:rsidRPr="0084635D">
        <w:rPr>
          <w:szCs w:val="18"/>
        </w:rPr>
        <w:t xml:space="preserve">medisch specialistische zorg. Een van de afspraken gaat over het verhogen van de volumenormen voor hoog complexe oncologische zorg en vaatchirurgie, oftewel </w:t>
      </w:r>
      <w:r w:rsidRPr="0084635D" w:rsidR="00192435">
        <w:rPr>
          <w:szCs w:val="18"/>
        </w:rPr>
        <w:t xml:space="preserve">normen over </w:t>
      </w:r>
      <w:r w:rsidRPr="0084635D">
        <w:rPr>
          <w:szCs w:val="18"/>
        </w:rPr>
        <w:t xml:space="preserve">hoe vaak zorgverleners en instellingen een behandeling jaarlijks minimaal moeten uitvoeren. Ook worden normen gesteld aan de kwaliteit van de geleverde zorg. Een hogere norm betekent meer praktijkervaring </w:t>
      </w:r>
      <w:r w:rsidRPr="0084635D" w:rsidR="00192435">
        <w:rPr>
          <w:szCs w:val="18"/>
        </w:rPr>
        <w:t xml:space="preserve">voor de zorgverlener </w:t>
      </w:r>
      <w:r w:rsidRPr="0084635D">
        <w:rPr>
          <w:szCs w:val="18"/>
        </w:rPr>
        <w:t xml:space="preserve">en </w:t>
      </w:r>
      <w:r w:rsidRPr="0084635D" w:rsidR="00192435">
        <w:rPr>
          <w:szCs w:val="18"/>
        </w:rPr>
        <w:t xml:space="preserve">daarmee </w:t>
      </w:r>
      <w:r w:rsidRPr="0084635D">
        <w:rPr>
          <w:szCs w:val="18"/>
        </w:rPr>
        <w:t xml:space="preserve">betere zorg voor de patiënt. </w:t>
      </w:r>
      <w:r w:rsidRPr="0084635D" w:rsidR="00006E66">
        <w:rPr>
          <w:szCs w:val="18"/>
        </w:rPr>
        <w:br/>
      </w:r>
    </w:p>
    <w:p w:rsidRPr="0084635D" w:rsidR="00B40C1C" w:rsidP="00344660" w:rsidRDefault="00000000" w14:paraId="0FCC0D0B" w14:textId="77777777">
      <w:pPr>
        <w:rPr>
          <w:szCs w:val="18"/>
        </w:rPr>
      </w:pPr>
      <w:r w:rsidRPr="0084635D">
        <w:rPr>
          <w:szCs w:val="18"/>
        </w:rPr>
        <w:t xml:space="preserve">Zoals mijn </w:t>
      </w:r>
      <w:r w:rsidRPr="0084635D" w:rsidR="00C348A0">
        <w:rPr>
          <w:szCs w:val="18"/>
        </w:rPr>
        <w:t>ambts</w:t>
      </w:r>
      <w:r w:rsidRPr="0084635D">
        <w:rPr>
          <w:szCs w:val="18"/>
        </w:rPr>
        <w:t xml:space="preserve">voorganger in de visiebrief over de </w:t>
      </w:r>
      <w:r w:rsidRPr="0084635D" w:rsidR="00F8285B">
        <w:rPr>
          <w:szCs w:val="18"/>
        </w:rPr>
        <w:t xml:space="preserve">toekomstige </w:t>
      </w:r>
      <w:r w:rsidRPr="0084635D">
        <w:rPr>
          <w:szCs w:val="18"/>
        </w:rPr>
        <w:t>organisatie van hoog</w:t>
      </w:r>
      <w:r w:rsidRPr="0084635D" w:rsidR="00E72D7D">
        <w:rPr>
          <w:szCs w:val="18"/>
        </w:rPr>
        <w:t xml:space="preserve"> </w:t>
      </w:r>
      <w:r w:rsidRPr="0084635D">
        <w:rPr>
          <w:szCs w:val="18"/>
        </w:rPr>
        <w:t xml:space="preserve">complexe medisch-specialistische zorg </w:t>
      </w:r>
      <w:r w:rsidRPr="0084635D" w:rsidR="00F8285B">
        <w:rPr>
          <w:szCs w:val="18"/>
        </w:rPr>
        <w:t xml:space="preserve">heeft aangegeven, </w:t>
      </w:r>
      <w:r w:rsidRPr="0084635D">
        <w:rPr>
          <w:szCs w:val="18"/>
        </w:rPr>
        <w:t>zijn netwerk</w:t>
      </w:r>
      <w:r w:rsidRPr="0084635D" w:rsidR="00F8285B">
        <w:rPr>
          <w:szCs w:val="18"/>
        </w:rPr>
        <w:t>vorm</w:t>
      </w:r>
      <w:r w:rsidRPr="0084635D">
        <w:rPr>
          <w:szCs w:val="18"/>
        </w:rPr>
        <w:t>ing</w:t>
      </w:r>
      <w:r w:rsidRPr="0084635D" w:rsidR="00F8285B">
        <w:rPr>
          <w:szCs w:val="18"/>
        </w:rPr>
        <w:t xml:space="preserve"> en de </w:t>
      </w:r>
      <w:r w:rsidRPr="0084635D">
        <w:rPr>
          <w:szCs w:val="18"/>
        </w:rPr>
        <w:t xml:space="preserve">concentratie en spreiding </w:t>
      </w:r>
      <w:r w:rsidRPr="0084635D" w:rsidR="00F8285B">
        <w:rPr>
          <w:szCs w:val="18"/>
        </w:rPr>
        <w:t xml:space="preserve">van zorg </w:t>
      </w:r>
      <w:r w:rsidRPr="0084635D">
        <w:rPr>
          <w:szCs w:val="18"/>
        </w:rPr>
        <w:t xml:space="preserve">cruciaal om de kwaliteit en toegankelijkheid van </w:t>
      </w:r>
      <w:r w:rsidRPr="0084635D" w:rsidR="00E72D7D">
        <w:rPr>
          <w:szCs w:val="18"/>
        </w:rPr>
        <w:t>medisch</w:t>
      </w:r>
      <w:r w:rsidRPr="0084635D" w:rsidR="00B00E66">
        <w:rPr>
          <w:szCs w:val="18"/>
        </w:rPr>
        <w:t xml:space="preserve"> </w:t>
      </w:r>
      <w:r w:rsidRPr="0084635D" w:rsidR="00E72D7D">
        <w:rPr>
          <w:szCs w:val="18"/>
        </w:rPr>
        <w:t xml:space="preserve">specialistische </w:t>
      </w:r>
      <w:r w:rsidRPr="0084635D">
        <w:rPr>
          <w:szCs w:val="18"/>
        </w:rPr>
        <w:t xml:space="preserve">zorg </w:t>
      </w:r>
      <w:r w:rsidRPr="0084635D" w:rsidR="00F8285B">
        <w:rPr>
          <w:szCs w:val="18"/>
        </w:rPr>
        <w:t xml:space="preserve">overeind </w:t>
      </w:r>
      <w:r w:rsidRPr="0084635D">
        <w:rPr>
          <w:szCs w:val="18"/>
        </w:rPr>
        <w:t>te houden.</w:t>
      </w:r>
      <w:r>
        <w:rPr>
          <w:rStyle w:val="Voetnootmarkering"/>
          <w:szCs w:val="18"/>
        </w:rPr>
        <w:footnoteReference w:id="3"/>
      </w:r>
      <w:r w:rsidRPr="0084635D">
        <w:rPr>
          <w:szCs w:val="18"/>
        </w:rPr>
        <w:t xml:space="preserve"> </w:t>
      </w:r>
      <w:r w:rsidRPr="0084635D" w:rsidR="00F8285B">
        <w:rPr>
          <w:szCs w:val="18"/>
        </w:rPr>
        <w:t>Het veld heeft een centrale rol in de beweging naar netwerkzorg, binnen een bredere beweging van concentratie en spreiding van het zorglandschap. Zo worden de IZA-</w:t>
      </w:r>
      <w:r w:rsidRPr="0084635D" w:rsidR="001F1C28">
        <w:rPr>
          <w:szCs w:val="18"/>
        </w:rPr>
        <w:t xml:space="preserve">afspraken </w:t>
      </w:r>
      <w:r w:rsidRPr="0084635D" w:rsidR="00F8285B">
        <w:rPr>
          <w:szCs w:val="18"/>
        </w:rPr>
        <w:t xml:space="preserve">over concentratie en spreiding binnen de oncologie en vaatchirurgie </w:t>
      </w:r>
      <w:r w:rsidRPr="0084635D" w:rsidR="001F1C28">
        <w:rPr>
          <w:szCs w:val="18"/>
        </w:rPr>
        <w:t xml:space="preserve">door de partijen gezamenlijk uitgewerkt aan </w:t>
      </w:r>
      <w:r w:rsidRPr="0084635D" w:rsidR="00F8285B">
        <w:rPr>
          <w:szCs w:val="18"/>
        </w:rPr>
        <w:t xml:space="preserve">de </w:t>
      </w:r>
      <w:r w:rsidRPr="0084635D" w:rsidR="001F1C28">
        <w:rPr>
          <w:szCs w:val="18"/>
        </w:rPr>
        <w:t>Ronde Tafels</w:t>
      </w:r>
      <w:r w:rsidRPr="0084635D" w:rsidR="00F8285B">
        <w:rPr>
          <w:szCs w:val="18"/>
        </w:rPr>
        <w:t xml:space="preserve"> Concentratie &amp; Spreiding</w:t>
      </w:r>
      <w:r w:rsidRPr="0084635D" w:rsidR="001F1C28">
        <w:rPr>
          <w:szCs w:val="18"/>
        </w:rPr>
        <w:t xml:space="preserve">, onder </w:t>
      </w:r>
      <w:r w:rsidRPr="0084635D" w:rsidR="00F8285B">
        <w:rPr>
          <w:szCs w:val="18"/>
        </w:rPr>
        <w:t>regie</w:t>
      </w:r>
      <w:r w:rsidRPr="0084635D" w:rsidR="001F1C28">
        <w:rPr>
          <w:szCs w:val="18"/>
        </w:rPr>
        <w:t xml:space="preserve"> van het Zorginstituut Nederland (Zorginstituut). </w:t>
      </w:r>
      <w:r w:rsidRPr="0084635D" w:rsidR="00F8285B">
        <w:rPr>
          <w:szCs w:val="18"/>
        </w:rPr>
        <w:t>De</w:t>
      </w:r>
      <w:r w:rsidRPr="0084635D" w:rsidR="001F1C28">
        <w:rPr>
          <w:szCs w:val="18"/>
        </w:rPr>
        <w:t xml:space="preserve"> rol van de overheid </w:t>
      </w:r>
      <w:r w:rsidRPr="0084635D" w:rsidR="00F8285B">
        <w:rPr>
          <w:szCs w:val="18"/>
        </w:rPr>
        <w:t xml:space="preserve">is hierbij </w:t>
      </w:r>
      <w:r w:rsidRPr="0084635D">
        <w:rPr>
          <w:szCs w:val="18"/>
        </w:rPr>
        <w:t>vooral</w:t>
      </w:r>
      <w:r w:rsidRPr="0084635D" w:rsidR="001F1C28">
        <w:rPr>
          <w:szCs w:val="18"/>
        </w:rPr>
        <w:t xml:space="preserve"> coördinerend en </w:t>
      </w:r>
      <w:r w:rsidRPr="0084635D" w:rsidR="00F8285B">
        <w:rPr>
          <w:szCs w:val="18"/>
        </w:rPr>
        <w:t>dus een stuk</w:t>
      </w:r>
      <w:r w:rsidRPr="0084635D" w:rsidR="001F1C28">
        <w:rPr>
          <w:szCs w:val="18"/>
        </w:rPr>
        <w:t xml:space="preserve"> minder sturend en directief dan bij wettelijke regulering het geval zou zijn. De</w:t>
      </w:r>
      <w:r w:rsidRPr="0084635D">
        <w:rPr>
          <w:szCs w:val="18"/>
        </w:rPr>
        <w:t xml:space="preserve"> bestuurlijke</w:t>
      </w:r>
      <w:r w:rsidRPr="0084635D" w:rsidR="001F1C28">
        <w:rPr>
          <w:szCs w:val="18"/>
        </w:rPr>
        <w:t xml:space="preserve"> werkwijze heeft als voordeel dat het eigenaarschap bij het veld ligt</w:t>
      </w:r>
      <w:r w:rsidRPr="0084635D">
        <w:rPr>
          <w:szCs w:val="18"/>
        </w:rPr>
        <w:t>. Ook bevordert het de</w:t>
      </w:r>
      <w:r w:rsidRPr="0084635D" w:rsidR="001F1C28">
        <w:rPr>
          <w:szCs w:val="18"/>
        </w:rPr>
        <w:t xml:space="preserve"> netwerksamenwerking en </w:t>
      </w:r>
      <w:r w:rsidRPr="0084635D">
        <w:rPr>
          <w:szCs w:val="18"/>
        </w:rPr>
        <w:t xml:space="preserve">geeft het veldpartijen </w:t>
      </w:r>
      <w:r w:rsidRPr="0084635D" w:rsidR="001F1C28">
        <w:rPr>
          <w:szCs w:val="18"/>
        </w:rPr>
        <w:t>meer flexibiliteit om in te spelen op ontwikkelingen in de praktijk</w:t>
      </w:r>
      <w:r w:rsidR="00AC5C9F">
        <w:rPr>
          <w:szCs w:val="18"/>
        </w:rPr>
        <w:t xml:space="preserve"> en wat er in de regio nodig is</w:t>
      </w:r>
      <w:r w:rsidRPr="0084635D" w:rsidR="001F1C28">
        <w:rPr>
          <w:szCs w:val="18"/>
        </w:rPr>
        <w:t xml:space="preserve">. Regulering via de </w:t>
      </w:r>
      <w:proofErr w:type="spellStart"/>
      <w:r w:rsidRPr="0084635D" w:rsidR="001F1C28">
        <w:rPr>
          <w:szCs w:val="18"/>
        </w:rPr>
        <w:t>Wbmv</w:t>
      </w:r>
      <w:proofErr w:type="spellEnd"/>
      <w:r w:rsidRPr="0084635D" w:rsidR="001F1C28">
        <w:rPr>
          <w:szCs w:val="18"/>
        </w:rPr>
        <w:t xml:space="preserve"> is minder wendbaar en zet de praktijk in zekere zin op slot. Ik ben dus voorstander van de bestuurlijke route die nu wordt gevolgd bij de oncologie en vaatchirurgie, </w:t>
      </w:r>
      <w:r w:rsidRPr="00C961CA" w:rsidR="001F1C28">
        <w:rPr>
          <w:szCs w:val="18"/>
        </w:rPr>
        <w:t>wat ook betekent dat ik terughoudend ben met</w:t>
      </w:r>
      <w:r w:rsidRPr="00C961CA" w:rsidR="00DD5FC0">
        <w:rPr>
          <w:szCs w:val="18"/>
        </w:rPr>
        <w:t xml:space="preserve"> wettelijke</w:t>
      </w:r>
      <w:r w:rsidRPr="00C961CA" w:rsidR="001F1C28">
        <w:rPr>
          <w:szCs w:val="18"/>
        </w:rPr>
        <w:t xml:space="preserve"> regulering van bovenaf. </w:t>
      </w:r>
      <w:r w:rsidRPr="00C961CA" w:rsidR="00421E4B">
        <w:rPr>
          <w:szCs w:val="18"/>
        </w:rPr>
        <w:t>Deze lijn wordt ook gesteund door partijen in het veld.</w:t>
      </w:r>
      <w:r w:rsidR="00421E4B">
        <w:rPr>
          <w:szCs w:val="18"/>
        </w:rPr>
        <w:t xml:space="preserve"> </w:t>
      </w:r>
    </w:p>
    <w:p w:rsidRPr="0084635D" w:rsidR="00B40C1C" w:rsidP="00344660" w:rsidRDefault="00B40C1C" w14:paraId="221D0E47" w14:textId="77777777">
      <w:pPr>
        <w:rPr>
          <w:szCs w:val="18"/>
        </w:rPr>
      </w:pPr>
    </w:p>
    <w:p w:rsidRPr="0084635D" w:rsidR="001F1C28" w:rsidP="00344660" w:rsidRDefault="00000000" w14:paraId="4FB984DF" w14:textId="77777777">
      <w:pPr>
        <w:rPr>
          <w:szCs w:val="18"/>
        </w:rPr>
      </w:pPr>
      <w:r w:rsidRPr="0084635D">
        <w:rPr>
          <w:szCs w:val="18"/>
        </w:rPr>
        <w:t xml:space="preserve">Dit neemt niet weg dat de </w:t>
      </w:r>
      <w:proofErr w:type="spellStart"/>
      <w:r w:rsidRPr="0084635D">
        <w:rPr>
          <w:szCs w:val="18"/>
        </w:rPr>
        <w:t>Wbmv</w:t>
      </w:r>
      <w:proofErr w:type="spellEnd"/>
      <w:r w:rsidRPr="0084635D">
        <w:rPr>
          <w:szCs w:val="18"/>
        </w:rPr>
        <w:t xml:space="preserve"> in het bestuurlijke samenspel tussen veld en overheid nog steeds een functie heeft, als wettelijke stok achter de deur. Op die manier </w:t>
      </w:r>
      <w:r w:rsidRPr="0084635D" w:rsidR="00523510">
        <w:rPr>
          <w:szCs w:val="18"/>
        </w:rPr>
        <w:t>kan</w:t>
      </w:r>
      <w:r w:rsidRPr="0084635D" w:rsidR="002001D9">
        <w:rPr>
          <w:szCs w:val="18"/>
        </w:rPr>
        <w:t xml:space="preserve"> </w:t>
      </w:r>
      <w:r w:rsidRPr="0084635D">
        <w:rPr>
          <w:szCs w:val="18"/>
        </w:rPr>
        <w:t xml:space="preserve">de </w:t>
      </w:r>
      <w:proofErr w:type="spellStart"/>
      <w:r w:rsidRPr="0084635D">
        <w:rPr>
          <w:szCs w:val="18"/>
        </w:rPr>
        <w:t>Wbmv</w:t>
      </w:r>
      <w:proofErr w:type="spellEnd"/>
      <w:r w:rsidRPr="0084635D">
        <w:rPr>
          <w:szCs w:val="18"/>
        </w:rPr>
        <w:t xml:space="preserve"> </w:t>
      </w:r>
      <w:r w:rsidRPr="0084635D" w:rsidR="00523510">
        <w:rPr>
          <w:szCs w:val="18"/>
        </w:rPr>
        <w:t xml:space="preserve">worden </w:t>
      </w:r>
      <w:r w:rsidRPr="0084635D">
        <w:rPr>
          <w:szCs w:val="18"/>
        </w:rPr>
        <w:t xml:space="preserve">ingezet zoals de wet oorspronkelijk is bedoeld, namelijk als ultimum remedium ingeval zelfregulering vanuit het veld </w:t>
      </w:r>
      <w:r w:rsidRPr="0084635D" w:rsidR="00484F10">
        <w:rPr>
          <w:szCs w:val="18"/>
        </w:rPr>
        <w:t>(</w:t>
      </w:r>
      <w:r w:rsidRPr="0084635D">
        <w:rPr>
          <w:szCs w:val="18"/>
        </w:rPr>
        <w:t>nog</w:t>
      </w:r>
      <w:r w:rsidRPr="0084635D" w:rsidR="00484F10">
        <w:rPr>
          <w:szCs w:val="18"/>
        </w:rPr>
        <w:t>)</w:t>
      </w:r>
      <w:r w:rsidRPr="0084635D">
        <w:rPr>
          <w:szCs w:val="18"/>
        </w:rPr>
        <w:t xml:space="preserve"> niet mogelijk is en de reguliere vormen van kwaliteitswaarborging onvoldoende effectief zijn. </w:t>
      </w:r>
      <w:r w:rsidRPr="0084635D" w:rsidR="00006E66">
        <w:rPr>
          <w:szCs w:val="18"/>
        </w:rPr>
        <w:br/>
      </w:r>
    </w:p>
    <w:p w:rsidRPr="0084635D" w:rsidR="00B40C1C" w:rsidP="00344660" w:rsidRDefault="00000000" w14:paraId="1B2B3901" w14:textId="77777777">
      <w:pPr>
        <w:rPr>
          <w:b/>
          <w:bCs/>
          <w:szCs w:val="18"/>
        </w:rPr>
      </w:pPr>
      <w:r w:rsidRPr="0084635D">
        <w:rPr>
          <w:szCs w:val="18"/>
        </w:rPr>
        <w:t xml:space="preserve">Het doelgericht inzetten van </w:t>
      </w:r>
      <w:r w:rsidRPr="0084635D" w:rsidR="00A02C7B">
        <w:rPr>
          <w:szCs w:val="18"/>
        </w:rPr>
        <w:t xml:space="preserve">het vergunningenstelsel van </w:t>
      </w:r>
      <w:r w:rsidRPr="0084635D">
        <w:rPr>
          <w:szCs w:val="18"/>
        </w:rPr>
        <w:t xml:space="preserve">de </w:t>
      </w:r>
      <w:proofErr w:type="spellStart"/>
      <w:r w:rsidRPr="0084635D">
        <w:rPr>
          <w:szCs w:val="18"/>
        </w:rPr>
        <w:t>Wbmv</w:t>
      </w:r>
      <w:proofErr w:type="spellEnd"/>
      <w:r w:rsidRPr="0084635D">
        <w:rPr>
          <w:szCs w:val="18"/>
        </w:rPr>
        <w:t xml:space="preserve"> als u</w:t>
      </w:r>
      <w:r w:rsidRPr="0084635D" w:rsidR="00A468F8">
        <w:rPr>
          <w:szCs w:val="18"/>
        </w:rPr>
        <w:t>ltimum remedium</w:t>
      </w:r>
      <w:r w:rsidRPr="0084635D">
        <w:rPr>
          <w:szCs w:val="18"/>
        </w:rPr>
        <w:t xml:space="preserve"> betekent dat ik kritisch kijk of het nodig is </w:t>
      </w:r>
      <w:r w:rsidRPr="0084635D" w:rsidR="002001D9">
        <w:rPr>
          <w:szCs w:val="18"/>
        </w:rPr>
        <w:t xml:space="preserve">bepaalde medische </w:t>
      </w:r>
      <w:r w:rsidRPr="0084635D">
        <w:rPr>
          <w:szCs w:val="18"/>
        </w:rPr>
        <w:t xml:space="preserve">verrichtingen wettelijk te reguleren. Verrichtingen moeten dus alleen instromen in de </w:t>
      </w:r>
      <w:proofErr w:type="spellStart"/>
      <w:r w:rsidRPr="0084635D">
        <w:rPr>
          <w:szCs w:val="18"/>
        </w:rPr>
        <w:t>Wbmv</w:t>
      </w:r>
      <w:proofErr w:type="spellEnd"/>
      <w:r w:rsidRPr="0084635D">
        <w:rPr>
          <w:szCs w:val="18"/>
        </w:rPr>
        <w:t xml:space="preserve"> als dat echt nodig</w:t>
      </w:r>
      <w:r w:rsidRPr="0084635D" w:rsidR="00A02C7B">
        <w:rPr>
          <w:szCs w:val="18"/>
        </w:rPr>
        <w:t xml:space="preserve"> is</w:t>
      </w:r>
      <w:r w:rsidRPr="0084635D">
        <w:rPr>
          <w:szCs w:val="18"/>
        </w:rPr>
        <w:t xml:space="preserve">, </w:t>
      </w:r>
      <w:r w:rsidRPr="0084635D" w:rsidR="00A02C7B">
        <w:rPr>
          <w:szCs w:val="18"/>
        </w:rPr>
        <w:t>w</w:t>
      </w:r>
      <w:r w:rsidRPr="0084635D">
        <w:rPr>
          <w:szCs w:val="18"/>
        </w:rPr>
        <w:t xml:space="preserve">aarbij het uitgangspunt is dat de overheidsinterventie in principe tijdelijk is en een vergunningplicht wordt opgeheven als dat verantwoord mogelijk is. Dat wil zeggen, een verrichting stroomt uit zodra de randvoorwaarden voor de kwaliteit, doelmatigheid en gepast gebruik op orde zijn, of de ethische </w:t>
      </w:r>
      <w:r w:rsidRPr="0084635D" w:rsidR="00A02C7B">
        <w:rPr>
          <w:szCs w:val="18"/>
        </w:rPr>
        <w:t xml:space="preserve">of maatschappelijke </w:t>
      </w:r>
      <w:r w:rsidRPr="0084635D">
        <w:rPr>
          <w:szCs w:val="18"/>
        </w:rPr>
        <w:t>aspecten voldoende zijn geadresseerd in bijvoorbeeld richtlijnen of protocollen.</w:t>
      </w:r>
      <w:r w:rsidRPr="0084635D">
        <w:rPr>
          <w:b/>
          <w:bCs/>
          <w:szCs w:val="18"/>
        </w:rPr>
        <w:t xml:space="preserve"> </w:t>
      </w:r>
    </w:p>
    <w:p w:rsidRPr="0084635D" w:rsidR="00B40C1C" w:rsidP="00344660" w:rsidRDefault="00B40C1C" w14:paraId="6436949B" w14:textId="77777777">
      <w:pPr>
        <w:rPr>
          <w:b/>
          <w:bCs/>
          <w:szCs w:val="18"/>
        </w:rPr>
      </w:pPr>
    </w:p>
    <w:p w:rsidRPr="0084635D" w:rsidR="00B6376C" w:rsidP="00344660" w:rsidRDefault="00000000" w14:paraId="1CEFF5D2" w14:textId="77777777">
      <w:pPr>
        <w:rPr>
          <w:szCs w:val="18"/>
        </w:rPr>
      </w:pPr>
      <w:r w:rsidRPr="0084635D">
        <w:rPr>
          <w:szCs w:val="18"/>
        </w:rPr>
        <w:t xml:space="preserve">Als ik kijk naar de huidige uitvoering van de </w:t>
      </w:r>
      <w:proofErr w:type="spellStart"/>
      <w:r w:rsidRPr="0084635D">
        <w:rPr>
          <w:szCs w:val="18"/>
        </w:rPr>
        <w:t>Wbmv</w:t>
      </w:r>
      <w:proofErr w:type="spellEnd"/>
      <w:r w:rsidRPr="0084635D">
        <w:rPr>
          <w:szCs w:val="18"/>
        </w:rPr>
        <w:t xml:space="preserve"> </w:t>
      </w:r>
      <w:r w:rsidRPr="0084635D" w:rsidR="00026CD4">
        <w:rPr>
          <w:szCs w:val="18"/>
        </w:rPr>
        <w:t>is</w:t>
      </w:r>
      <w:r w:rsidRPr="0084635D">
        <w:rPr>
          <w:szCs w:val="18"/>
        </w:rPr>
        <w:t xml:space="preserve"> dit uitgangspunt </w:t>
      </w:r>
      <w:r w:rsidRPr="0084635D" w:rsidR="00026CD4">
        <w:rPr>
          <w:szCs w:val="18"/>
        </w:rPr>
        <w:t xml:space="preserve">de afgelopen jaren </w:t>
      </w:r>
      <w:r w:rsidRPr="0084635D">
        <w:rPr>
          <w:szCs w:val="18"/>
        </w:rPr>
        <w:t xml:space="preserve">niet </w:t>
      </w:r>
      <w:r w:rsidRPr="0084635D" w:rsidR="00026CD4">
        <w:rPr>
          <w:szCs w:val="18"/>
        </w:rPr>
        <w:t xml:space="preserve">goed </w:t>
      </w:r>
      <w:r w:rsidRPr="0084635D">
        <w:rPr>
          <w:szCs w:val="18"/>
        </w:rPr>
        <w:t>uit de verf</w:t>
      </w:r>
      <w:r w:rsidRPr="0084635D" w:rsidR="00026CD4">
        <w:rPr>
          <w:szCs w:val="18"/>
        </w:rPr>
        <w:t xml:space="preserve"> gekomen</w:t>
      </w:r>
      <w:r w:rsidRPr="0084635D">
        <w:rPr>
          <w:szCs w:val="18"/>
        </w:rPr>
        <w:t>. Verrichtingen zitten vaak jaren- of zelfs</w:t>
      </w:r>
      <w:r w:rsidRPr="0084635D">
        <w:rPr>
          <w:b/>
          <w:bCs/>
          <w:szCs w:val="18"/>
        </w:rPr>
        <w:t xml:space="preserve"> </w:t>
      </w:r>
      <w:r w:rsidRPr="0084635D" w:rsidR="00421E4B">
        <w:rPr>
          <w:szCs w:val="18"/>
        </w:rPr>
        <w:t>decennia</w:t>
      </w:r>
      <w:r w:rsidR="00421E4B">
        <w:rPr>
          <w:szCs w:val="18"/>
        </w:rPr>
        <w:t>lang</w:t>
      </w:r>
      <w:r w:rsidRPr="0084635D">
        <w:rPr>
          <w:szCs w:val="18"/>
        </w:rPr>
        <w:t xml:space="preserve"> onder een vergunningplicht, ook als de verrichting inmiddels tot de gangbare zorg kan worden gerekend. </w:t>
      </w:r>
      <w:r w:rsidRPr="0084635D" w:rsidR="00DD5FC0">
        <w:rPr>
          <w:szCs w:val="18"/>
        </w:rPr>
        <w:t xml:space="preserve">Dit heeft er ook mee te maken dat </w:t>
      </w:r>
      <w:proofErr w:type="spellStart"/>
      <w:r w:rsidRPr="0084635D" w:rsidR="00DD5FC0">
        <w:rPr>
          <w:szCs w:val="18"/>
        </w:rPr>
        <w:t>vergunninghoudende</w:t>
      </w:r>
      <w:proofErr w:type="spellEnd"/>
      <w:r w:rsidRPr="0084635D" w:rsidR="00DD5FC0">
        <w:rPr>
          <w:szCs w:val="18"/>
        </w:rPr>
        <w:t xml:space="preserve"> instellingen hun gevestigde positie verdedigen en zich sterk maken voor het behoud van een vergunningplicht, ook als die niet langer nodig </w:t>
      </w:r>
      <w:r w:rsidRPr="0084635D" w:rsidR="00636B25">
        <w:rPr>
          <w:szCs w:val="18"/>
        </w:rPr>
        <w:t>lijkt te zijn</w:t>
      </w:r>
      <w:r w:rsidRPr="0084635D" w:rsidR="00DD5FC0">
        <w:rPr>
          <w:szCs w:val="18"/>
        </w:rPr>
        <w:t xml:space="preserve">. </w:t>
      </w:r>
      <w:r w:rsidRPr="00870D14" w:rsidR="00870D14">
        <w:rPr>
          <w:szCs w:val="18"/>
          <w:highlight w:val="yellow"/>
        </w:rPr>
        <w:t xml:space="preserve"> </w:t>
      </w:r>
    </w:p>
    <w:p w:rsidRPr="0084635D" w:rsidR="00B6376C" w:rsidP="00344660" w:rsidRDefault="00B6376C" w14:paraId="3CB64844" w14:textId="77777777">
      <w:pPr>
        <w:rPr>
          <w:szCs w:val="18"/>
        </w:rPr>
      </w:pPr>
    </w:p>
    <w:p w:rsidRPr="00A426E4" w:rsidR="001F1C28" w:rsidP="00344660" w:rsidRDefault="00000000" w14:paraId="37FF1D6A" w14:textId="77777777">
      <w:pPr>
        <w:rPr>
          <w:szCs w:val="18"/>
        </w:rPr>
      </w:pPr>
      <w:r w:rsidRPr="00A426E4">
        <w:rPr>
          <w:szCs w:val="18"/>
        </w:rPr>
        <w:t xml:space="preserve">Om een voorbeeld te geven: de dotterbehandeling is allang niet nieuw meer en geldt als een standaardbehandeling binnen de cardiologie. Ook voor het implanteren van een interne </w:t>
      </w:r>
      <w:proofErr w:type="spellStart"/>
      <w:r w:rsidRPr="00A426E4">
        <w:rPr>
          <w:szCs w:val="18"/>
        </w:rPr>
        <w:t>cardioverter</w:t>
      </w:r>
      <w:proofErr w:type="spellEnd"/>
      <w:r w:rsidRPr="00A426E4">
        <w:rPr>
          <w:szCs w:val="18"/>
        </w:rPr>
        <w:t xml:space="preserve"> defibrillator (ICD) geldt dat de behandeling inmiddels gangbaar is en wellicht niet langer als een ‘bijzondere </w:t>
      </w:r>
      <w:r w:rsidRPr="00A426E4" w:rsidR="00527D14">
        <w:rPr>
          <w:szCs w:val="18"/>
        </w:rPr>
        <w:t xml:space="preserve">medische </w:t>
      </w:r>
      <w:r w:rsidRPr="00A426E4">
        <w:rPr>
          <w:szCs w:val="18"/>
        </w:rPr>
        <w:t xml:space="preserve">verrichting’ hoeft te worden beschouwd, zoals bedoeld in de </w:t>
      </w:r>
      <w:proofErr w:type="spellStart"/>
      <w:r w:rsidRPr="00A426E4">
        <w:rPr>
          <w:szCs w:val="18"/>
        </w:rPr>
        <w:t>Wbmv</w:t>
      </w:r>
      <w:proofErr w:type="spellEnd"/>
      <w:r w:rsidRPr="00A426E4">
        <w:rPr>
          <w:szCs w:val="18"/>
        </w:rPr>
        <w:t xml:space="preserve">. Ik vind het daarom </w:t>
      </w:r>
      <w:r w:rsidRPr="00A426E4" w:rsidR="00E87B79">
        <w:rPr>
          <w:szCs w:val="18"/>
        </w:rPr>
        <w:t>zaak</w:t>
      </w:r>
      <w:r w:rsidRPr="00A426E4">
        <w:rPr>
          <w:szCs w:val="18"/>
        </w:rPr>
        <w:t xml:space="preserve"> om te verkennen of verrichtingen die inmiddels </w:t>
      </w:r>
      <w:r w:rsidRPr="00A426E4" w:rsidR="00FD2D04">
        <w:rPr>
          <w:szCs w:val="18"/>
        </w:rPr>
        <w:t>vrij</w:t>
      </w:r>
      <w:r w:rsidRPr="00A426E4" w:rsidR="00E87B79">
        <w:rPr>
          <w:szCs w:val="18"/>
        </w:rPr>
        <w:t xml:space="preserve"> standaard zijn, </w:t>
      </w:r>
      <w:r w:rsidRPr="00A426E4">
        <w:rPr>
          <w:szCs w:val="18"/>
        </w:rPr>
        <w:t xml:space="preserve">kunnen uitstromen uit de </w:t>
      </w:r>
      <w:proofErr w:type="spellStart"/>
      <w:r w:rsidRPr="00A426E4">
        <w:rPr>
          <w:szCs w:val="18"/>
        </w:rPr>
        <w:t>Wbmv</w:t>
      </w:r>
      <w:proofErr w:type="spellEnd"/>
      <w:r w:rsidRPr="00A426E4">
        <w:rPr>
          <w:szCs w:val="18"/>
        </w:rPr>
        <w:t xml:space="preserve">. </w:t>
      </w:r>
      <w:r w:rsidRPr="00A426E4" w:rsidR="00771170">
        <w:rPr>
          <w:szCs w:val="18"/>
        </w:rPr>
        <w:t xml:space="preserve">Ook omdat de </w:t>
      </w:r>
      <w:proofErr w:type="spellStart"/>
      <w:r w:rsidRPr="00A426E4" w:rsidR="00771170">
        <w:rPr>
          <w:szCs w:val="18"/>
        </w:rPr>
        <w:t>Wbmv</w:t>
      </w:r>
      <w:proofErr w:type="spellEnd"/>
      <w:r w:rsidRPr="00A426E4" w:rsidR="00771170">
        <w:rPr>
          <w:szCs w:val="18"/>
        </w:rPr>
        <w:t xml:space="preserve"> de normale sturingsmechanismen van het stelsel buiten werking stelt, wat onder andere de rol van zorgverzekeraars enorm beperkt. Binnen de </w:t>
      </w:r>
      <w:proofErr w:type="spellStart"/>
      <w:r w:rsidRPr="00A426E4" w:rsidR="00771170">
        <w:rPr>
          <w:szCs w:val="18"/>
        </w:rPr>
        <w:t>Wbmv</w:t>
      </w:r>
      <w:proofErr w:type="spellEnd"/>
      <w:r w:rsidRPr="00A426E4" w:rsidR="00771170">
        <w:rPr>
          <w:szCs w:val="18"/>
        </w:rPr>
        <w:t xml:space="preserve"> ligt immers vast welke ziekenhuizen welke verrichtingen mogen bieden en tegen welke tarieven (vast of gemaximeerd). Zorgverzekeraars kunnen via de </w:t>
      </w:r>
      <w:proofErr w:type="spellStart"/>
      <w:r w:rsidRPr="00A426E4" w:rsidR="00771170">
        <w:rPr>
          <w:szCs w:val="18"/>
        </w:rPr>
        <w:t>zorgcontractering</w:t>
      </w:r>
      <w:proofErr w:type="spellEnd"/>
      <w:r w:rsidRPr="00A426E4" w:rsidR="00771170">
        <w:rPr>
          <w:szCs w:val="18"/>
        </w:rPr>
        <w:t xml:space="preserve"> bijvoorbeeld nauwelijks sturen op de organisatie en doelmatigheid van zorg. </w:t>
      </w:r>
      <w:r w:rsidRPr="00A426E4" w:rsidR="00006E66">
        <w:rPr>
          <w:szCs w:val="18"/>
        </w:rPr>
        <w:br/>
      </w:r>
    </w:p>
    <w:p w:rsidRPr="00A426E4" w:rsidR="00771170" w:rsidP="00344660" w:rsidRDefault="00000000" w14:paraId="511834A3" w14:textId="77777777">
      <w:pPr>
        <w:rPr>
          <w:szCs w:val="18"/>
        </w:rPr>
      </w:pPr>
      <w:r w:rsidRPr="00A426E4">
        <w:rPr>
          <w:szCs w:val="18"/>
        </w:rPr>
        <w:t xml:space="preserve">Het passend inzetten van </w:t>
      </w:r>
      <w:r w:rsidRPr="00A426E4" w:rsidR="005F5328">
        <w:rPr>
          <w:szCs w:val="18"/>
        </w:rPr>
        <w:t>het vergunningenstelsel</w:t>
      </w:r>
      <w:r w:rsidRPr="0084635D" w:rsidR="005F5328">
        <w:rPr>
          <w:szCs w:val="18"/>
        </w:rPr>
        <w:t xml:space="preserve"> van </w:t>
      </w:r>
      <w:r w:rsidRPr="0084635D">
        <w:rPr>
          <w:szCs w:val="18"/>
        </w:rPr>
        <w:t xml:space="preserve">de </w:t>
      </w:r>
      <w:proofErr w:type="spellStart"/>
      <w:r w:rsidRPr="0084635D">
        <w:rPr>
          <w:szCs w:val="18"/>
        </w:rPr>
        <w:t>Wbmv</w:t>
      </w:r>
      <w:proofErr w:type="spellEnd"/>
      <w:r w:rsidRPr="0084635D">
        <w:rPr>
          <w:szCs w:val="18"/>
        </w:rPr>
        <w:t xml:space="preserve"> betekent dat ik de huidige verrichtingen periodiek tegen het licht wil houden om te (laten) beoordelen of de vergunningplicht nog steeds nodig en passend is, en of de vergunningvereisten nog voldoende aansluiten bij de praktijk. </w:t>
      </w:r>
      <w:r w:rsidRPr="0084635D" w:rsidR="00FF0C29">
        <w:rPr>
          <w:szCs w:val="18"/>
        </w:rPr>
        <w:t>Hiermee geef ik uitvoering aan</w:t>
      </w:r>
      <w:r w:rsidRPr="0084635D" w:rsidR="00A468F8">
        <w:rPr>
          <w:szCs w:val="18"/>
        </w:rPr>
        <w:t xml:space="preserve"> </w:t>
      </w:r>
      <w:r w:rsidRPr="0084635D" w:rsidR="00FF0C29">
        <w:rPr>
          <w:szCs w:val="18"/>
        </w:rPr>
        <w:t>éé</w:t>
      </w:r>
      <w:r w:rsidRPr="0084635D" w:rsidR="00A468F8">
        <w:rPr>
          <w:szCs w:val="18"/>
        </w:rPr>
        <w:t xml:space="preserve">n </w:t>
      </w:r>
      <w:r w:rsidRPr="0084635D" w:rsidR="00FF0C29">
        <w:rPr>
          <w:szCs w:val="18"/>
        </w:rPr>
        <w:t xml:space="preserve">van de </w:t>
      </w:r>
      <w:r w:rsidRPr="0084635D" w:rsidR="00A468F8">
        <w:rPr>
          <w:szCs w:val="18"/>
        </w:rPr>
        <w:t>aanbeveling</w:t>
      </w:r>
      <w:r w:rsidRPr="0084635D" w:rsidR="00FF0C29">
        <w:rPr>
          <w:szCs w:val="18"/>
        </w:rPr>
        <w:t>en</w:t>
      </w:r>
      <w:r w:rsidRPr="0084635D" w:rsidR="00A468F8">
        <w:rPr>
          <w:szCs w:val="18"/>
        </w:rPr>
        <w:t xml:space="preserve"> uit het advies van de Gezondheidsraad</w:t>
      </w:r>
      <w:r w:rsidRPr="0084635D" w:rsidR="00FF0C29">
        <w:rPr>
          <w:szCs w:val="18"/>
        </w:rPr>
        <w:t xml:space="preserve">. </w:t>
      </w:r>
      <w:r w:rsidRPr="0084635D" w:rsidR="006E1C5C">
        <w:rPr>
          <w:szCs w:val="18"/>
        </w:rPr>
        <w:t>Uitstroom is overigens niet voor alle</w:t>
      </w:r>
      <w:r w:rsidRPr="0084635D">
        <w:rPr>
          <w:szCs w:val="18"/>
        </w:rPr>
        <w:t xml:space="preserve"> verrichtingen </w:t>
      </w:r>
      <w:r w:rsidRPr="0084635D" w:rsidR="006E1C5C">
        <w:rPr>
          <w:szCs w:val="18"/>
        </w:rPr>
        <w:t xml:space="preserve">een </w:t>
      </w:r>
      <w:r w:rsidRPr="0084635D">
        <w:rPr>
          <w:szCs w:val="18"/>
        </w:rPr>
        <w:t xml:space="preserve">mogelijk of wenselijk </w:t>
      </w:r>
      <w:r w:rsidRPr="0084635D" w:rsidR="006E1C5C">
        <w:rPr>
          <w:szCs w:val="18"/>
        </w:rPr>
        <w:t>eindperspectief. Z</w:t>
      </w:r>
      <w:r w:rsidRPr="0084635D">
        <w:rPr>
          <w:szCs w:val="18"/>
        </w:rPr>
        <w:t xml:space="preserve">eer complexe verrichtingen </w:t>
      </w:r>
      <w:r w:rsidRPr="0084635D" w:rsidR="00B920AF">
        <w:rPr>
          <w:szCs w:val="18"/>
        </w:rPr>
        <w:t xml:space="preserve">of verrichtingen </w:t>
      </w:r>
      <w:r w:rsidRPr="0084635D">
        <w:rPr>
          <w:szCs w:val="18"/>
        </w:rPr>
        <w:t xml:space="preserve">die ethisch </w:t>
      </w:r>
      <w:r w:rsidRPr="0084635D" w:rsidR="00B920AF">
        <w:rPr>
          <w:szCs w:val="18"/>
        </w:rPr>
        <w:t xml:space="preserve">of </w:t>
      </w:r>
      <w:r w:rsidRPr="0084635D">
        <w:rPr>
          <w:szCs w:val="18"/>
        </w:rPr>
        <w:t>maatschappelijk gevoelig liggen</w:t>
      </w:r>
      <w:r w:rsidRPr="0084635D" w:rsidR="006E1C5C">
        <w:rPr>
          <w:szCs w:val="18"/>
        </w:rPr>
        <w:t xml:space="preserve"> zullen mogelijk ook op lange termijn onder de </w:t>
      </w:r>
      <w:proofErr w:type="spellStart"/>
      <w:r w:rsidRPr="0084635D" w:rsidR="006E1C5C">
        <w:rPr>
          <w:szCs w:val="18"/>
        </w:rPr>
        <w:t>Wbmv</w:t>
      </w:r>
      <w:proofErr w:type="spellEnd"/>
      <w:r w:rsidRPr="0084635D" w:rsidR="006E1C5C">
        <w:rPr>
          <w:szCs w:val="18"/>
        </w:rPr>
        <w:t xml:space="preserve"> blijven</w:t>
      </w:r>
      <w:r w:rsidRPr="0084635D">
        <w:rPr>
          <w:szCs w:val="18"/>
        </w:rPr>
        <w:t xml:space="preserve">. Dat neemt niet weg dat het goed is de bestaande verrichtingen periodiek onder </w:t>
      </w:r>
      <w:r w:rsidRPr="00A426E4">
        <w:rPr>
          <w:szCs w:val="18"/>
        </w:rPr>
        <w:t xml:space="preserve">de loep te nemen en te bekijken of de vergunningplicht nog nodig is, en zo ja binnen welke randvoorwaarden. </w:t>
      </w:r>
    </w:p>
    <w:p w:rsidRPr="00A426E4" w:rsidR="00771170" w:rsidP="00344660" w:rsidRDefault="00771170" w14:paraId="28A835D8" w14:textId="77777777">
      <w:pPr>
        <w:rPr>
          <w:szCs w:val="18"/>
        </w:rPr>
      </w:pPr>
    </w:p>
    <w:p w:rsidRPr="0084635D" w:rsidR="001F1C28" w:rsidP="00344660" w:rsidRDefault="00000000" w14:paraId="58267722" w14:textId="77777777">
      <w:pPr>
        <w:rPr>
          <w:szCs w:val="18"/>
        </w:rPr>
      </w:pPr>
      <w:r w:rsidRPr="00A426E4">
        <w:rPr>
          <w:szCs w:val="18"/>
        </w:rPr>
        <w:t xml:space="preserve">Ik vind het belangrijk om veldpartijen </w:t>
      </w:r>
      <w:r w:rsidRPr="00A426E4" w:rsidR="00771170">
        <w:rPr>
          <w:szCs w:val="18"/>
        </w:rPr>
        <w:t xml:space="preserve">en ook zorgverzekeraars </w:t>
      </w:r>
      <w:r w:rsidRPr="00A426E4">
        <w:rPr>
          <w:szCs w:val="18"/>
        </w:rPr>
        <w:t xml:space="preserve">goed bij deze evaluaties te betrekken. </w:t>
      </w:r>
      <w:r w:rsidRPr="00A426E4" w:rsidR="00771170">
        <w:rPr>
          <w:szCs w:val="18"/>
        </w:rPr>
        <w:t xml:space="preserve">Op het moment dat verrichtingen uitstromen zullen zorgverzekeraars immers een meer sturende rol moeten innemen, wat van hen de nodige voorbereiding vraagt. Ik </w:t>
      </w:r>
      <w:r w:rsidRPr="00A426E4">
        <w:rPr>
          <w:szCs w:val="18"/>
        </w:rPr>
        <w:t xml:space="preserve">zal me hierin </w:t>
      </w:r>
      <w:r w:rsidRPr="00A426E4" w:rsidR="00771170">
        <w:rPr>
          <w:szCs w:val="18"/>
        </w:rPr>
        <w:t xml:space="preserve">ook </w:t>
      </w:r>
      <w:r w:rsidRPr="00A426E4">
        <w:rPr>
          <w:szCs w:val="18"/>
        </w:rPr>
        <w:t xml:space="preserve">laten adviseren door de Inspectie </w:t>
      </w:r>
      <w:r w:rsidRPr="00A426E4" w:rsidR="00B920AF">
        <w:rPr>
          <w:szCs w:val="18"/>
        </w:rPr>
        <w:t xml:space="preserve">Gezondheidszorg en Jeugd </w:t>
      </w:r>
      <w:r w:rsidRPr="00A426E4" w:rsidR="00477932">
        <w:rPr>
          <w:szCs w:val="18"/>
        </w:rPr>
        <w:t xml:space="preserve">(IGJ) </w:t>
      </w:r>
      <w:r w:rsidRPr="00A426E4">
        <w:rPr>
          <w:szCs w:val="18"/>
        </w:rPr>
        <w:t xml:space="preserve">en - indien nodig - door de Gezondheidsraad (GR). </w:t>
      </w:r>
      <w:r w:rsidRPr="00A426E4" w:rsidR="00C51342">
        <w:rPr>
          <w:szCs w:val="18"/>
        </w:rPr>
        <w:t>Ook wil ik de mogelijkheid openhouden dat ik mij in voorkomende gevallen door andere</w:t>
      </w:r>
      <w:r w:rsidRPr="0084635D" w:rsidR="00C51342">
        <w:rPr>
          <w:szCs w:val="18"/>
        </w:rPr>
        <w:t xml:space="preserve"> deskundigen laat adviseren. </w:t>
      </w:r>
      <w:r w:rsidRPr="0084635D" w:rsidR="00006E66">
        <w:rPr>
          <w:szCs w:val="18"/>
        </w:rPr>
        <w:br/>
      </w:r>
    </w:p>
    <w:p w:rsidRPr="0084635D" w:rsidR="00B274CD" w:rsidP="00344660" w:rsidRDefault="00000000" w14:paraId="56B5411F" w14:textId="77777777">
      <w:pPr>
        <w:rPr>
          <w:szCs w:val="18"/>
        </w:rPr>
      </w:pPr>
      <w:r w:rsidRPr="0084635D">
        <w:rPr>
          <w:szCs w:val="18"/>
        </w:rPr>
        <w:t xml:space="preserve">In het vervolg van deze Kamerbrief zal ik </w:t>
      </w:r>
      <w:r w:rsidRPr="0084635D" w:rsidR="00D67CE9">
        <w:rPr>
          <w:szCs w:val="18"/>
        </w:rPr>
        <w:t>een aantal uitvoeringsaspecten van</w:t>
      </w:r>
      <w:r w:rsidRPr="0084635D">
        <w:rPr>
          <w:szCs w:val="18"/>
        </w:rPr>
        <w:t xml:space="preserve"> </w:t>
      </w:r>
      <w:r w:rsidRPr="0084635D" w:rsidR="00C74559">
        <w:rPr>
          <w:szCs w:val="18"/>
        </w:rPr>
        <w:t xml:space="preserve">het vergunningenstelsel van </w:t>
      </w:r>
      <w:r w:rsidRPr="0084635D">
        <w:rPr>
          <w:szCs w:val="18"/>
        </w:rPr>
        <w:t xml:space="preserve">de </w:t>
      </w:r>
      <w:proofErr w:type="spellStart"/>
      <w:r w:rsidRPr="0084635D">
        <w:rPr>
          <w:szCs w:val="18"/>
        </w:rPr>
        <w:t>Wbmv</w:t>
      </w:r>
      <w:proofErr w:type="spellEnd"/>
      <w:r w:rsidRPr="0084635D">
        <w:rPr>
          <w:szCs w:val="18"/>
        </w:rPr>
        <w:t xml:space="preserve"> schetsen en aangeven welke aanpassingen hier</w:t>
      </w:r>
      <w:r w:rsidRPr="0084635D" w:rsidR="00C74559">
        <w:rPr>
          <w:szCs w:val="18"/>
        </w:rPr>
        <w:t>in</w:t>
      </w:r>
      <w:r w:rsidRPr="0084635D">
        <w:rPr>
          <w:szCs w:val="18"/>
        </w:rPr>
        <w:t xml:space="preserve"> mede op basis van het GR advies zijn gedaan. </w:t>
      </w:r>
    </w:p>
    <w:p w:rsidRPr="0084635D" w:rsidR="00873459" w:rsidP="00344660" w:rsidRDefault="00873459" w14:paraId="02902013" w14:textId="77777777">
      <w:pPr>
        <w:rPr>
          <w:szCs w:val="18"/>
        </w:rPr>
      </w:pPr>
    </w:p>
    <w:p w:rsidR="00344660" w:rsidP="00344660" w:rsidRDefault="00000000" w14:paraId="00689B84" w14:textId="77777777">
      <w:pPr>
        <w:rPr>
          <w:szCs w:val="18"/>
        </w:rPr>
      </w:pPr>
      <w:r w:rsidRPr="0084635D">
        <w:rPr>
          <w:b/>
          <w:bCs/>
        </w:rPr>
        <w:t xml:space="preserve">Ontwikkelingen </w:t>
      </w:r>
      <w:r w:rsidRPr="0084635D" w:rsidR="00876BFC">
        <w:rPr>
          <w:b/>
          <w:bCs/>
        </w:rPr>
        <w:t xml:space="preserve">in </w:t>
      </w:r>
      <w:r w:rsidRPr="0084635D" w:rsidR="00FF6716">
        <w:rPr>
          <w:b/>
          <w:bCs/>
        </w:rPr>
        <w:t xml:space="preserve">beleid en praktijk </w:t>
      </w:r>
      <w:r w:rsidRPr="0084635D" w:rsidR="00891A52">
        <w:rPr>
          <w:b/>
          <w:bCs/>
        </w:rPr>
        <w:t xml:space="preserve">van </w:t>
      </w:r>
      <w:r w:rsidRPr="0084635D" w:rsidR="00906D71">
        <w:rPr>
          <w:b/>
          <w:bCs/>
        </w:rPr>
        <w:t xml:space="preserve">de </w:t>
      </w:r>
      <w:proofErr w:type="spellStart"/>
      <w:r w:rsidRPr="0084635D" w:rsidR="00906D71">
        <w:rPr>
          <w:b/>
          <w:bCs/>
        </w:rPr>
        <w:t>Wbmv</w:t>
      </w:r>
      <w:proofErr w:type="spellEnd"/>
      <w:r w:rsidRPr="0084635D" w:rsidR="00906D71">
        <w:rPr>
          <w:b/>
          <w:bCs/>
        </w:rPr>
        <w:t xml:space="preserve"> </w:t>
      </w:r>
      <w:r w:rsidRPr="0084635D" w:rsidR="00B274CD">
        <w:rPr>
          <w:b/>
          <w:bCs/>
        </w:rPr>
        <w:br/>
      </w:r>
      <w:r w:rsidRPr="0084635D" w:rsidR="001F1C28">
        <w:rPr>
          <w:szCs w:val="18"/>
        </w:rPr>
        <w:t xml:space="preserve">In wettelijke evaluaties van de </w:t>
      </w:r>
      <w:proofErr w:type="spellStart"/>
      <w:r w:rsidRPr="0084635D" w:rsidR="001F1C28">
        <w:rPr>
          <w:szCs w:val="18"/>
        </w:rPr>
        <w:t>Wbmv</w:t>
      </w:r>
      <w:proofErr w:type="spellEnd"/>
      <w:r w:rsidRPr="0084635D" w:rsidR="001F1C28">
        <w:rPr>
          <w:szCs w:val="18"/>
        </w:rPr>
        <w:t xml:space="preserve"> is eerder geconstateerd dat de beleidsdoelstellingen van </w:t>
      </w:r>
      <w:r w:rsidRPr="0084635D" w:rsidR="00811156">
        <w:rPr>
          <w:szCs w:val="18"/>
        </w:rPr>
        <w:t xml:space="preserve">het vergunningenstelsel van </w:t>
      </w:r>
      <w:r w:rsidRPr="0084635D" w:rsidR="001F1C28">
        <w:rPr>
          <w:szCs w:val="18"/>
        </w:rPr>
        <w:t xml:space="preserve">de </w:t>
      </w:r>
      <w:proofErr w:type="spellStart"/>
      <w:r w:rsidRPr="0084635D" w:rsidR="001F1C28">
        <w:rPr>
          <w:szCs w:val="18"/>
        </w:rPr>
        <w:t>Wbmv</w:t>
      </w:r>
      <w:proofErr w:type="spellEnd"/>
      <w:r w:rsidRPr="0084635D" w:rsidR="001F1C28">
        <w:rPr>
          <w:szCs w:val="18"/>
        </w:rPr>
        <w:t xml:space="preserve">, de eerdergenoemde gewichtige belangen, in de wetstekst vrij globaal </w:t>
      </w:r>
      <w:r w:rsidRPr="0084635D" w:rsidR="00FF0C29">
        <w:rPr>
          <w:szCs w:val="18"/>
        </w:rPr>
        <w:t>zijn</w:t>
      </w:r>
      <w:r w:rsidRPr="0084635D" w:rsidR="001F1C28">
        <w:rPr>
          <w:szCs w:val="18"/>
        </w:rPr>
        <w:t xml:space="preserve"> omschreven. Dit maakt </w:t>
      </w:r>
      <w:r w:rsidRPr="0084635D" w:rsidR="00811156">
        <w:rPr>
          <w:szCs w:val="18"/>
        </w:rPr>
        <w:t xml:space="preserve">de vergunningplicht van </w:t>
      </w:r>
      <w:r w:rsidRPr="0084635D" w:rsidR="001F1C28">
        <w:rPr>
          <w:szCs w:val="18"/>
        </w:rPr>
        <w:t xml:space="preserve">de </w:t>
      </w:r>
      <w:proofErr w:type="spellStart"/>
      <w:r w:rsidRPr="0084635D" w:rsidR="001F1C28">
        <w:rPr>
          <w:szCs w:val="18"/>
        </w:rPr>
        <w:t>Wbmv</w:t>
      </w:r>
      <w:proofErr w:type="spellEnd"/>
      <w:r w:rsidRPr="0084635D" w:rsidR="001F1C28">
        <w:rPr>
          <w:szCs w:val="18"/>
        </w:rPr>
        <w:t xml:space="preserve"> breed toepasbaar, maar heeft als nadeel dat de wet beperkte houvast biedt bij het maken van keuzes over de in- en uitstroom van medische verrichtingen. De doelstellingen en criteria van </w:t>
      </w:r>
    </w:p>
    <w:p w:rsidR="00344660" w:rsidP="00344660" w:rsidRDefault="00344660" w14:paraId="45909CBD" w14:textId="77777777">
      <w:pPr>
        <w:rPr>
          <w:szCs w:val="18"/>
        </w:rPr>
      </w:pPr>
    </w:p>
    <w:p w:rsidRPr="0084635D" w:rsidR="00D67CE9" w:rsidP="00344660" w:rsidRDefault="00FF0C29" w14:paraId="6E2B3C43" w14:textId="5A107CCD">
      <w:pPr>
        <w:rPr>
          <w:szCs w:val="18"/>
        </w:rPr>
      </w:pPr>
      <w:r w:rsidRPr="0084635D">
        <w:rPr>
          <w:szCs w:val="18"/>
        </w:rPr>
        <w:t>het</w:t>
      </w:r>
      <w:r w:rsidRPr="0084635D" w:rsidR="001F1C28">
        <w:rPr>
          <w:szCs w:val="18"/>
        </w:rPr>
        <w:t xml:space="preserve"> </w:t>
      </w:r>
      <w:r w:rsidRPr="0084635D" w:rsidR="00811156">
        <w:rPr>
          <w:szCs w:val="18"/>
        </w:rPr>
        <w:t>vergunning</w:t>
      </w:r>
      <w:r w:rsidRPr="0084635D">
        <w:rPr>
          <w:szCs w:val="18"/>
        </w:rPr>
        <w:t>enstelsel</w:t>
      </w:r>
      <w:r w:rsidRPr="0084635D" w:rsidR="001F1C28">
        <w:rPr>
          <w:szCs w:val="18"/>
        </w:rPr>
        <w:t xml:space="preserve"> </w:t>
      </w:r>
      <w:r w:rsidRPr="0084635D">
        <w:rPr>
          <w:szCs w:val="18"/>
        </w:rPr>
        <w:t xml:space="preserve">van de </w:t>
      </w:r>
      <w:proofErr w:type="spellStart"/>
      <w:r w:rsidRPr="0084635D">
        <w:rPr>
          <w:szCs w:val="18"/>
        </w:rPr>
        <w:t>Wbmv</w:t>
      </w:r>
      <w:proofErr w:type="spellEnd"/>
      <w:r w:rsidRPr="0084635D">
        <w:rPr>
          <w:szCs w:val="18"/>
        </w:rPr>
        <w:t xml:space="preserve"> </w:t>
      </w:r>
      <w:r w:rsidRPr="0084635D" w:rsidR="001F1C28">
        <w:rPr>
          <w:szCs w:val="18"/>
        </w:rPr>
        <w:t xml:space="preserve">zijn in de loop van de tijd uitgewerkt in beleidsbrieven en in ministeriële regelingen. Daarmee is het uitvoeringsbeleid verder geconcretiseerd, maar ook enigszins versnipperd geraakt. </w:t>
      </w:r>
    </w:p>
    <w:p w:rsidRPr="0084635D" w:rsidR="00D67CE9" w:rsidP="00344660" w:rsidRDefault="00D67CE9" w14:paraId="0BB3BB80" w14:textId="77777777">
      <w:pPr>
        <w:rPr>
          <w:szCs w:val="18"/>
        </w:rPr>
      </w:pPr>
    </w:p>
    <w:p w:rsidRPr="0084635D" w:rsidR="008B61F1" w:rsidP="00344660" w:rsidRDefault="00000000" w14:paraId="092CC9F0" w14:textId="77777777">
      <w:pPr>
        <w:rPr>
          <w:i/>
          <w:iCs/>
          <w:szCs w:val="18"/>
        </w:rPr>
      </w:pPr>
      <w:r w:rsidRPr="0084635D">
        <w:rPr>
          <w:i/>
          <w:iCs/>
          <w:szCs w:val="18"/>
        </w:rPr>
        <w:t>Zorgvuldigere afwegingen bij beslissingen over in- en uitstroom</w:t>
      </w:r>
    </w:p>
    <w:p w:rsidRPr="0084635D" w:rsidR="00067E06" w:rsidP="00344660" w:rsidRDefault="00000000" w14:paraId="164BA4A7" w14:textId="77777777">
      <w:r w:rsidRPr="0084635D">
        <w:rPr>
          <w:szCs w:val="18"/>
        </w:rPr>
        <w:t>Om beslissingen over de in- en uitstroom van verrichtingen meer te structureren, maak ik gebruik van</w:t>
      </w:r>
      <w:r w:rsidRPr="0084635D" w:rsidR="00906D71">
        <w:rPr>
          <w:szCs w:val="18"/>
        </w:rPr>
        <w:t xml:space="preserve"> het</w:t>
      </w:r>
      <w:r w:rsidRPr="0084635D">
        <w:rPr>
          <w:szCs w:val="18"/>
        </w:rPr>
        <w:t xml:space="preserve"> afwegingskader dat de GR</w:t>
      </w:r>
      <w:r w:rsidRPr="0084635D" w:rsidR="00155F04">
        <w:rPr>
          <w:szCs w:val="18"/>
        </w:rPr>
        <w:t xml:space="preserve"> </w:t>
      </w:r>
      <w:r w:rsidRPr="0084635D" w:rsidR="00555820">
        <w:rPr>
          <w:szCs w:val="18"/>
        </w:rPr>
        <w:t>in het kader van zijn advies</w:t>
      </w:r>
      <w:r w:rsidRPr="0084635D">
        <w:rPr>
          <w:szCs w:val="18"/>
        </w:rPr>
        <w:t xml:space="preserve"> heeft opgesteld</w:t>
      </w:r>
      <w:r w:rsidRPr="0084635D" w:rsidR="00284C94">
        <w:rPr>
          <w:szCs w:val="18"/>
        </w:rPr>
        <w:t xml:space="preserve"> (bijlage 2)</w:t>
      </w:r>
      <w:r w:rsidRPr="0084635D">
        <w:rPr>
          <w:szCs w:val="18"/>
        </w:rPr>
        <w:t xml:space="preserve">. Dit afwegingskader bestaat uit een set met richtinggevende vragen over bijvoorbeeld de effectiviteit en veiligheid van een behandeling, de kosten van de benodigde infrastructuur, medische apparatuur en zorg, </w:t>
      </w:r>
      <w:r w:rsidRPr="0084635D" w:rsidR="00555820">
        <w:rPr>
          <w:szCs w:val="18"/>
        </w:rPr>
        <w:t xml:space="preserve">de </w:t>
      </w:r>
      <w:r w:rsidRPr="0084635D">
        <w:rPr>
          <w:szCs w:val="18"/>
        </w:rPr>
        <w:t xml:space="preserve">indicatiestelling, de vereiste multidisciplinaire samenwerking, de beschikbaarheid van schaarse kennis en expertise en medisch-ethische aspecten. </w:t>
      </w:r>
      <w:r w:rsidRPr="0084635D" w:rsidR="00906D71">
        <w:rPr>
          <w:szCs w:val="18"/>
        </w:rPr>
        <w:t>Daarnaast</w:t>
      </w:r>
      <w:r w:rsidRPr="0084635D">
        <w:rPr>
          <w:szCs w:val="18"/>
        </w:rPr>
        <w:t xml:space="preserve"> wordt gekeken naar de behandelvolumes en de mate van complexiteit van een verrichting. </w:t>
      </w:r>
      <w:r w:rsidRPr="0084635D" w:rsidR="000F6C86">
        <w:rPr>
          <w:szCs w:val="18"/>
        </w:rPr>
        <w:t>Concentratie ligt immers meer voor de hand voor</w:t>
      </w:r>
      <w:r w:rsidRPr="0084635D">
        <w:t xml:space="preserve"> verrichting</w:t>
      </w:r>
      <w:r w:rsidRPr="0084635D" w:rsidR="000F6C86">
        <w:t>en</w:t>
      </w:r>
      <w:r w:rsidRPr="0084635D">
        <w:t xml:space="preserve"> </w:t>
      </w:r>
      <w:r w:rsidRPr="0084635D" w:rsidR="000F6C86">
        <w:t xml:space="preserve">die relatief weinig voorkomen (laagvolume), maar wel </w:t>
      </w:r>
      <w:r w:rsidRPr="0084635D" w:rsidR="00555820">
        <w:t>hoog</w:t>
      </w:r>
      <w:r w:rsidRPr="0084635D" w:rsidR="000F6C86">
        <w:t xml:space="preserve"> c</w:t>
      </w:r>
      <w:r w:rsidRPr="0084635D">
        <w:t xml:space="preserve">omplex </w:t>
      </w:r>
      <w:r w:rsidRPr="0084635D" w:rsidR="000F6C86">
        <w:t>zijn</w:t>
      </w:r>
      <w:r w:rsidRPr="0084635D" w:rsidR="000B7953">
        <w:t xml:space="preserve">. </w:t>
      </w:r>
      <w:r w:rsidRPr="0084635D" w:rsidR="000F6C86">
        <w:t xml:space="preserve">Door zorg te concentreren, breng je gespecialiseerde </w:t>
      </w:r>
      <w:r w:rsidRPr="0084635D" w:rsidR="000B7953">
        <w:t xml:space="preserve">kennis en expertise bij </w:t>
      </w:r>
      <w:r w:rsidRPr="0084635D" w:rsidR="000F6C86">
        <w:t>elkaar. Zo</w:t>
      </w:r>
      <w:r w:rsidRPr="0084635D" w:rsidR="000B7953">
        <w:t>rgprofessionals</w:t>
      </w:r>
      <w:r w:rsidRPr="0084635D" w:rsidR="000F6C86">
        <w:t xml:space="preserve"> hebben dan m</w:t>
      </w:r>
      <w:r w:rsidRPr="0084635D" w:rsidR="000B7953">
        <w:t>eer gelegenheid om</w:t>
      </w:r>
      <w:r w:rsidRPr="0084635D" w:rsidR="000F6C86">
        <w:t xml:space="preserve"> hun kennis verder te ontwikkelen en </w:t>
      </w:r>
      <w:r w:rsidRPr="0084635D" w:rsidR="000B7953">
        <w:t>ervaring op te doen met het behandelen van patiënten</w:t>
      </w:r>
      <w:r w:rsidRPr="0084635D" w:rsidR="00D5572B">
        <w:t xml:space="preserve"> met complexe aandoeningen</w:t>
      </w:r>
      <w:r w:rsidRPr="0084635D" w:rsidR="000B7953">
        <w:t xml:space="preserve">. Dit vermindert het risico op complicaties en leidt tot betere </w:t>
      </w:r>
      <w:r w:rsidRPr="0084635D" w:rsidR="000F6C86">
        <w:t>behandel</w:t>
      </w:r>
      <w:r w:rsidRPr="0084635D" w:rsidR="000B7953">
        <w:t>uitkomsten</w:t>
      </w:r>
      <w:r w:rsidRPr="0084635D">
        <w:t xml:space="preserve"> voor patiënt</w:t>
      </w:r>
      <w:r w:rsidRPr="0084635D" w:rsidR="00284C94">
        <w:t>en</w:t>
      </w:r>
      <w:r w:rsidRPr="0084635D">
        <w:t xml:space="preserve">. </w:t>
      </w:r>
    </w:p>
    <w:p w:rsidRPr="0084635D" w:rsidR="00067E06" w:rsidP="00344660" w:rsidRDefault="00067E06" w14:paraId="6EF85170" w14:textId="77777777"/>
    <w:p w:rsidRPr="0084635D" w:rsidR="00906D71" w:rsidP="00344660" w:rsidRDefault="00000000" w14:paraId="47592D6C" w14:textId="77777777">
      <w:pPr>
        <w:rPr>
          <w:szCs w:val="18"/>
        </w:rPr>
      </w:pPr>
      <w:r w:rsidRPr="0084635D">
        <w:t xml:space="preserve">Het afwegingskader </w:t>
      </w:r>
      <w:r w:rsidRPr="0084635D" w:rsidR="00891A52">
        <w:t>zorgt voor</w:t>
      </w:r>
      <w:r w:rsidRPr="0084635D">
        <w:rPr>
          <w:szCs w:val="18"/>
        </w:rPr>
        <w:t xml:space="preserve"> een meer uniforme en consistente beoordeling van verrichtingen</w:t>
      </w:r>
      <w:r w:rsidRPr="0084635D" w:rsidR="00891A52">
        <w:rPr>
          <w:szCs w:val="18"/>
        </w:rPr>
        <w:t xml:space="preserve">, </w:t>
      </w:r>
      <w:r w:rsidRPr="0084635D" w:rsidR="0006187B">
        <w:rPr>
          <w:szCs w:val="18"/>
        </w:rPr>
        <w:t xml:space="preserve">doordat verrichtingen steeds </w:t>
      </w:r>
      <w:r w:rsidRPr="0084635D" w:rsidR="00635697">
        <w:rPr>
          <w:szCs w:val="18"/>
        </w:rPr>
        <w:t>aan</w:t>
      </w:r>
      <w:r w:rsidRPr="0084635D" w:rsidR="0006187B">
        <w:rPr>
          <w:szCs w:val="18"/>
        </w:rPr>
        <w:t xml:space="preserve"> dezelfde criteria worden getoetst</w:t>
      </w:r>
      <w:r w:rsidRPr="0084635D">
        <w:rPr>
          <w:szCs w:val="18"/>
        </w:rPr>
        <w:t>.</w:t>
      </w:r>
      <w:r w:rsidRPr="0084635D" w:rsidR="0006187B">
        <w:rPr>
          <w:szCs w:val="18"/>
        </w:rPr>
        <w:t xml:space="preserve"> </w:t>
      </w:r>
      <w:r w:rsidRPr="0084635D" w:rsidR="008E063D">
        <w:rPr>
          <w:szCs w:val="18"/>
        </w:rPr>
        <w:t>Het afwegingskader is echter g</w:t>
      </w:r>
      <w:r w:rsidRPr="0084635D" w:rsidR="0006187B">
        <w:rPr>
          <w:szCs w:val="18"/>
        </w:rPr>
        <w:t xml:space="preserve">een </w:t>
      </w:r>
      <w:r w:rsidRPr="0084635D" w:rsidR="005A0F1D">
        <w:rPr>
          <w:szCs w:val="18"/>
        </w:rPr>
        <w:t>rigide beslismodel</w:t>
      </w:r>
      <w:r w:rsidRPr="0084635D" w:rsidR="008E063D">
        <w:rPr>
          <w:szCs w:val="18"/>
        </w:rPr>
        <w:t xml:space="preserve">, </w:t>
      </w:r>
      <w:r w:rsidRPr="0084635D" w:rsidR="0006187B">
        <w:rPr>
          <w:szCs w:val="18"/>
        </w:rPr>
        <w:t xml:space="preserve">maar een </w:t>
      </w:r>
      <w:r w:rsidRPr="0084635D" w:rsidR="00C515E7">
        <w:rPr>
          <w:szCs w:val="18"/>
        </w:rPr>
        <w:t>hulpmiddel</w:t>
      </w:r>
      <w:r w:rsidRPr="0084635D" w:rsidR="0006187B">
        <w:rPr>
          <w:szCs w:val="18"/>
        </w:rPr>
        <w:t xml:space="preserve"> om de besluitvorming te structureren. </w:t>
      </w:r>
      <w:r w:rsidRPr="0084635D" w:rsidR="003B0174">
        <w:rPr>
          <w:szCs w:val="18"/>
        </w:rPr>
        <w:t xml:space="preserve">De vragen kunnen niet eenvoudig met ‘ja’ of ‘nee’ worden beantwoord, maar vragen een inhoudelijke onderbouwing. Gezien de diversiteit van de verrichtingen die nu onder </w:t>
      </w:r>
      <w:r w:rsidRPr="0084635D" w:rsidR="00635697">
        <w:rPr>
          <w:szCs w:val="18"/>
        </w:rPr>
        <w:t xml:space="preserve">een vergunningplicht van </w:t>
      </w:r>
      <w:r w:rsidRPr="0084635D" w:rsidR="003B0174">
        <w:rPr>
          <w:szCs w:val="18"/>
        </w:rPr>
        <w:t xml:space="preserve">de </w:t>
      </w:r>
      <w:proofErr w:type="spellStart"/>
      <w:r w:rsidRPr="0084635D" w:rsidR="003B0174">
        <w:rPr>
          <w:szCs w:val="18"/>
        </w:rPr>
        <w:t>Wbmv</w:t>
      </w:r>
      <w:proofErr w:type="spellEnd"/>
      <w:r w:rsidRPr="0084635D" w:rsidR="003B0174">
        <w:rPr>
          <w:szCs w:val="18"/>
        </w:rPr>
        <w:t xml:space="preserve"> vallen, zullen de overwegingen om </w:t>
      </w:r>
      <w:r w:rsidRPr="0084635D" w:rsidR="00635697">
        <w:rPr>
          <w:szCs w:val="18"/>
        </w:rPr>
        <w:t xml:space="preserve">(niet langer) </w:t>
      </w:r>
      <w:r w:rsidRPr="0084635D" w:rsidR="003B0174">
        <w:rPr>
          <w:szCs w:val="18"/>
        </w:rPr>
        <w:t xml:space="preserve">te reguleren van geval tot geval verschillen. </w:t>
      </w:r>
      <w:r w:rsidRPr="0084635D" w:rsidR="00C515E7">
        <w:rPr>
          <w:szCs w:val="18"/>
        </w:rPr>
        <w:t xml:space="preserve">Het is van belang de </w:t>
      </w:r>
      <w:r w:rsidRPr="0084635D" w:rsidR="003B0174">
        <w:rPr>
          <w:szCs w:val="18"/>
        </w:rPr>
        <w:t xml:space="preserve">criteria in samenhang </w:t>
      </w:r>
      <w:r w:rsidRPr="0084635D" w:rsidR="00C515E7">
        <w:rPr>
          <w:szCs w:val="18"/>
        </w:rPr>
        <w:t>te beoordelen</w:t>
      </w:r>
      <w:r w:rsidRPr="0084635D" w:rsidR="008E063D">
        <w:rPr>
          <w:szCs w:val="18"/>
        </w:rPr>
        <w:t xml:space="preserve">, waarbij de relatieve weging van criteria per verrichting kan verschillen. </w:t>
      </w:r>
      <w:r w:rsidRPr="0084635D" w:rsidR="00370C9F">
        <w:rPr>
          <w:szCs w:val="18"/>
        </w:rPr>
        <w:t xml:space="preserve">In </w:t>
      </w:r>
      <w:r w:rsidRPr="0084635D" w:rsidR="00840DAD">
        <w:rPr>
          <w:szCs w:val="18"/>
        </w:rPr>
        <w:t>de</w:t>
      </w:r>
      <w:r w:rsidRPr="0084635D" w:rsidR="00370C9F">
        <w:rPr>
          <w:szCs w:val="18"/>
        </w:rPr>
        <w:t xml:space="preserve"> ministeriële regeling </w:t>
      </w:r>
      <w:r w:rsidRPr="0084635D" w:rsidR="00840DAD">
        <w:rPr>
          <w:szCs w:val="18"/>
        </w:rPr>
        <w:t>waarin een vergunningplicht voor een bepaalde medische verrichting wordt geïntroduceerd</w:t>
      </w:r>
      <w:r w:rsidRPr="0084635D" w:rsidR="00894211">
        <w:rPr>
          <w:szCs w:val="18"/>
        </w:rPr>
        <w:t xml:space="preserve"> of </w:t>
      </w:r>
      <w:r w:rsidRPr="0084635D" w:rsidR="00FF0C29">
        <w:rPr>
          <w:szCs w:val="18"/>
        </w:rPr>
        <w:t>voortgezet,</w:t>
      </w:r>
      <w:r w:rsidRPr="0084635D" w:rsidR="00840DAD">
        <w:rPr>
          <w:szCs w:val="18"/>
        </w:rPr>
        <w:t xml:space="preserve"> </w:t>
      </w:r>
      <w:r w:rsidRPr="0084635D" w:rsidR="00370C9F">
        <w:rPr>
          <w:szCs w:val="18"/>
        </w:rPr>
        <w:t>zal worden gespecificeerd welke criteria doorslaggevend zijn geweest om de betreffende verrichting te reguleren.</w:t>
      </w:r>
      <w:r>
        <w:rPr>
          <w:rStyle w:val="Voetnootmarkering"/>
          <w:szCs w:val="18"/>
        </w:rPr>
        <w:footnoteReference w:id="4"/>
      </w:r>
      <w:r w:rsidRPr="0084635D" w:rsidR="00894211">
        <w:rPr>
          <w:szCs w:val="18"/>
        </w:rPr>
        <w:t xml:space="preserve"> Hiermee voldoe ik aan de aanbeveling daartoe van de GR.</w:t>
      </w:r>
      <w:r w:rsidRPr="0084635D" w:rsidR="00370C9F">
        <w:rPr>
          <w:szCs w:val="18"/>
        </w:rPr>
        <w:t xml:space="preserve"> </w:t>
      </w:r>
      <w:r w:rsidRPr="0084635D" w:rsidR="00840DAD">
        <w:rPr>
          <w:szCs w:val="18"/>
        </w:rPr>
        <w:t xml:space="preserve">Die criteria zullen </w:t>
      </w:r>
      <w:r w:rsidRPr="0084635D" w:rsidR="00370C9F">
        <w:rPr>
          <w:szCs w:val="18"/>
        </w:rPr>
        <w:t xml:space="preserve">ook de basis </w:t>
      </w:r>
      <w:r w:rsidRPr="0084635D" w:rsidR="00840DAD">
        <w:rPr>
          <w:szCs w:val="18"/>
        </w:rPr>
        <w:t xml:space="preserve">vormen </w:t>
      </w:r>
      <w:r w:rsidRPr="0084635D" w:rsidR="00370C9F">
        <w:rPr>
          <w:szCs w:val="18"/>
        </w:rPr>
        <w:t xml:space="preserve">om te bepalen wanneer de verrichting kan uitstromen naar de reguliere zorg. </w:t>
      </w:r>
      <w:r w:rsidRPr="0084635D" w:rsidR="00C515E7">
        <w:rPr>
          <w:szCs w:val="18"/>
        </w:rPr>
        <w:t xml:space="preserve">De besluitvorming over in- en uitstroom blijft in die zin maatwerk, </w:t>
      </w:r>
      <w:r w:rsidRPr="0084635D" w:rsidR="00FF0C29">
        <w:rPr>
          <w:szCs w:val="18"/>
        </w:rPr>
        <w:t xml:space="preserve">maar wel </w:t>
      </w:r>
      <w:r w:rsidRPr="0084635D" w:rsidR="00C515E7">
        <w:rPr>
          <w:szCs w:val="18"/>
        </w:rPr>
        <w:t>gestoeld op een uniform afwegingskader.</w:t>
      </w:r>
    </w:p>
    <w:p w:rsidRPr="0084635D" w:rsidR="00E10D8A" w:rsidP="00344660" w:rsidRDefault="00E10D8A" w14:paraId="43306C44" w14:textId="77777777">
      <w:pPr>
        <w:rPr>
          <w:szCs w:val="18"/>
        </w:rPr>
      </w:pPr>
    </w:p>
    <w:p w:rsidRPr="0084635D" w:rsidR="00E10D8A" w:rsidP="00344660" w:rsidRDefault="00000000" w14:paraId="33B632FD" w14:textId="77777777">
      <w:r w:rsidRPr="0084635D">
        <w:rPr>
          <w:szCs w:val="18"/>
        </w:rPr>
        <w:t>Als de conclusie is dat een verrichting kan uitstromen, zal de overgang naar de reguliere zorg zorgvuldig worden begeleid</w:t>
      </w:r>
      <w:r w:rsidRPr="0084635D" w:rsidR="00EE6926">
        <w:rPr>
          <w:szCs w:val="18"/>
        </w:rPr>
        <w:t xml:space="preserve">, zoals de GR ook heeft </w:t>
      </w:r>
      <w:r w:rsidRPr="0084635D" w:rsidR="00FF0C29">
        <w:rPr>
          <w:szCs w:val="18"/>
        </w:rPr>
        <w:t>geadviseerd</w:t>
      </w:r>
      <w:r w:rsidRPr="0084635D">
        <w:rPr>
          <w:szCs w:val="18"/>
        </w:rPr>
        <w:t xml:space="preserve">. De </w:t>
      </w:r>
      <w:proofErr w:type="spellStart"/>
      <w:r w:rsidRPr="0084635D">
        <w:rPr>
          <w:szCs w:val="18"/>
        </w:rPr>
        <w:t>Wbmv</w:t>
      </w:r>
      <w:proofErr w:type="spellEnd"/>
      <w:r w:rsidRPr="0084635D">
        <w:rPr>
          <w:szCs w:val="18"/>
        </w:rPr>
        <w:t xml:space="preserve"> voorziet al in een startmeldingsplicht</w:t>
      </w:r>
      <w:r w:rsidRPr="0084635D" w:rsidR="0072772F">
        <w:rPr>
          <w:szCs w:val="18"/>
        </w:rPr>
        <w:t xml:space="preserve">, die </w:t>
      </w:r>
      <w:r w:rsidRPr="0084635D">
        <w:rPr>
          <w:szCs w:val="18"/>
        </w:rPr>
        <w:t xml:space="preserve">nieuwe </w:t>
      </w:r>
      <w:r w:rsidRPr="0084635D" w:rsidR="00477932">
        <w:rPr>
          <w:szCs w:val="18"/>
        </w:rPr>
        <w:t>aanbieders van de betreffende verrichting</w:t>
      </w:r>
      <w:r w:rsidRPr="0084635D" w:rsidR="00FF0C29">
        <w:rPr>
          <w:szCs w:val="18"/>
        </w:rPr>
        <w:t xml:space="preserve"> </w:t>
      </w:r>
      <w:r w:rsidRPr="0084635D" w:rsidR="0072772F">
        <w:rPr>
          <w:szCs w:val="18"/>
        </w:rPr>
        <w:t xml:space="preserve">verplicht om </w:t>
      </w:r>
      <w:r w:rsidRPr="0084635D" w:rsidR="00FF0C29">
        <w:rPr>
          <w:szCs w:val="18"/>
        </w:rPr>
        <w:t xml:space="preserve">zich </w:t>
      </w:r>
      <w:r w:rsidRPr="0084635D">
        <w:rPr>
          <w:szCs w:val="18"/>
        </w:rPr>
        <w:t xml:space="preserve">te melden bij de IGJ voordat zij starten met de zorgverlening. </w:t>
      </w:r>
      <w:r w:rsidRPr="0084635D" w:rsidR="0072772F">
        <w:rPr>
          <w:szCs w:val="18"/>
        </w:rPr>
        <w:t xml:space="preserve">Deze startmeldingsplicht geldt in de eerste twee jaar nadat de vergunningplicht is opgeheven. </w:t>
      </w:r>
      <w:r w:rsidRPr="0084635D">
        <w:rPr>
          <w:szCs w:val="18"/>
        </w:rPr>
        <w:t xml:space="preserve">De IGJ houdt </w:t>
      </w:r>
      <w:r w:rsidRPr="0084635D" w:rsidR="0072772F">
        <w:rPr>
          <w:szCs w:val="18"/>
        </w:rPr>
        <w:t>hierm</w:t>
      </w:r>
      <w:r w:rsidRPr="0084635D">
        <w:rPr>
          <w:szCs w:val="18"/>
        </w:rPr>
        <w:t xml:space="preserve">ee zicht op ontwikkelingen binnen het vakgebied en kan aan de voorkant controleren of </w:t>
      </w:r>
      <w:r w:rsidRPr="0084635D" w:rsidR="00477932">
        <w:rPr>
          <w:szCs w:val="18"/>
        </w:rPr>
        <w:t xml:space="preserve">die </w:t>
      </w:r>
      <w:r w:rsidRPr="0084635D">
        <w:rPr>
          <w:szCs w:val="18"/>
        </w:rPr>
        <w:t xml:space="preserve">nieuwe aanbieders voldoen aan de geldende kwaliteitseisen. Naast de startmeldingsplicht zal met </w:t>
      </w:r>
      <w:r w:rsidRPr="0084635D" w:rsidR="00CE180B">
        <w:rPr>
          <w:szCs w:val="18"/>
        </w:rPr>
        <w:t xml:space="preserve">de </w:t>
      </w:r>
      <w:r w:rsidRPr="0084635D" w:rsidR="00FF0C29">
        <w:rPr>
          <w:szCs w:val="18"/>
        </w:rPr>
        <w:t>IGJ, het Zorginstituut</w:t>
      </w:r>
      <w:r w:rsidRPr="0084635D">
        <w:rPr>
          <w:szCs w:val="18"/>
        </w:rPr>
        <w:t>, zorgverzekeraars en met de betrokken veldpartijen worden gekeken of aanvullende maatregelen nodig zijn om de uitstroom van een verrichting goed te laten verlopen. Zorgvuldigheid staat hierbij altijd voorop.</w:t>
      </w:r>
    </w:p>
    <w:p w:rsidR="00344660" w:rsidP="00344660" w:rsidRDefault="00344660" w14:paraId="5857E1AE" w14:textId="77777777">
      <w:pPr>
        <w:rPr>
          <w:i/>
          <w:iCs/>
        </w:rPr>
      </w:pPr>
    </w:p>
    <w:p w:rsidRPr="0084635D" w:rsidR="00891A52" w:rsidP="00344660" w:rsidRDefault="00000000" w14:paraId="0B9C6F65" w14:textId="05D1AFF4">
      <w:pPr>
        <w:rPr>
          <w:i/>
          <w:iCs/>
        </w:rPr>
      </w:pPr>
      <w:r w:rsidRPr="0084635D">
        <w:rPr>
          <w:i/>
          <w:iCs/>
        </w:rPr>
        <w:t>Betere betrokkenheid veldpartijen</w:t>
      </w:r>
    </w:p>
    <w:p w:rsidRPr="0084635D" w:rsidR="00CE180B" w:rsidP="00344660" w:rsidRDefault="00000000" w14:paraId="0B6A3FF3" w14:textId="77777777">
      <w:pPr>
        <w:rPr>
          <w:szCs w:val="18"/>
        </w:rPr>
      </w:pPr>
      <w:r w:rsidRPr="0084635D">
        <w:rPr>
          <w:szCs w:val="18"/>
        </w:rPr>
        <w:t xml:space="preserve">Het uitvoeringsproces </w:t>
      </w:r>
      <w:r w:rsidRPr="0084635D" w:rsidR="002B1178">
        <w:rPr>
          <w:szCs w:val="18"/>
        </w:rPr>
        <w:t xml:space="preserve">van de </w:t>
      </w:r>
      <w:proofErr w:type="spellStart"/>
      <w:r w:rsidRPr="0084635D" w:rsidR="002B1178">
        <w:rPr>
          <w:szCs w:val="18"/>
        </w:rPr>
        <w:t>Wbmv</w:t>
      </w:r>
      <w:proofErr w:type="spellEnd"/>
      <w:r w:rsidRPr="0084635D" w:rsidR="002B1178">
        <w:rPr>
          <w:szCs w:val="18"/>
        </w:rPr>
        <w:t xml:space="preserve"> </w:t>
      </w:r>
      <w:r w:rsidRPr="0084635D">
        <w:rPr>
          <w:szCs w:val="18"/>
        </w:rPr>
        <w:t xml:space="preserve">kent </w:t>
      </w:r>
      <w:r w:rsidRPr="0084635D" w:rsidR="00E10D8A">
        <w:rPr>
          <w:szCs w:val="18"/>
        </w:rPr>
        <w:t>verschillende</w:t>
      </w:r>
      <w:r w:rsidRPr="0084635D">
        <w:rPr>
          <w:szCs w:val="18"/>
        </w:rPr>
        <w:t xml:space="preserve"> fasen, namelijk: </w:t>
      </w:r>
    </w:p>
    <w:p w:rsidRPr="0084635D" w:rsidR="0072772F" w:rsidP="00344660" w:rsidRDefault="00000000" w14:paraId="062400FB" w14:textId="77777777">
      <w:pPr>
        <w:pStyle w:val="Lijstalinea"/>
        <w:numPr>
          <w:ilvl w:val="0"/>
          <w:numId w:val="2"/>
        </w:numPr>
        <w:suppressAutoHyphens/>
        <w:rPr>
          <w:rFonts w:ascii="Verdana" w:hAnsi="Verdana"/>
          <w:sz w:val="18"/>
          <w:szCs w:val="18"/>
        </w:rPr>
      </w:pPr>
      <w:r w:rsidRPr="0084635D">
        <w:rPr>
          <w:rFonts w:ascii="Verdana" w:hAnsi="Verdana"/>
          <w:sz w:val="18"/>
          <w:szCs w:val="18"/>
        </w:rPr>
        <w:t xml:space="preserve">signalering van veelbelovende ontwikkelingen in de wetenschap en de praktijk, </w:t>
      </w:r>
    </w:p>
    <w:p w:rsidRPr="0084635D" w:rsidR="0072772F" w:rsidP="00344660" w:rsidRDefault="00000000" w14:paraId="2E465D66" w14:textId="77777777">
      <w:pPr>
        <w:pStyle w:val="Lijstalinea"/>
        <w:numPr>
          <w:ilvl w:val="0"/>
          <w:numId w:val="2"/>
        </w:numPr>
        <w:suppressAutoHyphens/>
        <w:rPr>
          <w:rFonts w:ascii="Verdana" w:hAnsi="Verdana"/>
          <w:sz w:val="18"/>
          <w:szCs w:val="18"/>
        </w:rPr>
      </w:pPr>
      <w:r w:rsidRPr="0084635D">
        <w:rPr>
          <w:rFonts w:ascii="Verdana" w:hAnsi="Verdana"/>
          <w:sz w:val="18"/>
          <w:szCs w:val="18"/>
        </w:rPr>
        <w:t>instroom van een nieuwe verrichting via een ministeriële regeling,</w:t>
      </w:r>
    </w:p>
    <w:p w:rsidRPr="0084635D" w:rsidR="0072772F" w:rsidP="00344660" w:rsidRDefault="00000000" w14:paraId="5C79DF14" w14:textId="77777777">
      <w:pPr>
        <w:pStyle w:val="Lijstalinea"/>
        <w:numPr>
          <w:ilvl w:val="0"/>
          <w:numId w:val="2"/>
        </w:numPr>
        <w:suppressAutoHyphens/>
        <w:rPr>
          <w:rFonts w:ascii="Verdana" w:hAnsi="Verdana"/>
          <w:sz w:val="18"/>
          <w:szCs w:val="18"/>
        </w:rPr>
      </w:pPr>
      <w:r w:rsidRPr="0084635D">
        <w:rPr>
          <w:rFonts w:ascii="Verdana" w:hAnsi="Verdana"/>
          <w:sz w:val="18"/>
          <w:szCs w:val="18"/>
        </w:rPr>
        <w:t xml:space="preserve">de vergunningverlening aan individuele instellingen, </w:t>
      </w:r>
    </w:p>
    <w:p w:rsidRPr="0084635D" w:rsidR="0072772F" w:rsidP="00344660" w:rsidRDefault="00000000" w14:paraId="4A6FF7FA" w14:textId="77777777">
      <w:pPr>
        <w:pStyle w:val="Lijstalinea"/>
        <w:numPr>
          <w:ilvl w:val="0"/>
          <w:numId w:val="2"/>
        </w:numPr>
        <w:suppressAutoHyphens/>
        <w:rPr>
          <w:rFonts w:ascii="Verdana" w:hAnsi="Verdana"/>
          <w:sz w:val="18"/>
          <w:szCs w:val="18"/>
        </w:rPr>
      </w:pPr>
      <w:r w:rsidRPr="0084635D">
        <w:rPr>
          <w:rFonts w:ascii="Verdana" w:hAnsi="Verdana"/>
          <w:sz w:val="18"/>
          <w:szCs w:val="18"/>
        </w:rPr>
        <w:t xml:space="preserve">tussentijdse evaluaties van verrichtingen, en </w:t>
      </w:r>
    </w:p>
    <w:p w:rsidRPr="0084635D" w:rsidR="0072772F" w:rsidP="00344660" w:rsidRDefault="00000000" w14:paraId="4489195F" w14:textId="77777777">
      <w:pPr>
        <w:pStyle w:val="Lijstalinea"/>
        <w:numPr>
          <w:ilvl w:val="0"/>
          <w:numId w:val="2"/>
        </w:numPr>
        <w:suppressAutoHyphens/>
        <w:rPr>
          <w:rFonts w:ascii="Verdana" w:hAnsi="Verdana"/>
          <w:sz w:val="18"/>
          <w:szCs w:val="18"/>
        </w:rPr>
      </w:pPr>
      <w:r w:rsidRPr="0084635D">
        <w:rPr>
          <w:rFonts w:ascii="Verdana" w:hAnsi="Verdana"/>
          <w:sz w:val="18"/>
          <w:szCs w:val="18"/>
        </w:rPr>
        <w:t xml:space="preserve">uitstroom van een verrichting naar de reguliere zorg. </w:t>
      </w:r>
    </w:p>
    <w:p w:rsidRPr="0084635D" w:rsidR="001F6920" w:rsidP="00344660" w:rsidRDefault="00000000" w14:paraId="5A9F2C66" w14:textId="77777777">
      <w:pPr>
        <w:rPr>
          <w:szCs w:val="18"/>
        </w:rPr>
      </w:pPr>
      <w:r w:rsidRPr="0084635D">
        <w:rPr>
          <w:szCs w:val="18"/>
        </w:rPr>
        <w:t xml:space="preserve">Dit is </w:t>
      </w:r>
      <w:r w:rsidRPr="0084635D" w:rsidR="00891A52">
        <w:rPr>
          <w:szCs w:val="18"/>
        </w:rPr>
        <w:t xml:space="preserve">schematisch weergegeven in de bijgevoegde </w:t>
      </w:r>
      <w:proofErr w:type="spellStart"/>
      <w:r w:rsidRPr="0084635D" w:rsidR="00891A52">
        <w:rPr>
          <w:szCs w:val="18"/>
        </w:rPr>
        <w:t>infographic</w:t>
      </w:r>
      <w:proofErr w:type="spellEnd"/>
      <w:r w:rsidRPr="0084635D" w:rsidR="00891A52">
        <w:rPr>
          <w:szCs w:val="18"/>
        </w:rPr>
        <w:t xml:space="preserve"> (bijlage 3</w:t>
      </w:r>
      <w:r w:rsidRPr="0084635D" w:rsidR="00370C9F">
        <w:rPr>
          <w:szCs w:val="18"/>
        </w:rPr>
        <w:t xml:space="preserve">). </w:t>
      </w:r>
      <w:r w:rsidRPr="0084635D" w:rsidR="0072772F">
        <w:rPr>
          <w:szCs w:val="18"/>
        </w:rPr>
        <w:t xml:space="preserve">In zowel de fasen van signalering en instroom als bij tussentijdse evaluaties en </w:t>
      </w:r>
      <w:r w:rsidR="004C716F">
        <w:rPr>
          <w:szCs w:val="18"/>
        </w:rPr>
        <w:t xml:space="preserve">keuzes over </w:t>
      </w:r>
      <w:r w:rsidRPr="0084635D" w:rsidR="0072772F">
        <w:rPr>
          <w:szCs w:val="18"/>
        </w:rPr>
        <w:t xml:space="preserve">uitstroom </w:t>
      </w:r>
      <w:r w:rsidRPr="0084635D">
        <w:rPr>
          <w:szCs w:val="18"/>
        </w:rPr>
        <w:t>is het belangrijk</w:t>
      </w:r>
      <w:r w:rsidRPr="0084635D" w:rsidR="00886F47">
        <w:rPr>
          <w:szCs w:val="18"/>
        </w:rPr>
        <w:t xml:space="preserve"> dat</w:t>
      </w:r>
      <w:r w:rsidRPr="0084635D" w:rsidR="002B1178">
        <w:rPr>
          <w:szCs w:val="18"/>
        </w:rPr>
        <w:t xml:space="preserve"> </w:t>
      </w:r>
      <w:r w:rsidRPr="0084635D" w:rsidR="00370C9F">
        <w:rPr>
          <w:szCs w:val="18"/>
        </w:rPr>
        <w:t>medische beroepsverenigingen</w:t>
      </w:r>
      <w:r w:rsidRPr="0084635D" w:rsidR="00747F6A">
        <w:rPr>
          <w:szCs w:val="18"/>
        </w:rPr>
        <w:t xml:space="preserve"> en brancheorganisaties</w:t>
      </w:r>
      <w:r w:rsidRPr="0084635D" w:rsidR="00370C9F">
        <w:rPr>
          <w:szCs w:val="18"/>
        </w:rPr>
        <w:t xml:space="preserve">, patiëntenorganisaties en zorgverzekeraars </w:t>
      </w:r>
      <w:r w:rsidRPr="0084635D" w:rsidR="00886F47">
        <w:rPr>
          <w:szCs w:val="18"/>
        </w:rPr>
        <w:t>inbreng kunnen geven</w:t>
      </w:r>
      <w:r w:rsidRPr="0084635D" w:rsidR="00B40C1C">
        <w:rPr>
          <w:szCs w:val="18"/>
        </w:rPr>
        <w:t xml:space="preserve">. Hun betrokkenheid is </w:t>
      </w:r>
      <w:r w:rsidRPr="0084635D" w:rsidR="00886F47">
        <w:rPr>
          <w:szCs w:val="18"/>
        </w:rPr>
        <w:t>nodig voor e</w:t>
      </w:r>
      <w:r w:rsidRPr="0084635D" w:rsidR="00370C9F">
        <w:rPr>
          <w:szCs w:val="18"/>
        </w:rPr>
        <w:t xml:space="preserve">en </w:t>
      </w:r>
      <w:r w:rsidRPr="0084635D" w:rsidR="00886F47">
        <w:rPr>
          <w:szCs w:val="18"/>
        </w:rPr>
        <w:t xml:space="preserve">goede inhoudelijke onderbouwing en draagvlak </w:t>
      </w:r>
      <w:r w:rsidRPr="0084635D" w:rsidR="00B40C1C">
        <w:rPr>
          <w:szCs w:val="18"/>
        </w:rPr>
        <w:t>voor</w:t>
      </w:r>
      <w:r w:rsidRPr="0084635D" w:rsidR="00886F47">
        <w:rPr>
          <w:szCs w:val="18"/>
        </w:rPr>
        <w:t xml:space="preserve"> de besluitv</w:t>
      </w:r>
      <w:r w:rsidRPr="0084635D" w:rsidR="00370C9F">
        <w:rPr>
          <w:szCs w:val="18"/>
        </w:rPr>
        <w:t>orming</w:t>
      </w:r>
      <w:r w:rsidRPr="0084635D" w:rsidR="002B1178">
        <w:rPr>
          <w:szCs w:val="18"/>
        </w:rPr>
        <w:t xml:space="preserve">. </w:t>
      </w:r>
      <w:r w:rsidRPr="0084635D" w:rsidR="00EE6926">
        <w:rPr>
          <w:szCs w:val="18"/>
        </w:rPr>
        <w:t xml:space="preserve">Hiermee volg ik een van de aanbevelingen van de GR. </w:t>
      </w:r>
    </w:p>
    <w:p w:rsidRPr="0084635D" w:rsidR="001F6920" w:rsidP="00344660" w:rsidRDefault="001F6920" w14:paraId="27772B8F" w14:textId="77777777">
      <w:pPr>
        <w:rPr>
          <w:szCs w:val="18"/>
        </w:rPr>
      </w:pPr>
    </w:p>
    <w:p w:rsidRPr="0084635D" w:rsidR="001F1C28" w:rsidP="00344660" w:rsidRDefault="00000000" w14:paraId="21CED302" w14:textId="77777777">
      <w:pPr>
        <w:rPr>
          <w:szCs w:val="18"/>
        </w:rPr>
      </w:pPr>
      <w:r w:rsidRPr="0084635D">
        <w:rPr>
          <w:szCs w:val="18"/>
        </w:rPr>
        <w:t>D</w:t>
      </w:r>
      <w:r w:rsidRPr="0084635D" w:rsidR="001F6920">
        <w:rPr>
          <w:szCs w:val="18"/>
        </w:rPr>
        <w:t xml:space="preserve">e betrokkenheid van </w:t>
      </w:r>
      <w:r w:rsidRPr="0084635D" w:rsidR="00886F47">
        <w:rPr>
          <w:szCs w:val="18"/>
        </w:rPr>
        <w:t xml:space="preserve">veldpartijen begint al bij </w:t>
      </w:r>
      <w:r w:rsidRPr="0084635D" w:rsidR="001F6920">
        <w:rPr>
          <w:szCs w:val="18"/>
        </w:rPr>
        <w:t xml:space="preserve">de </w:t>
      </w:r>
      <w:r w:rsidRPr="0084635D">
        <w:rPr>
          <w:szCs w:val="18"/>
        </w:rPr>
        <w:t xml:space="preserve">signalering </w:t>
      </w:r>
      <w:r w:rsidRPr="0084635D" w:rsidR="001F6920">
        <w:rPr>
          <w:szCs w:val="18"/>
        </w:rPr>
        <w:t>van verrichtingen</w:t>
      </w:r>
      <w:r w:rsidRPr="0084635D">
        <w:rPr>
          <w:szCs w:val="18"/>
        </w:rPr>
        <w:t xml:space="preserve">. </w:t>
      </w:r>
      <w:r w:rsidRPr="0084635D" w:rsidR="00886F47">
        <w:rPr>
          <w:szCs w:val="18"/>
        </w:rPr>
        <w:t>M</w:t>
      </w:r>
      <w:r w:rsidRPr="0084635D">
        <w:rPr>
          <w:szCs w:val="18"/>
        </w:rPr>
        <w:t>edische beroepsverenigingen en brancheorganisaties hebben immers goed zicht op relevante ontwikkelingen in de wetenschap en praktijk van de medisch specialistische zorg.</w:t>
      </w:r>
      <w:r w:rsidRPr="0084635D" w:rsidR="00B423FE">
        <w:rPr>
          <w:szCs w:val="18"/>
        </w:rPr>
        <w:t xml:space="preserve"> </w:t>
      </w:r>
      <w:r w:rsidRPr="0084635D" w:rsidR="002165DC">
        <w:rPr>
          <w:szCs w:val="18"/>
        </w:rPr>
        <w:t xml:space="preserve">Zij </w:t>
      </w:r>
      <w:r w:rsidRPr="0084635D" w:rsidR="00906D71">
        <w:rPr>
          <w:szCs w:val="18"/>
        </w:rPr>
        <w:t>kunnen</w:t>
      </w:r>
      <w:r w:rsidRPr="0084635D" w:rsidR="00B423FE">
        <w:rPr>
          <w:szCs w:val="18"/>
        </w:rPr>
        <w:t xml:space="preserve"> </w:t>
      </w:r>
      <w:r w:rsidRPr="0084635D">
        <w:rPr>
          <w:szCs w:val="18"/>
        </w:rPr>
        <w:t xml:space="preserve">innovaties in diagnostiek en behandeling bij </w:t>
      </w:r>
      <w:r w:rsidRPr="0084635D" w:rsidR="004F24B3">
        <w:rPr>
          <w:szCs w:val="18"/>
        </w:rPr>
        <w:t xml:space="preserve">het ministerie van </w:t>
      </w:r>
      <w:r w:rsidRPr="0084635D">
        <w:rPr>
          <w:szCs w:val="18"/>
        </w:rPr>
        <w:t xml:space="preserve">VWS </w:t>
      </w:r>
      <w:r w:rsidRPr="0084635D" w:rsidR="002165DC">
        <w:rPr>
          <w:szCs w:val="18"/>
        </w:rPr>
        <w:t xml:space="preserve">onder de aandacht brengen en signaleren </w:t>
      </w:r>
      <w:r w:rsidRPr="0084635D" w:rsidR="001F6920">
        <w:rPr>
          <w:szCs w:val="18"/>
        </w:rPr>
        <w:t>als er</w:t>
      </w:r>
      <w:r w:rsidRPr="0084635D" w:rsidR="002165DC">
        <w:rPr>
          <w:szCs w:val="18"/>
        </w:rPr>
        <w:t xml:space="preserve"> redenen zijn deze we</w:t>
      </w:r>
      <w:r w:rsidRPr="0084635D" w:rsidR="00B423FE">
        <w:rPr>
          <w:szCs w:val="18"/>
        </w:rPr>
        <w:t>ttelijk te reguleren</w:t>
      </w:r>
      <w:r w:rsidRPr="0084635D">
        <w:rPr>
          <w:szCs w:val="18"/>
        </w:rPr>
        <w:t xml:space="preserve">. </w:t>
      </w:r>
      <w:r w:rsidRPr="0084635D" w:rsidR="00906D71">
        <w:rPr>
          <w:szCs w:val="18"/>
        </w:rPr>
        <w:t>Ook de I</w:t>
      </w:r>
      <w:r w:rsidRPr="0084635D">
        <w:rPr>
          <w:szCs w:val="18"/>
        </w:rPr>
        <w:t>GJ en het Zorginstituut, evenals wetenschappelijke adviesraden</w:t>
      </w:r>
      <w:r w:rsidRPr="0084635D" w:rsidR="00D2541E">
        <w:rPr>
          <w:szCs w:val="18"/>
        </w:rPr>
        <w:t>,</w:t>
      </w:r>
      <w:r w:rsidRPr="0084635D" w:rsidR="00906D71">
        <w:rPr>
          <w:szCs w:val="18"/>
        </w:rPr>
        <w:t xml:space="preserve"> vervullen </w:t>
      </w:r>
      <w:r w:rsidRPr="0084635D">
        <w:rPr>
          <w:szCs w:val="18"/>
        </w:rPr>
        <w:t>een rol in het signaleren van medisch wetenschappelijke innovaties die vanwege de kwaliteit, doelmatigheid, het gepast gebruik of ethische aspecten om speciale aandacht vragen</w:t>
      </w:r>
      <w:r w:rsidRPr="0084635D" w:rsidR="00906D71">
        <w:rPr>
          <w:szCs w:val="18"/>
        </w:rPr>
        <w:t>. Si</w:t>
      </w:r>
      <w:r w:rsidRPr="0084635D">
        <w:rPr>
          <w:szCs w:val="18"/>
        </w:rPr>
        <w:t xml:space="preserve">gnalen </w:t>
      </w:r>
      <w:r w:rsidRPr="0084635D" w:rsidR="00906D71">
        <w:rPr>
          <w:szCs w:val="18"/>
        </w:rPr>
        <w:t>komen</w:t>
      </w:r>
      <w:r w:rsidRPr="0084635D" w:rsidR="00B423FE">
        <w:rPr>
          <w:szCs w:val="18"/>
        </w:rPr>
        <w:t xml:space="preserve"> </w:t>
      </w:r>
      <w:r w:rsidRPr="0084635D" w:rsidR="002165DC">
        <w:rPr>
          <w:szCs w:val="18"/>
        </w:rPr>
        <w:t xml:space="preserve">dus </w:t>
      </w:r>
      <w:r w:rsidRPr="0084635D" w:rsidR="00886F47">
        <w:rPr>
          <w:szCs w:val="18"/>
        </w:rPr>
        <w:t>op verschillende manieren</w:t>
      </w:r>
      <w:r w:rsidRPr="0084635D">
        <w:rPr>
          <w:szCs w:val="18"/>
        </w:rPr>
        <w:t xml:space="preserve"> bij</w:t>
      </w:r>
      <w:r w:rsidRPr="0084635D" w:rsidR="00D2541E">
        <w:rPr>
          <w:szCs w:val="18"/>
        </w:rPr>
        <w:t xml:space="preserve"> het ministerie van</w:t>
      </w:r>
      <w:r w:rsidRPr="0084635D">
        <w:rPr>
          <w:szCs w:val="18"/>
        </w:rPr>
        <w:t xml:space="preserve"> VWS op de radar</w:t>
      </w:r>
      <w:r w:rsidRPr="0084635D" w:rsidR="00886F47">
        <w:rPr>
          <w:szCs w:val="18"/>
        </w:rPr>
        <w:t>. Veld</w:t>
      </w:r>
      <w:r w:rsidRPr="0084635D" w:rsidR="002165DC">
        <w:rPr>
          <w:szCs w:val="18"/>
        </w:rPr>
        <w:t xml:space="preserve">partijen </w:t>
      </w:r>
      <w:r w:rsidRPr="0084635D" w:rsidR="00886F47">
        <w:rPr>
          <w:szCs w:val="18"/>
        </w:rPr>
        <w:t xml:space="preserve">weten </w:t>
      </w:r>
      <w:r w:rsidRPr="0084635D" w:rsidR="004F24B3">
        <w:rPr>
          <w:szCs w:val="18"/>
        </w:rPr>
        <w:t xml:space="preserve">het ministerie van </w:t>
      </w:r>
      <w:r w:rsidRPr="0084635D" w:rsidR="002165DC">
        <w:rPr>
          <w:szCs w:val="18"/>
        </w:rPr>
        <w:t>VWS hierin goed te vinden</w:t>
      </w:r>
      <w:r w:rsidRPr="0084635D" w:rsidR="00886F47">
        <w:rPr>
          <w:szCs w:val="18"/>
        </w:rPr>
        <w:t xml:space="preserve">. Ik zie daarom </w:t>
      </w:r>
      <w:r w:rsidRPr="0084635D">
        <w:rPr>
          <w:szCs w:val="18"/>
        </w:rPr>
        <w:t xml:space="preserve">geen reden om </w:t>
      </w:r>
      <w:r w:rsidRPr="0084635D" w:rsidR="004F24B3">
        <w:rPr>
          <w:szCs w:val="18"/>
        </w:rPr>
        <w:t xml:space="preserve">de aanbeveling van de GR om </w:t>
      </w:r>
      <w:r w:rsidRPr="0084635D">
        <w:rPr>
          <w:szCs w:val="18"/>
        </w:rPr>
        <w:t>een aparte signaleringsfunctie in te richten</w:t>
      </w:r>
      <w:r w:rsidRPr="0084635D" w:rsidR="00886F47">
        <w:rPr>
          <w:szCs w:val="18"/>
        </w:rPr>
        <w:t xml:space="preserve"> voor de </w:t>
      </w:r>
      <w:proofErr w:type="spellStart"/>
      <w:r w:rsidRPr="0084635D" w:rsidR="00886F47">
        <w:rPr>
          <w:szCs w:val="18"/>
        </w:rPr>
        <w:t>Wbmv</w:t>
      </w:r>
      <w:proofErr w:type="spellEnd"/>
      <w:r w:rsidRPr="0084635D" w:rsidR="004F24B3">
        <w:rPr>
          <w:szCs w:val="18"/>
        </w:rPr>
        <w:t xml:space="preserve"> over te nemen</w:t>
      </w:r>
      <w:r w:rsidRPr="0084635D">
        <w:rPr>
          <w:szCs w:val="18"/>
        </w:rPr>
        <w:t xml:space="preserve">. </w:t>
      </w:r>
      <w:r w:rsidRPr="0084635D" w:rsidR="00006E66">
        <w:rPr>
          <w:szCs w:val="18"/>
        </w:rPr>
        <w:br/>
      </w:r>
    </w:p>
    <w:p w:rsidRPr="0084635D" w:rsidR="001F1C28" w:rsidP="00344660" w:rsidRDefault="00000000" w14:paraId="1681C733" w14:textId="77777777">
      <w:pPr>
        <w:rPr>
          <w:szCs w:val="18"/>
        </w:rPr>
      </w:pPr>
      <w:r w:rsidRPr="0084635D">
        <w:rPr>
          <w:szCs w:val="18"/>
        </w:rPr>
        <w:t xml:space="preserve">De </w:t>
      </w:r>
      <w:r w:rsidRPr="0084635D" w:rsidR="001F6920">
        <w:rPr>
          <w:szCs w:val="18"/>
        </w:rPr>
        <w:t>inbreng vanuit het v</w:t>
      </w:r>
      <w:r w:rsidRPr="0084635D">
        <w:rPr>
          <w:szCs w:val="18"/>
        </w:rPr>
        <w:t xml:space="preserve">eld is ook </w:t>
      </w:r>
      <w:r w:rsidRPr="0084635D" w:rsidR="00886F47">
        <w:rPr>
          <w:szCs w:val="18"/>
        </w:rPr>
        <w:t>belangrijk</w:t>
      </w:r>
      <w:r w:rsidRPr="0084635D">
        <w:rPr>
          <w:szCs w:val="18"/>
        </w:rPr>
        <w:t xml:space="preserve"> </w:t>
      </w:r>
      <w:r w:rsidRPr="0084635D" w:rsidR="001F6920">
        <w:rPr>
          <w:szCs w:val="18"/>
        </w:rPr>
        <w:t xml:space="preserve">bij de </w:t>
      </w:r>
      <w:r w:rsidRPr="0084635D" w:rsidR="00886F47">
        <w:rPr>
          <w:szCs w:val="18"/>
        </w:rPr>
        <w:t>oordeels</w:t>
      </w:r>
      <w:r w:rsidRPr="0084635D" w:rsidR="001F6920">
        <w:rPr>
          <w:szCs w:val="18"/>
        </w:rPr>
        <w:t>vorming over mogelijke</w:t>
      </w:r>
      <w:r w:rsidRPr="0084635D" w:rsidR="00B423FE">
        <w:rPr>
          <w:szCs w:val="18"/>
        </w:rPr>
        <w:t xml:space="preserve"> instroom</w:t>
      </w:r>
      <w:r w:rsidRPr="0084635D" w:rsidR="001F6920">
        <w:rPr>
          <w:szCs w:val="18"/>
        </w:rPr>
        <w:t xml:space="preserve"> van verrichtingen en bij het opstellen van</w:t>
      </w:r>
      <w:r w:rsidRPr="0084635D" w:rsidR="00B423FE">
        <w:rPr>
          <w:szCs w:val="18"/>
        </w:rPr>
        <w:t xml:space="preserve"> </w:t>
      </w:r>
      <w:r w:rsidRPr="0084635D">
        <w:rPr>
          <w:szCs w:val="18"/>
        </w:rPr>
        <w:t>ministeri</w:t>
      </w:r>
      <w:r w:rsidRPr="0084635D">
        <w:rPr>
          <w:rFonts w:cstheme="minorHAnsi"/>
          <w:szCs w:val="18"/>
        </w:rPr>
        <w:t>ë</w:t>
      </w:r>
      <w:r w:rsidRPr="0084635D">
        <w:rPr>
          <w:szCs w:val="18"/>
        </w:rPr>
        <w:t>le regeling</w:t>
      </w:r>
      <w:r w:rsidRPr="0084635D" w:rsidR="00886F47">
        <w:rPr>
          <w:szCs w:val="18"/>
        </w:rPr>
        <w:t>en</w:t>
      </w:r>
      <w:r w:rsidRPr="0084635D" w:rsidR="00B423FE">
        <w:rPr>
          <w:szCs w:val="18"/>
        </w:rPr>
        <w:t xml:space="preserve">. In een </w:t>
      </w:r>
      <w:r w:rsidRPr="0084635D" w:rsidR="005E2CB4">
        <w:rPr>
          <w:szCs w:val="18"/>
        </w:rPr>
        <w:t xml:space="preserve">ministeriële </w:t>
      </w:r>
      <w:r w:rsidRPr="0084635D" w:rsidR="00B423FE">
        <w:rPr>
          <w:szCs w:val="18"/>
        </w:rPr>
        <w:t xml:space="preserve">regeling </w:t>
      </w:r>
      <w:r w:rsidRPr="0084635D">
        <w:rPr>
          <w:szCs w:val="18"/>
        </w:rPr>
        <w:t xml:space="preserve">wordt </w:t>
      </w:r>
      <w:r w:rsidRPr="0084635D" w:rsidR="005E2CB4">
        <w:rPr>
          <w:szCs w:val="18"/>
        </w:rPr>
        <w:t>gespecificeerd welke criteria doorslaggevend zijn</w:t>
      </w:r>
      <w:r w:rsidRPr="0084635D" w:rsidR="0024456C">
        <w:rPr>
          <w:szCs w:val="18"/>
        </w:rPr>
        <w:t xml:space="preserve"> (‘gewichtige belangen’)</w:t>
      </w:r>
      <w:r w:rsidRPr="0084635D" w:rsidR="005E2CB4">
        <w:rPr>
          <w:szCs w:val="18"/>
        </w:rPr>
        <w:t xml:space="preserve"> </w:t>
      </w:r>
      <w:r w:rsidRPr="0084635D">
        <w:rPr>
          <w:szCs w:val="18"/>
        </w:rPr>
        <w:t xml:space="preserve">om </w:t>
      </w:r>
      <w:r w:rsidRPr="0084635D" w:rsidR="00B423FE">
        <w:rPr>
          <w:szCs w:val="18"/>
        </w:rPr>
        <w:t>een vergunningplicht in te stellen, welke doelstellingen met de regulering worden nagestreefd, hoeveel vergunningen beschikbaar zijn en</w:t>
      </w:r>
      <w:r w:rsidRPr="0084635D">
        <w:rPr>
          <w:szCs w:val="18"/>
        </w:rPr>
        <w:t xml:space="preserve"> </w:t>
      </w:r>
      <w:r w:rsidRPr="0084635D" w:rsidR="00B423FE">
        <w:rPr>
          <w:szCs w:val="18"/>
        </w:rPr>
        <w:t xml:space="preserve">aan </w:t>
      </w:r>
      <w:r w:rsidRPr="0084635D">
        <w:rPr>
          <w:szCs w:val="18"/>
        </w:rPr>
        <w:t xml:space="preserve">welke voorwaarden </w:t>
      </w:r>
      <w:r w:rsidRPr="0084635D" w:rsidR="00B423FE">
        <w:rPr>
          <w:szCs w:val="18"/>
        </w:rPr>
        <w:t>instellingen moeten voldoen om een vergunning te verkrijgen.</w:t>
      </w:r>
      <w:r w:rsidRPr="0084635D">
        <w:rPr>
          <w:szCs w:val="18"/>
        </w:rPr>
        <w:t xml:space="preserve"> De inhoudelijke kennis en deskundigheid van </w:t>
      </w:r>
      <w:r w:rsidRPr="0084635D" w:rsidR="001F6920">
        <w:rPr>
          <w:szCs w:val="18"/>
        </w:rPr>
        <w:t>met name</w:t>
      </w:r>
      <w:r w:rsidRPr="0084635D" w:rsidR="00594FD7">
        <w:rPr>
          <w:szCs w:val="18"/>
        </w:rPr>
        <w:t xml:space="preserve"> medische beroepsverenigingen</w:t>
      </w:r>
      <w:r w:rsidRPr="0084635D" w:rsidR="00962C73">
        <w:rPr>
          <w:szCs w:val="18"/>
        </w:rPr>
        <w:t xml:space="preserve">, de IGJ en het Zorginstituut </w:t>
      </w:r>
      <w:r w:rsidRPr="0084635D" w:rsidR="00594FD7">
        <w:rPr>
          <w:szCs w:val="18"/>
        </w:rPr>
        <w:t xml:space="preserve">is nodig om </w:t>
      </w:r>
      <w:r w:rsidRPr="0084635D" w:rsidR="001F6920">
        <w:rPr>
          <w:szCs w:val="18"/>
        </w:rPr>
        <w:t>de</w:t>
      </w:r>
      <w:r w:rsidRPr="0084635D" w:rsidR="00594FD7">
        <w:rPr>
          <w:szCs w:val="18"/>
        </w:rPr>
        <w:t xml:space="preserve"> </w:t>
      </w:r>
      <w:r w:rsidRPr="0084635D" w:rsidR="001F6920">
        <w:rPr>
          <w:szCs w:val="18"/>
        </w:rPr>
        <w:t>juiste voorwaarden te stellen aan de kwaliteit, doelmatigheid en het gepast gebruik van zorg, d</w:t>
      </w:r>
      <w:r w:rsidRPr="0084635D" w:rsidR="00594FD7">
        <w:rPr>
          <w:szCs w:val="18"/>
        </w:rPr>
        <w:t xml:space="preserve">ie ook werkbaar zijn in de praktijk. </w:t>
      </w:r>
    </w:p>
    <w:p w:rsidRPr="0084635D" w:rsidR="00B274CD" w:rsidP="00344660" w:rsidRDefault="00B274CD" w14:paraId="0BC3B058" w14:textId="77777777">
      <w:pPr>
        <w:spacing w:line="240" w:lineRule="auto"/>
        <w:rPr>
          <w:i/>
          <w:iCs/>
          <w:szCs w:val="18"/>
        </w:rPr>
      </w:pPr>
    </w:p>
    <w:p w:rsidRPr="0084635D" w:rsidR="00B274CD" w:rsidP="00344660" w:rsidRDefault="00000000" w14:paraId="6D50D803" w14:textId="77777777">
      <w:pPr>
        <w:rPr>
          <w:i/>
          <w:iCs/>
          <w:szCs w:val="18"/>
        </w:rPr>
      </w:pPr>
      <w:r w:rsidRPr="0084635D">
        <w:rPr>
          <w:i/>
          <w:iCs/>
          <w:szCs w:val="18"/>
        </w:rPr>
        <w:t xml:space="preserve">In- en uitstroom volgens het afwegingskader </w:t>
      </w:r>
    </w:p>
    <w:p w:rsidR="00344660" w:rsidP="00344660" w:rsidRDefault="00000000" w14:paraId="0FF5C2A2" w14:textId="77777777">
      <w:pPr>
        <w:rPr>
          <w:szCs w:val="18"/>
        </w:rPr>
      </w:pPr>
      <w:r w:rsidRPr="0084635D">
        <w:rPr>
          <w:szCs w:val="18"/>
        </w:rPr>
        <w:t xml:space="preserve">Verrichtingen die nu onder de vergunningplicht </w:t>
      </w:r>
      <w:r w:rsidRPr="0084635D" w:rsidR="00D565E0">
        <w:rPr>
          <w:szCs w:val="18"/>
        </w:rPr>
        <w:t xml:space="preserve">van de </w:t>
      </w:r>
      <w:proofErr w:type="spellStart"/>
      <w:r w:rsidRPr="0084635D" w:rsidR="00D565E0">
        <w:rPr>
          <w:szCs w:val="18"/>
        </w:rPr>
        <w:t>Wbmv</w:t>
      </w:r>
      <w:proofErr w:type="spellEnd"/>
      <w:r w:rsidRPr="0084635D" w:rsidR="00D565E0">
        <w:rPr>
          <w:szCs w:val="18"/>
        </w:rPr>
        <w:t xml:space="preserve"> </w:t>
      </w:r>
      <w:r w:rsidRPr="0084635D">
        <w:rPr>
          <w:szCs w:val="18"/>
        </w:rPr>
        <w:t xml:space="preserve">vallen, </w:t>
      </w:r>
      <w:r w:rsidRPr="0084635D" w:rsidR="00D565E0">
        <w:rPr>
          <w:szCs w:val="18"/>
        </w:rPr>
        <w:t>zullen</w:t>
      </w:r>
      <w:r w:rsidRPr="0084635D" w:rsidR="001F6920">
        <w:rPr>
          <w:szCs w:val="18"/>
        </w:rPr>
        <w:t xml:space="preserve"> in lijn met het advies </w:t>
      </w:r>
      <w:r w:rsidRPr="0084635D" w:rsidR="00D565E0">
        <w:rPr>
          <w:szCs w:val="18"/>
        </w:rPr>
        <w:t xml:space="preserve">van de GR </w:t>
      </w:r>
      <w:r w:rsidRPr="0084635D" w:rsidR="001F6920">
        <w:rPr>
          <w:szCs w:val="18"/>
        </w:rPr>
        <w:t xml:space="preserve">periodiek </w:t>
      </w:r>
      <w:r w:rsidRPr="0084635D" w:rsidR="00D565E0">
        <w:rPr>
          <w:szCs w:val="18"/>
        </w:rPr>
        <w:t xml:space="preserve">worden </w:t>
      </w:r>
      <w:r w:rsidRPr="0084635D" w:rsidR="001F6920">
        <w:rPr>
          <w:szCs w:val="18"/>
        </w:rPr>
        <w:t xml:space="preserve">geëvalueerd. </w:t>
      </w:r>
      <w:r w:rsidRPr="0084635D">
        <w:rPr>
          <w:szCs w:val="18"/>
        </w:rPr>
        <w:t xml:space="preserve">Het doel van tussentijdse evaluaties is om te beoordelen of de vergunningplicht nog steeds nodig is en zo ja, of de regelgeving nog voldoende aansluit op de zorgpraktijk of dat deze moet worden geactualiseerd. </w:t>
      </w:r>
      <w:r w:rsidRPr="0084635D" w:rsidR="00E804C4">
        <w:rPr>
          <w:szCs w:val="18"/>
        </w:rPr>
        <w:t>Bij deze evaluaties worden</w:t>
      </w:r>
      <w:r w:rsidRPr="0084635D" w:rsidR="00D565E0">
        <w:rPr>
          <w:szCs w:val="18"/>
        </w:rPr>
        <w:t>, waar nodig,</w:t>
      </w:r>
      <w:r w:rsidRPr="0084635D" w:rsidR="00E804C4">
        <w:rPr>
          <w:szCs w:val="18"/>
        </w:rPr>
        <w:t xml:space="preserve"> ook medische beroepsverenigingen en brancheorganisaties, patiëntenorganisaties, zorgverzekeraars</w:t>
      </w:r>
      <w:r w:rsidRPr="0084635D" w:rsidR="00D565E0">
        <w:rPr>
          <w:szCs w:val="18"/>
        </w:rPr>
        <w:t>,</w:t>
      </w:r>
      <w:r w:rsidRPr="0084635D" w:rsidR="00E804C4">
        <w:rPr>
          <w:szCs w:val="18"/>
        </w:rPr>
        <w:t xml:space="preserve"> de IGJ, </w:t>
      </w:r>
      <w:r w:rsidRPr="0084635D" w:rsidR="00D565E0">
        <w:rPr>
          <w:szCs w:val="18"/>
        </w:rPr>
        <w:t xml:space="preserve">het </w:t>
      </w:r>
      <w:r w:rsidRPr="0084635D" w:rsidR="00E804C4">
        <w:rPr>
          <w:szCs w:val="18"/>
        </w:rPr>
        <w:t xml:space="preserve">Zorginstituut en de </w:t>
      </w:r>
      <w:r w:rsidRPr="0084635D" w:rsidR="00D565E0">
        <w:rPr>
          <w:szCs w:val="18"/>
        </w:rPr>
        <w:t xml:space="preserve">Nederlandse Zorgautoriteit </w:t>
      </w:r>
    </w:p>
    <w:p w:rsidR="00344660" w:rsidP="00344660" w:rsidRDefault="00344660" w14:paraId="3FAD0A49" w14:textId="77777777">
      <w:pPr>
        <w:rPr>
          <w:szCs w:val="18"/>
        </w:rPr>
      </w:pPr>
    </w:p>
    <w:p w:rsidR="00344660" w:rsidP="00344660" w:rsidRDefault="00344660" w14:paraId="2E217FF0" w14:textId="77777777">
      <w:pPr>
        <w:rPr>
          <w:szCs w:val="18"/>
        </w:rPr>
      </w:pPr>
    </w:p>
    <w:p w:rsidRPr="0084635D" w:rsidR="001F1C28" w:rsidP="00344660" w:rsidRDefault="00D565E0" w14:paraId="517BE632" w14:textId="3A0D5FD0">
      <w:pPr>
        <w:rPr>
          <w:szCs w:val="18"/>
        </w:rPr>
      </w:pPr>
      <w:r w:rsidRPr="0084635D">
        <w:rPr>
          <w:szCs w:val="18"/>
        </w:rPr>
        <w:t>(</w:t>
      </w:r>
      <w:proofErr w:type="spellStart"/>
      <w:r w:rsidRPr="0084635D" w:rsidR="00E804C4">
        <w:rPr>
          <w:szCs w:val="18"/>
        </w:rPr>
        <w:t>NZa</w:t>
      </w:r>
      <w:proofErr w:type="spellEnd"/>
      <w:r w:rsidRPr="0084635D">
        <w:rPr>
          <w:szCs w:val="18"/>
        </w:rPr>
        <w:t>)</w:t>
      </w:r>
      <w:r w:rsidRPr="0084635D" w:rsidR="00E804C4">
        <w:rPr>
          <w:szCs w:val="18"/>
        </w:rPr>
        <w:t xml:space="preserve"> betrokken. </w:t>
      </w:r>
      <w:r w:rsidRPr="0084635D">
        <w:rPr>
          <w:szCs w:val="18"/>
        </w:rPr>
        <w:t>Recent zijn twee bestaande ministeriële regelingen geëvalueerd en geactualiseerd, namelijk de Regeling bijzondere neurochirurgie</w:t>
      </w:r>
      <w:r>
        <w:rPr>
          <w:rStyle w:val="Voetnootmarkering"/>
          <w:szCs w:val="18"/>
        </w:rPr>
        <w:footnoteReference w:id="5"/>
      </w:r>
      <w:r w:rsidRPr="0084635D">
        <w:rPr>
          <w:szCs w:val="18"/>
        </w:rPr>
        <w:t xml:space="preserve"> en de Regeling orgaantransplantaties</w:t>
      </w:r>
      <w:r>
        <w:rPr>
          <w:rStyle w:val="Voetnootmarkering"/>
          <w:szCs w:val="18"/>
        </w:rPr>
        <w:footnoteReference w:id="6"/>
      </w:r>
      <w:r w:rsidRPr="0084635D">
        <w:rPr>
          <w:szCs w:val="18"/>
        </w:rPr>
        <w:t xml:space="preserve">. </w:t>
      </w:r>
      <w:r w:rsidRPr="0084635D" w:rsidR="00054241">
        <w:rPr>
          <w:szCs w:val="18"/>
        </w:rPr>
        <w:t xml:space="preserve">In de volgende paragraaf ga ik </w:t>
      </w:r>
      <w:r w:rsidRPr="0084635D" w:rsidR="008059F4">
        <w:rPr>
          <w:szCs w:val="18"/>
        </w:rPr>
        <w:t xml:space="preserve">hier </w:t>
      </w:r>
      <w:r w:rsidRPr="0084635D" w:rsidR="00054241">
        <w:rPr>
          <w:szCs w:val="18"/>
        </w:rPr>
        <w:t>inhoudelijk op</w:t>
      </w:r>
      <w:r w:rsidRPr="0084635D" w:rsidR="00D8123A">
        <w:rPr>
          <w:szCs w:val="18"/>
        </w:rPr>
        <w:t xml:space="preserve"> </w:t>
      </w:r>
      <w:r w:rsidRPr="0084635D" w:rsidR="00054241">
        <w:rPr>
          <w:szCs w:val="18"/>
        </w:rPr>
        <w:t xml:space="preserve">in. </w:t>
      </w:r>
      <w:r w:rsidRPr="0084635D" w:rsidR="00054241">
        <w:rPr>
          <w:szCs w:val="18"/>
        </w:rPr>
        <w:br/>
      </w:r>
    </w:p>
    <w:p w:rsidRPr="0084635D" w:rsidR="00355FA6" w:rsidP="00344660" w:rsidRDefault="00000000" w14:paraId="193AF6CA" w14:textId="77777777">
      <w:pPr>
        <w:rPr>
          <w:szCs w:val="18"/>
        </w:rPr>
      </w:pPr>
      <w:r w:rsidRPr="0084635D">
        <w:rPr>
          <w:szCs w:val="18"/>
        </w:rPr>
        <w:t>De laatste fase in het uitvoeringsproces gaat over de mogelijke</w:t>
      </w:r>
      <w:r w:rsidRPr="0084635D" w:rsidR="001F1C28">
        <w:rPr>
          <w:szCs w:val="18"/>
        </w:rPr>
        <w:t xml:space="preserve"> uitstroom </w:t>
      </w:r>
      <w:r w:rsidRPr="0084635D">
        <w:rPr>
          <w:szCs w:val="18"/>
        </w:rPr>
        <w:t>van verrichtingen</w:t>
      </w:r>
      <w:r w:rsidRPr="0084635D" w:rsidR="001F1C28">
        <w:rPr>
          <w:szCs w:val="18"/>
        </w:rPr>
        <w:t xml:space="preserve">. </w:t>
      </w:r>
      <w:r w:rsidRPr="0084635D">
        <w:rPr>
          <w:szCs w:val="18"/>
        </w:rPr>
        <w:t xml:space="preserve">De GR heeft in </w:t>
      </w:r>
      <w:r w:rsidRPr="0084635D" w:rsidR="00EB09D6">
        <w:rPr>
          <w:szCs w:val="18"/>
        </w:rPr>
        <w:t>zijn</w:t>
      </w:r>
      <w:r w:rsidRPr="0084635D">
        <w:rPr>
          <w:szCs w:val="18"/>
        </w:rPr>
        <w:t xml:space="preserve"> advies benadrukt dat het wettelijk reguleren van verrichtingen in </w:t>
      </w:r>
      <w:r w:rsidRPr="0084635D" w:rsidR="009A3DFC">
        <w:rPr>
          <w:szCs w:val="18"/>
        </w:rPr>
        <w:t>principe</w:t>
      </w:r>
      <w:r w:rsidRPr="0084635D">
        <w:rPr>
          <w:szCs w:val="18"/>
        </w:rPr>
        <w:t xml:space="preserve"> tijdelijk moet zijn</w:t>
      </w:r>
      <w:r w:rsidRPr="0084635D" w:rsidR="009A3DFC">
        <w:rPr>
          <w:szCs w:val="18"/>
        </w:rPr>
        <w:t xml:space="preserve">. Dit betekent dat het </w:t>
      </w:r>
      <w:r w:rsidRPr="0084635D" w:rsidR="00B34DED">
        <w:rPr>
          <w:szCs w:val="18"/>
        </w:rPr>
        <w:t xml:space="preserve">eindperspectief is dat </w:t>
      </w:r>
      <w:r w:rsidRPr="0084635D" w:rsidR="009A3DFC">
        <w:rPr>
          <w:szCs w:val="18"/>
        </w:rPr>
        <w:t>een</w:t>
      </w:r>
      <w:r w:rsidRPr="0084635D" w:rsidR="00736013">
        <w:rPr>
          <w:szCs w:val="18"/>
        </w:rPr>
        <w:t xml:space="preserve"> vergunningplicht op enig moment wordt beëindigd</w:t>
      </w:r>
      <w:r w:rsidRPr="0084635D" w:rsidR="002066F4">
        <w:rPr>
          <w:szCs w:val="18"/>
        </w:rPr>
        <w:t>, al</w:t>
      </w:r>
      <w:r w:rsidRPr="0084635D" w:rsidR="00962C73">
        <w:rPr>
          <w:szCs w:val="18"/>
        </w:rPr>
        <w:t xml:space="preserve"> </w:t>
      </w:r>
      <w:r w:rsidRPr="0084635D" w:rsidR="00B34DED">
        <w:rPr>
          <w:szCs w:val="18"/>
        </w:rPr>
        <w:t>zijn er</w:t>
      </w:r>
      <w:r w:rsidRPr="0084635D" w:rsidR="00736013">
        <w:rPr>
          <w:szCs w:val="18"/>
        </w:rPr>
        <w:t xml:space="preserve"> situaties denkbaar waarin uitstroom</w:t>
      </w:r>
      <w:r w:rsidRPr="0084635D" w:rsidR="009A3DFC">
        <w:rPr>
          <w:szCs w:val="18"/>
        </w:rPr>
        <w:t xml:space="preserve"> </w:t>
      </w:r>
      <w:r w:rsidRPr="0084635D" w:rsidR="00B141C5">
        <w:rPr>
          <w:szCs w:val="18"/>
        </w:rPr>
        <w:t xml:space="preserve">ook op langere termijn </w:t>
      </w:r>
      <w:r w:rsidRPr="0084635D" w:rsidR="00736013">
        <w:rPr>
          <w:szCs w:val="18"/>
        </w:rPr>
        <w:t>niet mogelijk of wenselijk is</w:t>
      </w:r>
      <w:r w:rsidRPr="0084635D" w:rsidR="002066F4">
        <w:rPr>
          <w:szCs w:val="18"/>
        </w:rPr>
        <w:t xml:space="preserve"> (zoals zeer complexe verrichtingen of verrichtingen die ethisch of maatschappelijk gevoelig liggen)</w:t>
      </w:r>
      <w:r w:rsidRPr="0084635D" w:rsidR="00B141C5">
        <w:rPr>
          <w:szCs w:val="18"/>
        </w:rPr>
        <w:t xml:space="preserve">. </w:t>
      </w:r>
      <w:r w:rsidRPr="0084635D">
        <w:rPr>
          <w:szCs w:val="18"/>
        </w:rPr>
        <w:t xml:space="preserve">Bij een evaluatie zal per geval worden bekeken of uitstroom van een verrichting mogelijk is en binnen welke randvoorwaarden.  </w:t>
      </w:r>
    </w:p>
    <w:p w:rsidRPr="0084635D" w:rsidR="00355FA6" w:rsidP="00344660" w:rsidRDefault="00355FA6" w14:paraId="061A6912" w14:textId="77777777">
      <w:pPr>
        <w:rPr>
          <w:szCs w:val="18"/>
        </w:rPr>
      </w:pPr>
    </w:p>
    <w:p w:rsidRPr="0084635D" w:rsidR="003355B8" w:rsidP="00344660" w:rsidRDefault="00000000" w14:paraId="3E3D882B" w14:textId="77777777">
      <w:pPr>
        <w:rPr>
          <w:i/>
          <w:iCs/>
          <w:szCs w:val="18"/>
        </w:rPr>
      </w:pPr>
      <w:r w:rsidRPr="0084635D">
        <w:rPr>
          <w:i/>
          <w:iCs/>
          <w:szCs w:val="18"/>
        </w:rPr>
        <w:t>Actualisatie Regelingen bijzondere neurochirurgie en orgaantransplantaties</w:t>
      </w:r>
    </w:p>
    <w:p w:rsidRPr="0084635D" w:rsidR="001F1C28" w:rsidP="00344660" w:rsidRDefault="00000000" w14:paraId="599DAF0A" w14:textId="77777777">
      <w:pPr>
        <w:rPr>
          <w:szCs w:val="18"/>
        </w:rPr>
      </w:pPr>
      <w:r w:rsidRPr="0084635D">
        <w:rPr>
          <w:szCs w:val="18"/>
        </w:rPr>
        <w:t>E</w:t>
      </w:r>
      <w:r w:rsidRPr="0084635D" w:rsidR="003355B8">
        <w:rPr>
          <w:szCs w:val="18"/>
        </w:rPr>
        <w:t>e</w:t>
      </w:r>
      <w:r w:rsidRPr="0084635D">
        <w:rPr>
          <w:szCs w:val="18"/>
        </w:rPr>
        <w:t>r</w:t>
      </w:r>
      <w:r w:rsidRPr="0084635D" w:rsidR="003355B8">
        <w:rPr>
          <w:szCs w:val="18"/>
        </w:rPr>
        <w:t>der dit jaar</w:t>
      </w:r>
      <w:r w:rsidRPr="0084635D">
        <w:rPr>
          <w:szCs w:val="18"/>
        </w:rPr>
        <w:t xml:space="preserve"> zijn twee bestaande ministeri</w:t>
      </w:r>
      <w:r w:rsidRPr="0084635D" w:rsidR="00D2541E">
        <w:rPr>
          <w:szCs w:val="18"/>
        </w:rPr>
        <w:t>ë</w:t>
      </w:r>
      <w:r w:rsidRPr="0084635D">
        <w:rPr>
          <w:szCs w:val="18"/>
        </w:rPr>
        <w:t xml:space="preserve">le regelingen geactualiseerd, namelijk de </w:t>
      </w:r>
      <w:r w:rsidRPr="0084635D" w:rsidR="003036C8">
        <w:rPr>
          <w:szCs w:val="18"/>
        </w:rPr>
        <w:t>R</w:t>
      </w:r>
      <w:r w:rsidRPr="0084635D">
        <w:rPr>
          <w:szCs w:val="18"/>
        </w:rPr>
        <w:t xml:space="preserve">egeling bijzondere neurochirurgie en </w:t>
      </w:r>
      <w:r w:rsidRPr="0084635D" w:rsidR="003036C8">
        <w:rPr>
          <w:szCs w:val="18"/>
        </w:rPr>
        <w:t xml:space="preserve">de Regeling </w:t>
      </w:r>
      <w:r w:rsidRPr="0084635D">
        <w:rPr>
          <w:szCs w:val="18"/>
        </w:rPr>
        <w:t xml:space="preserve">orgaantransplantaties. Bij deze actualisaties is gekeken of de vergunningplicht in de huidige vorm moet worden voortgezet, of </w:t>
      </w:r>
      <w:r w:rsidRPr="0084635D" w:rsidR="00F72B70">
        <w:rPr>
          <w:szCs w:val="18"/>
        </w:rPr>
        <w:t xml:space="preserve">de behoefteraming nog </w:t>
      </w:r>
      <w:r w:rsidRPr="0084635D">
        <w:rPr>
          <w:szCs w:val="18"/>
        </w:rPr>
        <w:t xml:space="preserve">toereikend is en of de </w:t>
      </w:r>
      <w:r w:rsidRPr="0084635D" w:rsidR="00F72B70">
        <w:rPr>
          <w:szCs w:val="18"/>
        </w:rPr>
        <w:t>vergunningsvoorwaarden</w:t>
      </w:r>
      <w:r w:rsidRPr="0084635D">
        <w:rPr>
          <w:szCs w:val="18"/>
        </w:rPr>
        <w:t xml:space="preserve"> bijgesteld moeten worden vanwege ontwikkelingen in de zorgpraktijk. Medische beroepsverenigingen en brancheorganisaties, patiëntenorganisaties</w:t>
      </w:r>
      <w:r w:rsidRPr="0084635D" w:rsidR="003036C8">
        <w:rPr>
          <w:szCs w:val="18"/>
        </w:rPr>
        <w:t>,</w:t>
      </w:r>
      <w:r w:rsidRPr="0084635D">
        <w:rPr>
          <w:szCs w:val="18"/>
        </w:rPr>
        <w:t xml:space="preserve"> het Zorginstituut Nederland en de IGJ zijn betrokken bij deze actualisaties en hebben </w:t>
      </w:r>
      <w:r w:rsidRPr="0084635D" w:rsidR="003036C8">
        <w:rPr>
          <w:szCs w:val="18"/>
        </w:rPr>
        <w:t>inbreng</w:t>
      </w:r>
      <w:r w:rsidRPr="0084635D">
        <w:rPr>
          <w:szCs w:val="18"/>
        </w:rPr>
        <w:t xml:space="preserve"> kunnen geven op conceptversies van de ministeri</w:t>
      </w:r>
      <w:r w:rsidRPr="0084635D">
        <w:rPr>
          <w:rFonts w:cstheme="minorHAnsi"/>
          <w:szCs w:val="18"/>
        </w:rPr>
        <w:t>ë</w:t>
      </w:r>
      <w:r w:rsidRPr="0084635D">
        <w:rPr>
          <w:szCs w:val="18"/>
        </w:rPr>
        <w:t>le regelingen. D</w:t>
      </w:r>
      <w:r w:rsidRPr="0084635D" w:rsidR="00F72B70">
        <w:rPr>
          <w:szCs w:val="18"/>
        </w:rPr>
        <w:t xml:space="preserve">e actualisatie </w:t>
      </w:r>
      <w:r w:rsidRPr="0084635D">
        <w:rPr>
          <w:szCs w:val="18"/>
        </w:rPr>
        <w:t xml:space="preserve">heeft in beide regelingen geleid tot enkele wijzigingen in de begripsdefinities, de looptijd van de vergunningen en de voorwaarden voor gegevensuitwisseling. </w:t>
      </w:r>
    </w:p>
    <w:p w:rsidRPr="0084635D" w:rsidR="003355B8" w:rsidP="00344660" w:rsidRDefault="003355B8" w14:paraId="1150EF2C" w14:textId="77777777">
      <w:pPr>
        <w:rPr>
          <w:szCs w:val="18"/>
        </w:rPr>
      </w:pPr>
    </w:p>
    <w:p w:rsidRPr="0084635D" w:rsidR="000F6C86" w:rsidP="00344660" w:rsidRDefault="00000000" w14:paraId="68F42AF9" w14:textId="77777777">
      <w:pPr>
        <w:rPr>
          <w:szCs w:val="18"/>
        </w:rPr>
      </w:pPr>
      <w:r w:rsidRPr="0084635D">
        <w:rPr>
          <w:szCs w:val="18"/>
        </w:rPr>
        <w:t xml:space="preserve">In de Regeling bijzondere neurochirurgie is daarnaast een deelvergunningplicht opgenomen voor kinderneurochirurgie, met als doel de concentratie die vanuit het veld al is ontstaan in de regelgeving te borgen. Het verantwoord uitvoeren van bijzondere neurochirurgie bij kinderen en jongeren met zeldzame of complexe hersenaandoeningen stelt hoge eisen aan de infrastructuur van een instelling, de kennis en vaardigheden van de neurochirurg, en de deskundigheid van alle betrokken zorgverleners op het gebied van kinderneurologie, kindergeneeskunde, anesthesiologie, kinder-IC en psychosociale hulpverlening. De neurochirurgen dienen bovendien gespecialiseerd zijn in het behandelen van kinderen met aangeboren of verworven hersenaandoeningen. </w:t>
      </w:r>
    </w:p>
    <w:p w:rsidRPr="0084635D" w:rsidR="000F6C86" w:rsidP="00344660" w:rsidRDefault="000F6C86" w14:paraId="7A2170F0" w14:textId="77777777">
      <w:pPr>
        <w:rPr>
          <w:szCs w:val="18"/>
        </w:rPr>
      </w:pPr>
    </w:p>
    <w:p w:rsidRPr="0084635D" w:rsidR="001F1C28" w:rsidP="00344660" w:rsidRDefault="00000000" w14:paraId="6FF6A943" w14:textId="77777777">
      <w:pPr>
        <w:rPr>
          <w:szCs w:val="18"/>
        </w:rPr>
      </w:pPr>
      <w:r w:rsidRPr="0084635D">
        <w:rPr>
          <w:szCs w:val="18"/>
        </w:rPr>
        <w:t>Op grond van de regeling zijn de zeven universitair medische centra bevoegd bijzondere neurochirurgie interventies bij kinderen en jongeren uit te voeren. De neurochirurgische centra die niet beschikken over een deelvergunning voor kinderneurochirurgie mogen nog wel basis-</w:t>
      </w:r>
      <w:proofErr w:type="spellStart"/>
      <w:r w:rsidRPr="0084635D">
        <w:rPr>
          <w:szCs w:val="18"/>
        </w:rPr>
        <w:t>kinderneurochirurgische</w:t>
      </w:r>
      <w:proofErr w:type="spellEnd"/>
      <w:r w:rsidRPr="0084635D">
        <w:rPr>
          <w:szCs w:val="18"/>
        </w:rPr>
        <w:t xml:space="preserve"> zorg bieden. Ook acute neurochirurgische zorg mag in alle neurochirurgische centra worden geboden, omdat snel levensreddend handelen bepalend kan zijn voor de overlevingskansen van een patiënt. </w:t>
      </w:r>
    </w:p>
    <w:p w:rsidRPr="0084635D" w:rsidR="008E1CF3" w:rsidP="00344660" w:rsidRDefault="008E1CF3" w14:paraId="64C855C4" w14:textId="77777777">
      <w:pPr>
        <w:rPr>
          <w:i/>
          <w:iCs/>
          <w:szCs w:val="18"/>
        </w:rPr>
      </w:pPr>
    </w:p>
    <w:p w:rsidRPr="0084635D" w:rsidR="003355B8" w:rsidP="00344660" w:rsidRDefault="00000000" w14:paraId="748F25BA" w14:textId="77777777">
      <w:pPr>
        <w:rPr>
          <w:i/>
          <w:iCs/>
          <w:szCs w:val="18"/>
        </w:rPr>
      </w:pPr>
      <w:r w:rsidRPr="0084635D">
        <w:rPr>
          <w:i/>
          <w:iCs/>
          <w:szCs w:val="18"/>
        </w:rPr>
        <w:t xml:space="preserve">Uitbreiding </w:t>
      </w:r>
      <w:proofErr w:type="spellStart"/>
      <w:r w:rsidRPr="0084635D">
        <w:rPr>
          <w:i/>
          <w:iCs/>
          <w:szCs w:val="18"/>
        </w:rPr>
        <w:t>Wbmv</w:t>
      </w:r>
      <w:proofErr w:type="spellEnd"/>
      <w:r w:rsidRPr="0084635D">
        <w:rPr>
          <w:i/>
          <w:iCs/>
          <w:szCs w:val="18"/>
        </w:rPr>
        <w:t xml:space="preserve"> handhavingsinstrumentarium </w:t>
      </w:r>
      <w:r w:rsidRPr="0084635D" w:rsidR="00B274CD">
        <w:rPr>
          <w:i/>
          <w:iCs/>
          <w:szCs w:val="18"/>
        </w:rPr>
        <w:t>voor de IGJ</w:t>
      </w:r>
    </w:p>
    <w:p w:rsidRPr="0084635D" w:rsidR="000F6C86" w:rsidP="00344660" w:rsidRDefault="00000000" w14:paraId="32A7557F" w14:textId="77777777">
      <w:pPr>
        <w:rPr>
          <w:szCs w:val="18"/>
        </w:rPr>
      </w:pPr>
      <w:r w:rsidRPr="0084635D">
        <w:rPr>
          <w:szCs w:val="18"/>
        </w:rPr>
        <w:t>Als ik</w:t>
      </w:r>
      <w:r w:rsidRPr="0084635D" w:rsidR="00A33958">
        <w:rPr>
          <w:szCs w:val="18"/>
        </w:rPr>
        <w:t xml:space="preserve"> </w:t>
      </w:r>
      <w:r w:rsidRPr="0084635D">
        <w:rPr>
          <w:szCs w:val="18"/>
        </w:rPr>
        <w:t xml:space="preserve">kijk naar het handhavingsinstrumentarium dat de IGJ heeft op grond van de </w:t>
      </w:r>
      <w:proofErr w:type="spellStart"/>
      <w:r w:rsidRPr="0084635D">
        <w:rPr>
          <w:szCs w:val="18"/>
        </w:rPr>
        <w:t>Wbmv</w:t>
      </w:r>
      <w:proofErr w:type="spellEnd"/>
      <w:r w:rsidRPr="0084635D">
        <w:rPr>
          <w:szCs w:val="18"/>
        </w:rPr>
        <w:t xml:space="preserve"> constateer ik dat dit nu redelijk beperkt is. </w:t>
      </w:r>
      <w:r w:rsidRPr="0084635D" w:rsidR="00444A1F">
        <w:rPr>
          <w:szCs w:val="18"/>
        </w:rPr>
        <w:t>Op dit moment is het zo dat de IGJ de minister van VWS</w:t>
      </w:r>
      <w:r w:rsidRPr="0084635D" w:rsidR="00DC1B87">
        <w:rPr>
          <w:szCs w:val="18"/>
        </w:rPr>
        <w:t xml:space="preserve"> </w:t>
      </w:r>
      <w:r w:rsidRPr="0084635D" w:rsidR="00444A1F">
        <w:rPr>
          <w:szCs w:val="18"/>
        </w:rPr>
        <w:t xml:space="preserve">kan adviseren </w:t>
      </w:r>
      <w:r w:rsidRPr="0084635D" w:rsidR="00227C82">
        <w:rPr>
          <w:szCs w:val="18"/>
        </w:rPr>
        <w:t>een</w:t>
      </w:r>
      <w:r w:rsidRPr="0084635D" w:rsidR="00444A1F">
        <w:rPr>
          <w:szCs w:val="18"/>
        </w:rPr>
        <w:t xml:space="preserve"> vergunning in te trekken als de </w:t>
      </w:r>
      <w:proofErr w:type="spellStart"/>
      <w:r w:rsidRPr="0084635D" w:rsidR="00444A1F">
        <w:rPr>
          <w:szCs w:val="18"/>
        </w:rPr>
        <w:t>vergunninghoudende</w:t>
      </w:r>
      <w:proofErr w:type="spellEnd"/>
      <w:r w:rsidRPr="0084635D">
        <w:rPr>
          <w:szCs w:val="18"/>
        </w:rPr>
        <w:t xml:space="preserve"> instelling niet voldoet aan de </w:t>
      </w:r>
      <w:r w:rsidRPr="0084635D" w:rsidR="00444A1F">
        <w:rPr>
          <w:szCs w:val="18"/>
        </w:rPr>
        <w:t xml:space="preserve">geldende </w:t>
      </w:r>
      <w:r w:rsidRPr="0084635D">
        <w:rPr>
          <w:szCs w:val="18"/>
        </w:rPr>
        <w:t xml:space="preserve">voorwaarden </w:t>
      </w:r>
      <w:r w:rsidRPr="0084635D" w:rsidR="00444A1F">
        <w:rPr>
          <w:szCs w:val="18"/>
        </w:rPr>
        <w:t>en voorschriften</w:t>
      </w:r>
      <w:r w:rsidRPr="0084635D">
        <w:rPr>
          <w:szCs w:val="18"/>
        </w:rPr>
        <w:t xml:space="preserve">. </w:t>
      </w:r>
      <w:r w:rsidRPr="0084635D" w:rsidR="00444A1F">
        <w:rPr>
          <w:szCs w:val="18"/>
        </w:rPr>
        <w:t>He</w:t>
      </w:r>
      <w:r w:rsidRPr="0084635D">
        <w:rPr>
          <w:szCs w:val="18"/>
        </w:rPr>
        <w:t xml:space="preserve">t </w:t>
      </w:r>
      <w:r w:rsidRPr="0084635D" w:rsidR="00444A1F">
        <w:rPr>
          <w:szCs w:val="18"/>
        </w:rPr>
        <w:t xml:space="preserve">intrekken van een vergunning </w:t>
      </w:r>
      <w:r w:rsidRPr="0084635D">
        <w:rPr>
          <w:szCs w:val="18"/>
        </w:rPr>
        <w:t xml:space="preserve">is echter niet in alle gevallen </w:t>
      </w:r>
      <w:r w:rsidRPr="0084635D" w:rsidR="00444A1F">
        <w:rPr>
          <w:szCs w:val="18"/>
        </w:rPr>
        <w:t xml:space="preserve">haalbaar of </w:t>
      </w:r>
      <w:r w:rsidRPr="0084635D">
        <w:rPr>
          <w:szCs w:val="18"/>
        </w:rPr>
        <w:t>gewenst</w:t>
      </w:r>
      <w:r w:rsidRPr="0084635D" w:rsidR="00444A1F">
        <w:rPr>
          <w:szCs w:val="18"/>
        </w:rPr>
        <w:t xml:space="preserve">. Als </w:t>
      </w:r>
      <w:r w:rsidRPr="0084635D">
        <w:rPr>
          <w:szCs w:val="18"/>
        </w:rPr>
        <w:t xml:space="preserve">het </w:t>
      </w:r>
      <w:r w:rsidRPr="0084635D" w:rsidR="00444A1F">
        <w:rPr>
          <w:szCs w:val="18"/>
        </w:rPr>
        <w:t xml:space="preserve">bijvoorbeeld </w:t>
      </w:r>
      <w:r w:rsidRPr="0084635D">
        <w:rPr>
          <w:szCs w:val="18"/>
        </w:rPr>
        <w:t xml:space="preserve">gaat om </w:t>
      </w:r>
      <w:r w:rsidRPr="0084635D" w:rsidR="00227C82">
        <w:rPr>
          <w:szCs w:val="18"/>
        </w:rPr>
        <w:t>hoog</w:t>
      </w:r>
      <w:r w:rsidRPr="0084635D">
        <w:rPr>
          <w:szCs w:val="18"/>
        </w:rPr>
        <w:t xml:space="preserve"> complexe </w:t>
      </w:r>
      <w:r w:rsidRPr="0084635D" w:rsidR="00444A1F">
        <w:rPr>
          <w:szCs w:val="18"/>
        </w:rPr>
        <w:t xml:space="preserve">en gespecialiseerde </w:t>
      </w:r>
      <w:r w:rsidRPr="0084635D">
        <w:rPr>
          <w:szCs w:val="18"/>
        </w:rPr>
        <w:t xml:space="preserve">zorg </w:t>
      </w:r>
      <w:r w:rsidRPr="0084635D" w:rsidR="00444A1F">
        <w:rPr>
          <w:szCs w:val="18"/>
        </w:rPr>
        <w:t>die geconcentreerd is</w:t>
      </w:r>
      <w:r w:rsidRPr="0084635D">
        <w:rPr>
          <w:szCs w:val="18"/>
        </w:rPr>
        <w:t xml:space="preserve"> bij </w:t>
      </w:r>
      <w:r w:rsidRPr="0084635D" w:rsidR="00444A1F">
        <w:rPr>
          <w:szCs w:val="18"/>
        </w:rPr>
        <w:t xml:space="preserve">een klein aantal </w:t>
      </w:r>
      <w:r w:rsidRPr="0084635D">
        <w:rPr>
          <w:szCs w:val="18"/>
        </w:rPr>
        <w:t>instellingen</w:t>
      </w:r>
      <w:r w:rsidRPr="0084635D" w:rsidR="00444A1F">
        <w:rPr>
          <w:szCs w:val="18"/>
        </w:rPr>
        <w:t xml:space="preserve">, kan dit </w:t>
      </w:r>
      <w:r w:rsidRPr="0084635D">
        <w:rPr>
          <w:szCs w:val="18"/>
        </w:rPr>
        <w:t>een (te) grote impact hebben op de toegankelijkheid van de zorg voor patiënten. Bovendien</w:t>
      </w:r>
      <w:r w:rsidRPr="0084635D" w:rsidR="00444A1F">
        <w:rPr>
          <w:szCs w:val="18"/>
        </w:rPr>
        <w:t xml:space="preserve"> is</w:t>
      </w:r>
      <w:r w:rsidRPr="0084635D">
        <w:rPr>
          <w:szCs w:val="18"/>
        </w:rPr>
        <w:t xml:space="preserve"> het </w:t>
      </w:r>
      <w:r w:rsidRPr="0084635D" w:rsidR="00444A1F">
        <w:rPr>
          <w:szCs w:val="18"/>
        </w:rPr>
        <w:t>IGJ-</w:t>
      </w:r>
      <w:r w:rsidRPr="0084635D">
        <w:rPr>
          <w:szCs w:val="18"/>
        </w:rPr>
        <w:t xml:space="preserve">toezicht in </w:t>
      </w:r>
      <w:r w:rsidRPr="0084635D" w:rsidR="00444A1F">
        <w:rPr>
          <w:szCs w:val="18"/>
        </w:rPr>
        <w:t>beginsel</w:t>
      </w:r>
      <w:r w:rsidRPr="0084635D">
        <w:rPr>
          <w:szCs w:val="18"/>
        </w:rPr>
        <w:t xml:space="preserve"> gericht op het verbeteren van de situatie bij de instelling, niet op het </w:t>
      </w:r>
      <w:r w:rsidRPr="0084635D" w:rsidR="00444A1F">
        <w:rPr>
          <w:szCs w:val="18"/>
        </w:rPr>
        <w:t xml:space="preserve">definitief </w:t>
      </w:r>
      <w:r w:rsidRPr="0084635D">
        <w:rPr>
          <w:szCs w:val="18"/>
        </w:rPr>
        <w:t xml:space="preserve">beëindigen van de </w:t>
      </w:r>
      <w:r w:rsidRPr="0084635D" w:rsidR="00444A1F">
        <w:rPr>
          <w:szCs w:val="18"/>
        </w:rPr>
        <w:t>patiëntenzorg</w:t>
      </w:r>
      <w:r w:rsidRPr="0084635D">
        <w:rPr>
          <w:szCs w:val="18"/>
        </w:rPr>
        <w:t xml:space="preserve">. </w:t>
      </w:r>
      <w:r w:rsidRPr="0084635D">
        <w:rPr>
          <w:szCs w:val="18"/>
        </w:rPr>
        <w:br/>
      </w:r>
    </w:p>
    <w:p w:rsidRPr="0084635D" w:rsidR="001F1C28" w:rsidP="00344660" w:rsidRDefault="00000000" w14:paraId="5887A59A" w14:textId="77777777">
      <w:pPr>
        <w:rPr>
          <w:szCs w:val="18"/>
        </w:rPr>
      </w:pPr>
      <w:r w:rsidRPr="0084635D">
        <w:rPr>
          <w:szCs w:val="18"/>
        </w:rPr>
        <w:t>Er kunnen natuurlijk</w:t>
      </w:r>
      <w:r w:rsidRPr="0084635D" w:rsidR="00D323A8">
        <w:rPr>
          <w:szCs w:val="18"/>
        </w:rPr>
        <w:t xml:space="preserve"> </w:t>
      </w:r>
      <w:r w:rsidRPr="0084635D">
        <w:rPr>
          <w:szCs w:val="18"/>
        </w:rPr>
        <w:t xml:space="preserve">situaties zijn waarin het intrekken van een vergunning noodzakelijk is, </w:t>
      </w:r>
      <w:r w:rsidRPr="0084635D" w:rsidR="00D323A8">
        <w:rPr>
          <w:szCs w:val="18"/>
        </w:rPr>
        <w:t>maar i</w:t>
      </w:r>
      <w:r w:rsidRPr="0084635D">
        <w:rPr>
          <w:szCs w:val="18"/>
        </w:rPr>
        <w:t xml:space="preserve">n veel gevallen is het een te zware maatregel die niet bijdraagt aan leren en verbeteren. Ik </w:t>
      </w:r>
      <w:r w:rsidRPr="0084635D" w:rsidR="00444A1F">
        <w:rPr>
          <w:szCs w:val="18"/>
        </w:rPr>
        <w:t xml:space="preserve">ben daarom voornemens </w:t>
      </w:r>
      <w:r w:rsidRPr="0084635D">
        <w:rPr>
          <w:szCs w:val="18"/>
        </w:rPr>
        <w:t xml:space="preserve">het </w:t>
      </w:r>
      <w:proofErr w:type="spellStart"/>
      <w:r w:rsidRPr="0084635D">
        <w:rPr>
          <w:szCs w:val="18"/>
        </w:rPr>
        <w:t>Wbmv</w:t>
      </w:r>
      <w:proofErr w:type="spellEnd"/>
      <w:r w:rsidRPr="0084635D">
        <w:rPr>
          <w:szCs w:val="18"/>
        </w:rPr>
        <w:t xml:space="preserve"> handhavingsinstrumentarium</w:t>
      </w:r>
      <w:r w:rsidRPr="0084635D" w:rsidR="00674A48">
        <w:rPr>
          <w:szCs w:val="18"/>
        </w:rPr>
        <w:t xml:space="preserve"> uit</w:t>
      </w:r>
      <w:r w:rsidRPr="0084635D" w:rsidR="00444A1F">
        <w:rPr>
          <w:szCs w:val="18"/>
        </w:rPr>
        <w:t xml:space="preserve"> te </w:t>
      </w:r>
      <w:r w:rsidRPr="0084635D" w:rsidR="00674A48">
        <w:rPr>
          <w:szCs w:val="18"/>
        </w:rPr>
        <w:t>breiden me</w:t>
      </w:r>
      <w:r w:rsidRPr="0084635D">
        <w:rPr>
          <w:szCs w:val="18"/>
        </w:rPr>
        <w:t xml:space="preserve">t de mogelijkheid van een last onder dwangsom. Dit geeft de IGJ de mogelijkheid om een </w:t>
      </w:r>
      <w:r w:rsidRPr="0084635D" w:rsidR="00227C82">
        <w:rPr>
          <w:szCs w:val="18"/>
        </w:rPr>
        <w:t>bestuursrechtelijke herstelsanctie</w:t>
      </w:r>
      <w:r w:rsidRPr="0084635D">
        <w:rPr>
          <w:szCs w:val="18"/>
        </w:rPr>
        <w:t xml:space="preserve"> op te leggen als een instelling de vergunningsvoorwaarden </w:t>
      </w:r>
      <w:r w:rsidRPr="0084635D" w:rsidR="00227C82">
        <w:rPr>
          <w:szCs w:val="18"/>
        </w:rPr>
        <w:t xml:space="preserve">of voorschriften </w:t>
      </w:r>
      <w:r w:rsidRPr="0084635D">
        <w:rPr>
          <w:szCs w:val="18"/>
        </w:rPr>
        <w:t>niet naleeft en verbetering uitblijft. Ik laat het</w:t>
      </w:r>
      <w:r w:rsidR="00AC5C9F">
        <w:rPr>
          <w:szCs w:val="18"/>
        </w:rPr>
        <w:t>, gezien de demissionaire status van het kabinet,</w:t>
      </w:r>
      <w:r w:rsidRPr="0084635D">
        <w:rPr>
          <w:szCs w:val="18"/>
        </w:rPr>
        <w:t xml:space="preserve"> aan mijn opvolger om te komen met een </w:t>
      </w:r>
      <w:r w:rsidRPr="0084635D" w:rsidR="00227C82">
        <w:rPr>
          <w:szCs w:val="18"/>
        </w:rPr>
        <w:t>wetswijziging op dit punt</w:t>
      </w:r>
      <w:r w:rsidRPr="0084635D">
        <w:rPr>
          <w:szCs w:val="18"/>
        </w:rPr>
        <w:t xml:space="preserve">. </w:t>
      </w:r>
    </w:p>
    <w:p w:rsidRPr="0084635D" w:rsidR="00B274CD" w:rsidP="00344660" w:rsidRDefault="00B274CD" w14:paraId="66E8F530" w14:textId="77777777">
      <w:pPr>
        <w:rPr>
          <w:b/>
          <w:bCs/>
          <w:szCs w:val="18"/>
        </w:rPr>
      </w:pPr>
    </w:p>
    <w:p w:rsidRPr="0084635D" w:rsidR="001F1C28" w:rsidP="00344660" w:rsidRDefault="00000000" w14:paraId="12131007" w14:textId="77777777">
      <w:pPr>
        <w:rPr>
          <w:b/>
          <w:bCs/>
          <w:szCs w:val="18"/>
        </w:rPr>
      </w:pPr>
      <w:r w:rsidRPr="0084635D">
        <w:rPr>
          <w:b/>
          <w:bCs/>
          <w:szCs w:val="18"/>
        </w:rPr>
        <w:t xml:space="preserve">Tot slot </w:t>
      </w:r>
    </w:p>
    <w:p w:rsidRPr="0084635D" w:rsidR="00B40C1C" w:rsidP="00344660" w:rsidRDefault="00000000" w14:paraId="005A8B01" w14:textId="77777777">
      <w:pPr>
        <w:rPr>
          <w:szCs w:val="18"/>
        </w:rPr>
      </w:pPr>
      <w:r w:rsidRPr="0084635D">
        <w:rPr>
          <w:szCs w:val="18"/>
        </w:rPr>
        <w:t xml:space="preserve">Alles overziend </w:t>
      </w:r>
      <w:r w:rsidRPr="0084635D" w:rsidR="00674A48">
        <w:rPr>
          <w:szCs w:val="18"/>
        </w:rPr>
        <w:t xml:space="preserve">ben ik van mening </w:t>
      </w:r>
      <w:r w:rsidRPr="0084635D">
        <w:rPr>
          <w:szCs w:val="18"/>
        </w:rPr>
        <w:t xml:space="preserve">dat de </w:t>
      </w:r>
      <w:proofErr w:type="spellStart"/>
      <w:r w:rsidRPr="0084635D">
        <w:rPr>
          <w:szCs w:val="18"/>
        </w:rPr>
        <w:t>Wbmv</w:t>
      </w:r>
      <w:proofErr w:type="spellEnd"/>
      <w:r w:rsidRPr="0084635D">
        <w:rPr>
          <w:szCs w:val="18"/>
        </w:rPr>
        <w:t xml:space="preserve"> nog steeds een onmisbare rol vervult in het Nederlands zorgstelsel. De </w:t>
      </w:r>
      <w:proofErr w:type="spellStart"/>
      <w:r w:rsidRPr="0084635D">
        <w:rPr>
          <w:szCs w:val="18"/>
        </w:rPr>
        <w:t>Wbmv</w:t>
      </w:r>
      <w:proofErr w:type="spellEnd"/>
      <w:r w:rsidRPr="0084635D">
        <w:rPr>
          <w:szCs w:val="18"/>
        </w:rPr>
        <w:t xml:space="preserve"> biedt </w:t>
      </w:r>
      <w:r w:rsidRPr="0084635D" w:rsidR="005C3EC4">
        <w:rPr>
          <w:szCs w:val="18"/>
        </w:rPr>
        <w:t xml:space="preserve">met het vergunningstelsel </w:t>
      </w:r>
      <w:r w:rsidRPr="0084635D">
        <w:rPr>
          <w:szCs w:val="18"/>
        </w:rPr>
        <w:t xml:space="preserve">een belangrijk instrument waarmee ik als minister kan sturen op de inrichting van het zorglandschap. Bijvoorbeeld door hoog complexe medische zorg te concentreren als dat nodig </w:t>
      </w:r>
      <w:r w:rsidRPr="0084635D" w:rsidR="005C3EC4">
        <w:rPr>
          <w:szCs w:val="18"/>
        </w:rPr>
        <w:t xml:space="preserve">is </w:t>
      </w:r>
      <w:r w:rsidRPr="0084635D">
        <w:rPr>
          <w:szCs w:val="18"/>
        </w:rPr>
        <w:t xml:space="preserve">vanuit het oogpunt van kwaliteit, doelmatigheid, gepast gebruik of ethische </w:t>
      </w:r>
      <w:r w:rsidRPr="0084635D" w:rsidR="005C3EC4">
        <w:rPr>
          <w:szCs w:val="18"/>
        </w:rPr>
        <w:t xml:space="preserve">of maatschappelijke </w:t>
      </w:r>
      <w:r w:rsidRPr="0084635D">
        <w:rPr>
          <w:szCs w:val="18"/>
        </w:rPr>
        <w:t xml:space="preserve">overwegingen. Tegelijkertijd is de </w:t>
      </w:r>
      <w:proofErr w:type="spellStart"/>
      <w:r w:rsidRPr="0084635D">
        <w:rPr>
          <w:szCs w:val="18"/>
        </w:rPr>
        <w:t>Wbmv</w:t>
      </w:r>
      <w:proofErr w:type="spellEnd"/>
      <w:r w:rsidRPr="0084635D">
        <w:rPr>
          <w:szCs w:val="18"/>
        </w:rPr>
        <w:t xml:space="preserve"> een juridisch zwaar instrument die ik zorgvuldig wil inzetten. Het instellen van een vergunningplicht grijpt immers sterk in op de beschikbaarheid en toegankelijkheid van de zorg voor patiënten en raakt ook de positie en belangen van zorginstellingen en zorgprofessionals. </w:t>
      </w:r>
    </w:p>
    <w:p w:rsidRPr="0084635D" w:rsidR="00B40C1C" w:rsidP="00344660" w:rsidRDefault="00B40C1C" w14:paraId="2C934A28" w14:textId="77777777">
      <w:pPr>
        <w:rPr>
          <w:szCs w:val="18"/>
        </w:rPr>
      </w:pPr>
    </w:p>
    <w:p w:rsidRPr="0084635D" w:rsidR="00334C45" w:rsidP="00344660" w:rsidRDefault="00000000" w14:paraId="29909B21" w14:textId="77777777">
      <w:pPr>
        <w:rPr>
          <w:szCs w:val="18"/>
        </w:rPr>
      </w:pPr>
      <w:r w:rsidRPr="0084635D">
        <w:rPr>
          <w:szCs w:val="18"/>
        </w:rPr>
        <w:t xml:space="preserve">Ik vind het belangrijk om </w:t>
      </w:r>
      <w:r w:rsidRPr="0084635D" w:rsidR="00490837">
        <w:rPr>
          <w:szCs w:val="18"/>
        </w:rPr>
        <w:t xml:space="preserve">het vergunningstelsel van </w:t>
      </w:r>
      <w:r w:rsidRPr="0084635D">
        <w:rPr>
          <w:szCs w:val="18"/>
        </w:rPr>
        <w:t xml:space="preserve">de </w:t>
      </w:r>
      <w:proofErr w:type="spellStart"/>
      <w:r w:rsidRPr="0084635D">
        <w:rPr>
          <w:szCs w:val="18"/>
        </w:rPr>
        <w:t>Wbmv</w:t>
      </w:r>
      <w:proofErr w:type="spellEnd"/>
      <w:r w:rsidRPr="0084635D">
        <w:rPr>
          <w:szCs w:val="18"/>
        </w:rPr>
        <w:t xml:space="preserve"> </w:t>
      </w:r>
      <w:r w:rsidRPr="0084635D" w:rsidR="00B40C1C">
        <w:rPr>
          <w:szCs w:val="18"/>
        </w:rPr>
        <w:t>passend</w:t>
      </w:r>
      <w:r w:rsidRPr="0084635D">
        <w:rPr>
          <w:szCs w:val="18"/>
        </w:rPr>
        <w:t xml:space="preserve"> in te zetten</w:t>
      </w:r>
      <w:r w:rsidRPr="0084635D" w:rsidR="00490837">
        <w:rPr>
          <w:szCs w:val="18"/>
        </w:rPr>
        <w:t xml:space="preserve"> e</w:t>
      </w:r>
      <w:r w:rsidRPr="0084635D">
        <w:rPr>
          <w:szCs w:val="18"/>
        </w:rPr>
        <w:t xml:space="preserve">n het veld </w:t>
      </w:r>
      <w:r w:rsidRPr="0084635D" w:rsidR="00B40C1C">
        <w:rPr>
          <w:szCs w:val="18"/>
        </w:rPr>
        <w:t>goed te betrekken in iedere fase van het uitvoeringsproces</w:t>
      </w:r>
      <w:r w:rsidRPr="0084635D">
        <w:rPr>
          <w:szCs w:val="18"/>
        </w:rPr>
        <w:t xml:space="preserve">. De uitvoering van de wet moet vorm krijgen in </w:t>
      </w:r>
      <w:r w:rsidRPr="0084635D" w:rsidR="00B40C1C">
        <w:rPr>
          <w:szCs w:val="18"/>
        </w:rPr>
        <w:t xml:space="preserve">nauwe </w:t>
      </w:r>
      <w:r w:rsidRPr="0084635D">
        <w:rPr>
          <w:szCs w:val="18"/>
        </w:rPr>
        <w:t>samenwerking en afstemming met het veld</w:t>
      </w:r>
      <w:r w:rsidRPr="0084635D" w:rsidR="00674A48">
        <w:rPr>
          <w:szCs w:val="18"/>
        </w:rPr>
        <w:t xml:space="preserve">. De inbreng van veldpartijen is bijvoorbeeld nodig bij het </w:t>
      </w:r>
      <w:r w:rsidRPr="0084635D" w:rsidR="00490837">
        <w:rPr>
          <w:szCs w:val="18"/>
        </w:rPr>
        <w:t>periodiek</w:t>
      </w:r>
      <w:r w:rsidRPr="0084635D">
        <w:rPr>
          <w:szCs w:val="18"/>
        </w:rPr>
        <w:t xml:space="preserve"> evalueren </w:t>
      </w:r>
      <w:r w:rsidRPr="0084635D" w:rsidR="00674A48">
        <w:rPr>
          <w:szCs w:val="18"/>
        </w:rPr>
        <w:t>van verrichtingen</w:t>
      </w:r>
      <w:r w:rsidRPr="0084635D" w:rsidR="00490837">
        <w:rPr>
          <w:szCs w:val="18"/>
        </w:rPr>
        <w:t xml:space="preserve"> e</w:t>
      </w:r>
      <w:r w:rsidRPr="0084635D" w:rsidR="00B40C1C">
        <w:rPr>
          <w:szCs w:val="18"/>
        </w:rPr>
        <w:t>n bij het bepalen</w:t>
      </w:r>
      <w:r w:rsidRPr="0084635D">
        <w:rPr>
          <w:szCs w:val="18"/>
        </w:rPr>
        <w:t xml:space="preserve"> van de doelstellingen</w:t>
      </w:r>
      <w:r w:rsidRPr="0084635D" w:rsidR="00674A48">
        <w:rPr>
          <w:szCs w:val="18"/>
        </w:rPr>
        <w:t>, voorwaarden</w:t>
      </w:r>
      <w:r w:rsidRPr="0084635D">
        <w:rPr>
          <w:szCs w:val="18"/>
        </w:rPr>
        <w:t xml:space="preserve"> en beoordelingscriteria </w:t>
      </w:r>
      <w:r w:rsidRPr="0084635D" w:rsidR="00674A48">
        <w:rPr>
          <w:szCs w:val="18"/>
        </w:rPr>
        <w:t>in ministeriële</w:t>
      </w:r>
      <w:r w:rsidRPr="0084635D">
        <w:rPr>
          <w:szCs w:val="18"/>
        </w:rPr>
        <w:t xml:space="preserve"> regelingen. Door </w:t>
      </w:r>
      <w:r w:rsidRPr="0084635D" w:rsidR="00F451DF">
        <w:rPr>
          <w:szCs w:val="18"/>
        </w:rPr>
        <w:t xml:space="preserve">het </w:t>
      </w:r>
      <w:r w:rsidRPr="0084635D" w:rsidR="00B40C1C">
        <w:rPr>
          <w:szCs w:val="18"/>
        </w:rPr>
        <w:t xml:space="preserve">wettelijk </w:t>
      </w:r>
      <w:r w:rsidRPr="0084635D" w:rsidR="00F451DF">
        <w:rPr>
          <w:szCs w:val="18"/>
        </w:rPr>
        <w:t>instrumentarium</w:t>
      </w:r>
      <w:r w:rsidRPr="0084635D">
        <w:rPr>
          <w:szCs w:val="18"/>
        </w:rPr>
        <w:t xml:space="preserve"> gericht in te zetten en het veld goed bij de uitvoering te betrekken wint </w:t>
      </w:r>
      <w:r w:rsidRPr="0084635D" w:rsidR="00F451DF">
        <w:rPr>
          <w:szCs w:val="18"/>
        </w:rPr>
        <w:t xml:space="preserve">de </w:t>
      </w:r>
      <w:proofErr w:type="spellStart"/>
      <w:r w:rsidRPr="0084635D" w:rsidR="00F451DF">
        <w:rPr>
          <w:szCs w:val="18"/>
        </w:rPr>
        <w:t>Wbmv</w:t>
      </w:r>
      <w:proofErr w:type="spellEnd"/>
      <w:r w:rsidRPr="0084635D">
        <w:rPr>
          <w:szCs w:val="18"/>
        </w:rPr>
        <w:t xml:space="preserve"> aan kracht. </w:t>
      </w:r>
      <w:r w:rsidRPr="0084635D" w:rsidR="00B40C1C">
        <w:rPr>
          <w:szCs w:val="18"/>
        </w:rPr>
        <w:t>Daarmee</w:t>
      </w:r>
      <w:r w:rsidRPr="0084635D">
        <w:rPr>
          <w:szCs w:val="18"/>
        </w:rPr>
        <w:t xml:space="preserve"> blijft de</w:t>
      </w:r>
      <w:r w:rsidRPr="0084635D" w:rsidR="00F451DF">
        <w:rPr>
          <w:szCs w:val="18"/>
        </w:rPr>
        <w:t>ze</w:t>
      </w:r>
      <w:r w:rsidRPr="0084635D">
        <w:rPr>
          <w:szCs w:val="18"/>
        </w:rPr>
        <w:t xml:space="preserve"> wet een waardevol instrument om </w:t>
      </w:r>
      <w:r w:rsidRPr="0084635D" w:rsidR="00B40C1C">
        <w:rPr>
          <w:szCs w:val="18"/>
        </w:rPr>
        <w:t xml:space="preserve">- </w:t>
      </w:r>
      <w:r w:rsidRPr="0084635D" w:rsidR="00F451DF">
        <w:rPr>
          <w:szCs w:val="18"/>
        </w:rPr>
        <w:t xml:space="preserve">waar nodig </w:t>
      </w:r>
      <w:r w:rsidRPr="0084635D" w:rsidR="00B40C1C">
        <w:rPr>
          <w:szCs w:val="18"/>
        </w:rPr>
        <w:t xml:space="preserve">- </w:t>
      </w:r>
      <w:r w:rsidRPr="0084635D" w:rsidR="00F451DF">
        <w:rPr>
          <w:szCs w:val="18"/>
        </w:rPr>
        <w:t>sturing</w:t>
      </w:r>
      <w:r w:rsidRPr="0084635D">
        <w:rPr>
          <w:szCs w:val="18"/>
        </w:rPr>
        <w:t xml:space="preserve"> te geven aan </w:t>
      </w:r>
      <w:r w:rsidRPr="0084635D" w:rsidR="00F451DF">
        <w:rPr>
          <w:szCs w:val="18"/>
        </w:rPr>
        <w:t xml:space="preserve">de inrichting van </w:t>
      </w:r>
      <w:r w:rsidRPr="0084635D">
        <w:rPr>
          <w:szCs w:val="18"/>
        </w:rPr>
        <w:t xml:space="preserve">het Nederlandse zorglandschap. </w:t>
      </w:r>
    </w:p>
    <w:p w:rsidR="00344660" w:rsidP="00344660" w:rsidRDefault="00344660" w14:paraId="63CF153C" w14:textId="77777777">
      <w:pPr>
        <w:spacing w:line="240" w:lineRule="auto"/>
      </w:pPr>
    </w:p>
    <w:p w:rsidR="00344660" w:rsidP="00344660" w:rsidRDefault="00344660" w14:paraId="3721B66E" w14:textId="486EF58E">
      <w:pPr>
        <w:spacing w:line="240" w:lineRule="auto"/>
      </w:pPr>
      <w:r>
        <w:t>Hoogachtend,</w:t>
      </w:r>
    </w:p>
    <w:p w:rsidR="00344660" w:rsidP="00344660" w:rsidRDefault="00344660" w14:paraId="2360584E" w14:textId="77777777">
      <w:pPr>
        <w:spacing w:line="240" w:lineRule="auto"/>
      </w:pPr>
    </w:p>
    <w:p w:rsidR="00344660" w:rsidP="00344660" w:rsidRDefault="00344660" w14:paraId="4228609B" w14:textId="77777777">
      <w:pPr>
        <w:spacing w:line="240" w:lineRule="auto"/>
      </w:pPr>
      <w:r>
        <w:t>de minister van Volksgezondheid,</w:t>
      </w:r>
    </w:p>
    <w:p w:rsidR="00344660" w:rsidP="00344660" w:rsidRDefault="00344660" w14:paraId="220F03F6" w14:textId="77777777">
      <w:pPr>
        <w:spacing w:line="240" w:lineRule="auto"/>
      </w:pPr>
      <w:r>
        <w:t>Welzijn en Sport,</w:t>
      </w:r>
    </w:p>
    <w:p w:rsidR="00344660" w:rsidP="00344660" w:rsidRDefault="00344660" w14:paraId="3517AC31" w14:textId="77777777">
      <w:pPr>
        <w:spacing w:line="240" w:lineRule="auto"/>
      </w:pPr>
    </w:p>
    <w:p w:rsidR="00344660" w:rsidP="00344660" w:rsidRDefault="00344660" w14:paraId="683593A3" w14:textId="77777777">
      <w:pPr>
        <w:spacing w:line="240" w:lineRule="auto"/>
      </w:pPr>
    </w:p>
    <w:p w:rsidR="00344660" w:rsidP="00344660" w:rsidRDefault="00344660" w14:paraId="6A6DCB20" w14:textId="77777777">
      <w:pPr>
        <w:spacing w:line="240" w:lineRule="auto"/>
      </w:pPr>
    </w:p>
    <w:p w:rsidR="00344660" w:rsidP="00344660" w:rsidRDefault="00344660" w14:paraId="11166E95" w14:textId="77777777">
      <w:pPr>
        <w:spacing w:line="240" w:lineRule="auto"/>
      </w:pPr>
    </w:p>
    <w:p w:rsidR="00344660" w:rsidP="00344660" w:rsidRDefault="00344660" w14:paraId="249D0972" w14:textId="77777777">
      <w:pPr>
        <w:spacing w:line="240" w:lineRule="auto"/>
      </w:pPr>
    </w:p>
    <w:p w:rsidR="00344660" w:rsidP="00344660" w:rsidRDefault="00344660" w14:paraId="3780208C" w14:textId="77777777">
      <w:pPr>
        <w:spacing w:line="240" w:lineRule="auto"/>
      </w:pPr>
    </w:p>
    <w:p w:rsidR="00235AED" w:rsidP="00344660" w:rsidRDefault="00344660" w14:paraId="5DDA38EB" w14:textId="496D754C">
      <w:pPr>
        <w:spacing w:line="240" w:lineRule="auto"/>
        <w:rPr>
          <w:noProof/>
        </w:rPr>
      </w:pPr>
      <w:r>
        <w:t>Jan Anthonie Bruijn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B714" w14:textId="77777777" w:rsidR="00117D72" w:rsidRDefault="00117D72">
      <w:pPr>
        <w:spacing w:line="240" w:lineRule="auto"/>
      </w:pPr>
      <w:r>
        <w:separator/>
      </w:r>
    </w:p>
  </w:endnote>
  <w:endnote w:type="continuationSeparator" w:id="0">
    <w:p w14:paraId="6B3A382B" w14:textId="77777777" w:rsidR="00117D72" w:rsidRDefault="00117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48E8"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D4B3C75" wp14:editId="6A5B18B9">
              <wp:simplePos x="0" y="0"/>
              <wp:positionH relativeFrom="page">
                <wp:posOffset>5922645</wp:posOffset>
              </wp:positionH>
              <wp:positionV relativeFrom="page">
                <wp:posOffset>10225405</wp:posOffset>
              </wp:positionV>
              <wp:extent cx="1259840" cy="185420"/>
              <wp:effectExtent l="7620" t="5080" r="8890" b="9525"/>
              <wp:wrapNone/>
              <wp:docPr id="10398234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0598A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D4B3C7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0598A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7126" w14:textId="77777777" w:rsidR="00117D72" w:rsidRDefault="00117D72">
      <w:pPr>
        <w:spacing w:line="240" w:lineRule="auto"/>
      </w:pPr>
      <w:r>
        <w:separator/>
      </w:r>
    </w:p>
  </w:footnote>
  <w:footnote w:type="continuationSeparator" w:id="0">
    <w:p w14:paraId="34865CF6" w14:textId="77777777" w:rsidR="00117D72" w:rsidRDefault="00117D72">
      <w:pPr>
        <w:spacing w:line="240" w:lineRule="auto"/>
      </w:pPr>
      <w:r>
        <w:continuationSeparator/>
      </w:r>
    </w:p>
  </w:footnote>
  <w:footnote w:id="1">
    <w:p w14:paraId="5014CDEB" w14:textId="77777777" w:rsidR="005B015A" w:rsidRPr="00344660" w:rsidRDefault="00000000">
      <w:pPr>
        <w:pStyle w:val="Voetnoottekst"/>
        <w:rPr>
          <w:rFonts w:ascii="Verdana" w:hAnsi="Verdana"/>
          <w:sz w:val="16"/>
          <w:szCs w:val="16"/>
        </w:rPr>
      </w:pPr>
      <w:r w:rsidRPr="00344660">
        <w:rPr>
          <w:rStyle w:val="Voetnootmarkering"/>
          <w:rFonts w:ascii="Verdana" w:hAnsi="Verdana"/>
          <w:sz w:val="16"/>
          <w:szCs w:val="16"/>
        </w:rPr>
        <w:footnoteRef/>
      </w:r>
      <w:r w:rsidRPr="00344660">
        <w:rPr>
          <w:rFonts w:ascii="Verdana" w:hAnsi="Verdana"/>
          <w:sz w:val="16"/>
          <w:szCs w:val="16"/>
        </w:rPr>
        <w:t xml:space="preserve"> </w:t>
      </w:r>
      <w:r w:rsidR="003E472A" w:rsidRPr="00344660">
        <w:rPr>
          <w:rFonts w:ascii="Verdana" w:hAnsi="Verdana"/>
          <w:sz w:val="16"/>
          <w:szCs w:val="16"/>
        </w:rPr>
        <w:t xml:space="preserve">Advies </w:t>
      </w:r>
      <w:r w:rsidRPr="00344660">
        <w:rPr>
          <w:rFonts w:ascii="Verdana" w:hAnsi="Verdana"/>
          <w:sz w:val="16"/>
          <w:szCs w:val="16"/>
        </w:rPr>
        <w:t>Gezondheidsraad (2021)</w:t>
      </w:r>
      <w:r w:rsidR="003E472A" w:rsidRPr="00344660">
        <w:rPr>
          <w:rFonts w:ascii="Verdana" w:hAnsi="Verdana"/>
          <w:sz w:val="16"/>
          <w:szCs w:val="16"/>
        </w:rPr>
        <w:t>,</w:t>
      </w:r>
      <w:r w:rsidRPr="00344660">
        <w:rPr>
          <w:rFonts w:ascii="Verdana" w:hAnsi="Verdana"/>
          <w:sz w:val="16"/>
          <w:szCs w:val="16"/>
        </w:rPr>
        <w:t xml:space="preserve"> </w:t>
      </w:r>
      <w:r w:rsidRPr="00344660">
        <w:rPr>
          <w:rFonts w:ascii="Verdana" w:hAnsi="Verdana"/>
          <w:i/>
          <w:iCs/>
          <w:sz w:val="16"/>
          <w:szCs w:val="16"/>
        </w:rPr>
        <w:t xml:space="preserve">In of uit de </w:t>
      </w:r>
      <w:proofErr w:type="spellStart"/>
      <w:r w:rsidRPr="00344660">
        <w:rPr>
          <w:rFonts w:ascii="Verdana" w:hAnsi="Verdana"/>
          <w:i/>
          <w:iCs/>
          <w:sz w:val="16"/>
          <w:szCs w:val="16"/>
        </w:rPr>
        <w:t>Wbmv</w:t>
      </w:r>
      <w:proofErr w:type="spellEnd"/>
      <w:r w:rsidRPr="00344660">
        <w:rPr>
          <w:rFonts w:ascii="Verdana" w:hAnsi="Verdana"/>
          <w:i/>
          <w:iCs/>
          <w:sz w:val="16"/>
          <w:szCs w:val="16"/>
        </w:rPr>
        <w:t xml:space="preserve">: </w:t>
      </w:r>
      <w:r w:rsidR="003E472A" w:rsidRPr="00344660">
        <w:rPr>
          <w:rFonts w:ascii="Verdana" w:hAnsi="Verdana"/>
          <w:i/>
          <w:iCs/>
          <w:sz w:val="16"/>
          <w:szCs w:val="16"/>
        </w:rPr>
        <w:t>H</w:t>
      </w:r>
      <w:r w:rsidRPr="00344660">
        <w:rPr>
          <w:rFonts w:ascii="Verdana" w:hAnsi="Verdana"/>
          <w:i/>
          <w:iCs/>
          <w:sz w:val="16"/>
          <w:szCs w:val="16"/>
        </w:rPr>
        <w:t>andreiking voor maatwerk</w:t>
      </w:r>
      <w:r w:rsidRPr="00344660">
        <w:rPr>
          <w:rFonts w:ascii="Verdana" w:hAnsi="Verdana"/>
          <w:sz w:val="16"/>
          <w:szCs w:val="16"/>
        </w:rPr>
        <w:t xml:space="preserve">. </w:t>
      </w:r>
    </w:p>
  </w:footnote>
  <w:footnote w:id="2">
    <w:p w14:paraId="492C9334" w14:textId="77777777" w:rsidR="00FD2D04" w:rsidRPr="00344660" w:rsidRDefault="00000000" w:rsidP="00FD2D04">
      <w:pPr>
        <w:pStyle w:val="Voetnoottekst"/>
        <w:rPr>
          <w:rFonts w:ascii="Verdana" w:hAnsi="Verdana"/>
          <w:sz w:val="16"/>
          <w:szCs w:val="16"/>
          <w:highlight w:val="cyan"/>
        </w:rPr>
      </w:pPr>
      <w:r w:rsidRPr="00344660">
        <w:rPr>
          <w:rStyle w:val="Voetnootmarkering"/>
          <w:rFonts w:ascii="Verdana" w:hAnsi="Verdana"/>
          <w:sz w:val="16"/>
          <w:szCs w:val="16"/>
        </w:rPr>
        <w:footnoteRef/>
      </w:r>
      <w:r w:rsidRPr="00344660">
        <w:rPr>
          <w:rFonts w:ascii="Verdana" w:hAnsi="Verdana"/>
          <w:sz w:val="16"/>
          <w:szCs w:val="16"/>
        </w:rPr>
        <w:t xml:space="preserve"> Kamerstukken II 2020</w:t>
      </w:r>
      <w:r w:rsidR="00AF3B95" w:rsidRPr="00344660">
        <w:rPr>
          <w:rFonts w:ascii="Verdana" w:hAnsi="Verdana"/>
          <w:sz w:val="16"/>
          <w:szCs w:val="16"/>
        </w:rPr>
        <w:t>/</w:t>
      </w:r>
      <w:r w:rsidRPr="00344660">
        <w:rPr>
          <w:rFonts w:ascii="Verdana" w:hAnsi="Verdana"/>
          <w:sz w:val="16"/>
          <w:szCs w:val="16"/>
        </w:rPr>
        <w:t xml:space="preserve">21, 33693, nr. 12. </w:t>
      </w:r>
    </w:p>
  </w:footnote>
  <w:footnote w:id="3">
    <w:p w14:paraId="4E17FBC5" w14:textId="77777777" w:rsidR="00F8285B" w:rsidRPr="00344660" w:rsidRDefault="00000000">
      <w:pPr>
        <w:pStyle w:val="Voetnoottekst"/>
        <w:rPr>
          <w:rFonts w:ascii="Verdana" w:hAnsi="Verdana"/>
          <w:sz w:val="16"/>
          <w:szCs w:val="16"/>
        </w:rPr>
      </w:pPr>
      <w:r w:rsidRPr="00344660">
        <w:rPr>
          <w:rStyle w:val="Voetnootmarkering"/>
          <w:rFonts w:ascii="Verdana" w:hAnsi="Verdana"/>
          <w:sz w:val="16"/>
          <w:szCs w:val="16"/>
        </w:rPr>
        <w:footnoteRef/>
      </w:r>
      <w:r w:rsidRPr="00344660">
        <w:rPr>
          <w:rFonts w:ascii="Verdana" w:hAnsi="Verdana"/>
          <w:sz w:val="16"/>
          <w:szCs w:val="16"/>
        </w:rPr>
        <w:t xml:space="preserve"> Kamerstukken II</w:t>
      </w:r>
      <w:r w:rsidR="0031182D" w:rsidRPr="00344660">
        <w:rPr>
          <w:rFonts w:ascii="Verdana" w:hAnsi="Verdana"/>
          <w:sz w:val="16"/>
          <w:szCs w:val="16"/>
        </w:rPr>
        <w:t xml:space="preserve"> 2023</w:t>
      </w:r>
      <w:r w:rsidR="00AF3B95" w:rsidRPr="00344660">
        <w:rPr>
          <w:rFonts w:ascii="Verdana" w:hAnsi="Verdana"/>
          <w:sz w:val="16"/>
          <w:szCs w:val="16"/>
        </w:rPr>
        <w:t>/</w:t>
      </w:r>
      <w:r w:rsidR="0031182D" w:rsidRPr="00344660">
        <w:rPr>
          <w:rFonts w:ascii="Verdana" w:hAnsi="Verdana"/>
          <w:sz w:val="16"/>
          <w:szCs w:val="16"/>
        </w:rPr>
        <w:t>24</w:t>
      </w:r>
      <w:r w:rsidRPr="00344660">
        <w:rPr>
          <w:rFonts w:ascii="Verdana" w:hAnsi="Verdana"/>
          <w:sz w:val="16"/>
          <w:szCs w:val="16"/>
        </w:rPr>
        <w:t xml:space="preserve">, 31765, nr. 816. </w:t>
      </w:r>
    </w:p>
  </w:footnote>
  <w:footnote w:id="4">
    <w:p w14:paraId="09229228" w14:textId="77777777" w:rsidR="00AF7A09" w:rsidRPr="00344660" w:rsidRDefault="00000000">
      <w:pPr>
        <w:pStyle w:val="Voetnoottekst"/>
        <w:rPr>
          <w:rFonts w:ascii="Verdana" w:hAnsi="Verdana"/>
          <w:sz w:val="16"/>
          <w:szCs w:val="16"/>
        </w:rPr>
      </w:pPr>
      <w:r w:rsidRPr="00344660">
        <w:rPr>
          <w:rStyle w:val="Voetnootmarkering"/>
          <w:rFonts w:ascii="Verdana" w:hAnsi="Verdana"/>
          <w:sz w:val="16"/>
          <w:szCs w:val="16"/>
        </w:rPr>
        <w:footnoteRef/>
      </w:r>
      <w:r w:rsidRPr="00344660">
        <w:rPr>
          <w:rFonts w:ascii="Verdana" w:hAnsi="Verdana"/>
          <w:sz w:val="16"/>
          <w:szCs w:val="16"/>
        </w:rPr>
        <w:t xml:space="preserve"> Ingeval van beëindiging van een vergunningplicht zal de ministeriële regeling worden voorgehangen bij de Tweede en Eerste Kamer. </w:t>
      </w:r>
    </w:p>
  </w:footnote>
  <w:footnote w:id="5">
    <w:p w14:paraId="0E4DB6FD" w14:textId="77777777" w:rsidR="001F1C28" w:rsidRPr="00344660" w:rsidRDefault="00000000" w:rsidP="001F1C28">
      <w:pPr>
        <w:pStyle w:val="Voetnoottekst"/>
        <w:rPr>
          <w:rFonts w:ascii="Verdana" w:hAnsi="Verdana"/>
          <w:sz w:val="16"/>
          <w:szCs w:val="16"/>
        </w:rPr>
      </w:pPr>
      <w:r w:rsidRPr="00344660">
        <w:rPr>
          <w:rStyle w:val="Voetnootmarkering"/>
          <w:rFonts w:ascii="Verdana" w:hAnsi="Verdana"/>
          <w:sz w:val="16"/>
          <w:szCs w:val="16"/>
        </w:rPr>
        <w:footnoteRef/>
      </w:r>
      <w:r w:rsidRPr="00344660">
        <w:rPr>
          <w:rFonts w:ascii="Verdana" w:hAnsi="Verdana"/>
          <w:sz w:val="16"/>
          <w:szCs w:val="16"/>
        </w:rPr>
        <w:t xml:space="preserve"> Staatscourant</w:t>
      </w:r>
      <w:r w:rsidR="00E804C4" w:rsidRPr="00344660">
        <w:rPr>
          <w:rFonts w:ascii="Verdana" w:hAnsi="Verdana"/>
          <w:sz w:val="16"/>
          <w:szCs w:val="16"/>
        </w:rPr>
        <w:t xml:space="preserve"> van 16 mei 2025, nr.</w:t>
      </w:r>
      <w:r w:rsidRPr="00344660">
        <w:rPr>
          <w:rFonts w:ascii="Verdana" w:hAnsi="Verdana"/>
          <w:sz w:val="16"/>
          <w:szCs w:val="16"/>
        </w:rPr>
        <w:t xml:space="preserve"> </w:t>
      </w:r>
      <w:r w:rsidR="00E804C4" w:rsidRPr="00344660">
        <w:rPr>
          <w:rFonts w:ascii="Verdana" w:hAnsi="Verdana"/>
          <w:sz w:val="16"/>
          <w:szCs w:val="16"/>
        </w:rPr>
        <w:t>16780</w:t>
      </w:r>
      <w:r w:rsidRPr="00344660">
        <w:rPr>
          <w:rFonts w:ascii="Verdana" w:hAnsi="Verdana"/>
          <w:sz w:val="16"/>
          <w:szCs w:val="16"/>
        </w:rPr>
        <w:t xml:space="preserve">. </w:t>
      </w:r>
    </w:p>
  </w:footnote>
  <w:footnote w:id="6">
    <w:p w14:paraId="5671D310" w14:textId="77777777" w:rsidR="001F1C28" w:rsidRPr="00344660" w:rsidRDefault="00000000" w:rsidP="001F1C28">
      <w:pPr>
        <w:pStyle w:val="Voetnoottekst"/>
        <w:rPr>
          <w:rFonts w:ascii="Verdana" w:hAnsi="Verdana"/>
          <w:sz w:val="16"/>
          <w:szCs w:val="16"/>
        </w:rPr>
      </w:pPr>
      <w:r w:rsidRPr="00344660">
        <w:rPr>
          <w:rStyle w:val="Voetnootmarkering"/>
          <w:rFonts w:ascii="Verdana" w:hAnsi="Verdana"/>
          <w:sz w:val="16"/>
          <w:szCs w:val="16"/>
        </w:rPr>
        <w:footnoteRef/>
      </w:r>
      <w:r w:rsidRPr="00344660">
        <w:rPr>
          <w:rFonts w:ascii="Verdana" w:hAnsi="Verdana"/>
          <w:sz w:val="16"/>
          <w:szCs w:val="16"/>
        </w:rPr>
        <w:t xml:space="preserve"> Staatscourant</w:t>
      </w:r>
      <w:r w:rsidR="00E804C4" w:rsidRPr="00344660">
        <w:rPr>
          <w:rFonts w:ascii="Verdana" w:hAnsi="Verdana"/>
          <w:sz w:val="16"/>
          <w:szCs w:val="16"/>
        </w:rPr>
        <w:t xml:space="preserve"> van 16 mei 2025, nr. 16778.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F380"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5757DB6" wp14:editId="77648F8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7E3E54B" wp14:editId="2CE05C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C0DAF">
      <w:rPr>
        <w:noProof/>
        <w:lang w:eastAsia="nl-NL" w:bidi="ar-SA"/>
      </w:rPr>
      <mc:AlternateContent>
        <mc:Choice Requires="wps">
          <w:drawing>
            <wp:anchor distT="0" distB="0" distL="114300" distR="114300" simplePos="0" relativeHeight="251658240" behindDoc="0" locked="0" layoutInCell="1" allowOverlap="1" wp14:anchorId="3653A1F9" wp14:editId="41798DF8">
              <wp:simplePos x="0" y="0"/>
              <wp:positionH relativeFrom="page">
                <wp:posOffset>5922645</wp:posOffset>
              </wp:positionH>
              <wp:positionV relativeFrom="page">
                <wp:posOffset>1965960</wp:posOffset>
              </wp:positionV>
              <wp:extent cx="1259840" cy="8009890"/>
              <wp:effectExtent l="7620" t="13335" r="8890" b="6350"/>
              <wp:wrapNone/>
              <wp:docPr id="16764590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407A0F" w14:textId="77777777" w:rsidR="00CD5856" w:rsidRDefault="00000000">
                          <w:pPr>
                            <w:pStyle w:val="Huisstijl-AfzendgegevensW1"/>
                          </w:pPr>
                          <w:r>
                            <w:t>Bezoekadres</w:t>
                          </w:r>
                        </w:p>
                        <w:p w14:paraId="09973C9D" w14:textId="77777777" w:rsidR="00CD5856" w:rsidRDefault="00000000">
                          <w:pPr>
                            <w:pStyle w:val="Huisstijl-Afzendgegevens"/>
                          </w:pPr>
                          <w:r>
                            <w:t>Parnassusplein 5</w:t>
                          </w:r>
                        </w:p>
                        <w:p w14:paraId="09FCF82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8C7BA18" w14:textId="77777777" w:rsidR="00CD5856" w:rsidRDefault="00000000">
                          <w:pPr>
                            <w:pStyle w:val="Huisstijl-Afzendgegevens"/>
                          </w:pPr>
                          <w:r w:rsidRPr="008D59C5">
                            <w:t>www.rijksoverheid.nl</w:t>
                          </w:r>
                        </w:p>
                        <w:p w14:paraId="313AF5B9" w14:textId="77777777" w:rsidR="00CD5856" w:rsidRDefault="00000000">
                          <w:pPr>
                            <w:pStyle w:val="Huisstijl-ReferentiegegevenskopW2"/>
                          </w:pPr>
                          <w:r w:rsidRPr="008D59C5">
                            <w:t>Kenmerk</w:t>
                          </w:r>
                        </w:p>
                        <w:p w14:paraId="3DF18D3A" w14:textId="77777777" w:rsidR="00CD5856" w:rsidRDefault="00000000">
                          <w:pPr>
                            <w:pStyle w:val="Huisstijl-Referentiegegevens"/>
                          </w:pPr>
                          <w:bookmarkStart w:id="0" w:name="_Hlk117784077"/>
                          <w:r>
                            <w:t>4228180-1088367-PZO</w:t>
                          </w:r>
                        </w:p>
                        <w:bookmarkEnd w:id="0"/>
                        <w:p w14:paraId="76C3CDCC" w14:textId="77777777" w:rsidR="00CD5856" w:rsidRPr="00006E66" w:rsidRDefault="00000000">
                          <w:pPr>
                            <w:pStyle w:val="Huisstijl-ReferentiegegevenskopW1"/>
                            <w:rPr>
                              <w:b w:val="0"/>
                              <w:bCs/>
                            </w:rPr>
                          </w:pPr>
                          <w:r w:rsidRPr="008D59C5">
                            <w:t>Bijlage(n)</w:t>
                          </w:r>
                          <w:r w:rsidR="00006E66">
                            <w:br/>
                          </w:r>
                          <w:r w:rsidR="00006E66" w:rsidRPr="00006E66">
                            <w:rPr>
                              <w:b w:val="0"/>
                              <w:bCs/>
                            </w:rPr>
                            <w:t>3</w:t>
                          </w:r>
                        </w:p>
                        <w:p w14:paraId="50BB023F" w14:textId="77777777" w:rsidR="00CD5856" w:rsidRDefault="00000000">
                          <w:pPr>
                            <w:pStyle w:val="Huisstijl-ReferentiegegevenskopW1"/>
                          </w:pPr>
                          <w:r>
                            <w:t>Kenmerk afzender</w:t>
                          </w:r>
                        </w:p>
                        <w:p w14:paraId="3151FD89" w14:textId="77777777" w:rsidR="00CD5856" w:rsidRDefault="00000000">
                          <w:pPr>
                            <w:pStyle w:val="Huisstijl-Referentiegegevens"/>
                          </w:pPr>
                          <w:r>
                            <w:t>-</w:t>
                          </w:r>
                        </w:p>
                        <w:p w14:paraId="317831A9" w14:textId="77777777" w:rsidR="00CD5856" w:rsidRDefault="00000000">
                          <w:pPr>
                            <w:pStyle w:val="Huisstijl-Algemenevoorwaarden"/>
                          </w:pPr>
                          <w:r>
                            <w:t>Correspondentie uitsluitend richten aan het retouradres met vermelding van de datum en het kenmerk van deze brief.</w:t>
                          </w:r>
                        </w:p>
                        <w:p w14:paraId="6B15DF6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653A1F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9407A0F" w14:textId="77777777" w:rsidR="00CD5856" w:rsidRDefault="00000000">
                    <w:pPr>
                      <w:pStyle w:val="Huisstijl-AfzendgegevensW1"/>
                    </w:pPr>
                    <w:r>
                      <w:t>Bezoekadres</w:t>
                    </w:r>
                  </w:p>
                  <w:p w14:paraId="09973C9D" w14:textId="77777777" w:rsidR="00CD5856" w:rsidRDefault="00000000">
                    <w:pPr>
                      <w:pStyle w:val="Huisstijl-Afzendgegevens"/>
                    </w:pPr>
                    <w:r>
                      <w:t>Parnassusplein 5</w:t>
                    </w:r>
                  </w:p>
                  <w:p w14:paraId="09FCF82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8C7BA18" w14:textId="77777777" w:rsidR="00CD5856" w:rsidRDefault="00000000">
                    <w:pPr>
                      <w:pStyle w:val="Huisstijl-Afzendgegevens"/>
                    </w:pPr>
                    <w:r w:rsidRPr="008D59C5">
                      <w:t>www.rijksoverheid.nl</w:t>
                    </w:r>
                  </w:p>
                  <w:p w14:paraId="313AF5B9" w14:textId="77777777" w:rsidR="00CD5856" w:rsidRDefault="00000000">
                    <w:pPr>
                      <w:pStyle w:val="Huisstijl-ReferentiegegevenskopW2"/>
                    </w:pPr>
                    <w:r w:rsidRPr="008D59C5">
                      <w:t>Kenmerk</w:t>
                    </w:r>
                  </w:p>
                  <w:p w14:paraId="3DF18D3A" w14:textId="77777777" w:rsidR="00CD5856" w:rsidRDefault="00000000">
                    <w:pPr>
                      <w:pStyle w:val="Huisstijl-Referentiegegevens"/>
                    </w:pPr>
                    <w:bookmarkStart w:id="1" w:name="_Hlk117784077"/>
                    <w:r>
                      <w:t>4228180-1088367-PZO</w:t>
                    </w:r>
                  </w:p>
                  <w:bookmarkEnd w:id="1"/>
                  <w:p w14:paraId="76C3CDCC" w14:textId="77777777" w:rsidR="00CD5856" w:rsidRPr="00006E66" w:rsidRDefault="00000000">
                    <w:pPr>
                      <w:pStyle w:val="Huisstijl-ReferentiegegevenskopW1"/>
                      <w:rPr>
                        <w:b w:val="0"/>
                        <w:bCs/>
                      </w:rPr>
                    </w:pPr>
                    <w:r w:rsidRPr="008D59C5">
                      <w:t>Bijlage(n)</w:t>
                    </w:r>
                    <w:r w:rsidR="00006E66">
                      <w:br/>
                    </w:r>
                    <w:r w:rsidR="00006E66" w:rsidRPr="00006E66">
                      <w:rPr>
                        <w:b w:val="0"/>
                        <w:bCs/>
                      </w:rPr>
                      <w:t>3</w:t>
                    </w:r>
                  </w:p>
                  <w:p w14:paraId="50BB023F" w14:textId="77777777" w:rsidR="00CD5856" w:rsidRDefault="00000000">
                    <w:pPr>
                      <w:pStyle w:val="Huisstijl-ReferentiegegevenskopW1"/>
                    </w:pPr>
                    <w:r>
                      <w:t>Kenmerk afzender</w:t>
                    </w:r>
                  </w:p>
                  <w:p w14:paraId="3151FD89" w14:textId="77777777" w:rsidR="00CD5856" w:rsidRDefault="00000000">
                    <w:pPr>
                      <w:pStyle w:val="Huisstijl-Referentiegegevens"/>
                    </w:pPr>
                    <w:r>
                      <w:t>-</w:t>
                    </w:r>
                  </w:p>
                  <w:p w14:paraId="317831A9" w14:textId="77777777" w:rsidR="00CD5856" w:rsidRDefault="00000000">
                    <w:pPr>
                      <w:pStyle w:val="Huisstijl-Algemenevoorwaarden"/>
                    </w:pPr>
                    <w:r>
                      <w:t>Correspondentie uitsluitend richten aan het retouradres met vermelding van de datum en het kenmerk van deze brief.</w:t>
                    </w:r>
                  </w:p>
                  <w:p w14:paraId="6B15DF68" w14:textId="77777777" w:rsidR="00CD5856" w:rsidRDefault="00CD5856"/>
                </w:txbxContent>
              </v:textbox>
              <w10:wrap anchorx="page" anchory="page"/>
            </v:shape>
          </w:pict>
        </mc:Fallback>
      </mc:AlternateContent>
    </w:r>
    <w:r w:rsidR="000C0DAF">
      <w:rPr>
        <w:noProof/>
        <w:lang w:eastAsia="nl-NL" w:bidi="ar-SA"/>
      </w:rPr>
      <mc:AlternateContent>
        <mc:Choice Requires="wps">
          <w:drawing>
            <wp:anchor distT="0" distB="0" distL="114300" distR="114300" simplePos="0" relativeHeight="251657216" behindDoc="0" locked="0" layoutInCell="1" allowOverlap="1" wp14:anchorId="6F484BFE" wp14:editId="43983480">
              <wp:simplePos x="0" y="0"/>
              <wp:positionH relativeFrom="page">
                <wp:posOffset>1011555</wp:posOffset>
              </wp:positionH>
              <wp:positionV relativeFrom="page">
                <wp:posOffset>3769995</wp:posOffset>
              </wp:positionV>
              <wp:extent cx="4103370" cy="619125"/>
              <wp:effectExtent l="11430" t="7620" r="9525" b="11430"/>
              <wp:wrapNone/>
              <wp:docPr id="20415800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4C203D20" w14:textId="36A4C937" w:rsidR="00CD5856" w:rsidRDefault="00000000">
                          <w:pPr>
                            <w:pStyle w:val="Huisstijl-Datumenbetreft"/>
                            <w:tabs>
                              <w:tab w:val="clear" w:pos="737"/>
                              <w:tab w:val="left" w:pos="-5954"/>
                              <w:tab w:val="left" w:pos="-5670"/>
                              <w:tab w:val="left" w:pos="1134"/>
                            </w:tabs>
                          </w:pPr>
                          <w:r>
                            <w:t>Datum</w:t>
                          </w:r>
                          <w:r w:rsidR="00E1490C">
                            <w:tab/>
                          </w:r>
                          <w:r w:rsidR="00BD49B8">
                            <w:t>24 november 2025</w:t>
                          </w:r>
                        </w:p>
                        <w:p w14:paraId="0BD5D62F" w14:textId="77777777" w:rsidR="00CD5856" w:rsidRDefault="00000000" w:rsidP="00912340">
                          <w:pPr>
                            <w:pStyle w:val="Huisstijl-Datumenbetreft"/>
                            <w:tabs>
                              <w:tab w:val="clear" w:pos="737"/>
                              <w:tab w:val="left" w:pos="-5954"/>
                              <w:tab w:val="left" w:pos="-5670"/>
                              <w:tab w:val="left" w:pos="1134"/>
                            </w:tabs>
                            <w:ind w:left="850" w:hanging="850"/>
                          </w:pPr>
                          <w:r>
                            <w:t>Betreft</w:t>
                          </w:r>
                          <w:r w:rsidR="00E1490C">
                            <w:tab/>
                          </w:r>
                          <w:r w:rsidR="003C1B41">
                            <w:t>Actuele</w:t>
                          </w:r>
                          <w:r w:rsidR="00912340">
                            <w:t xml:space="preserve"> ontwikkelingen in de </w:t>
                          </w:r>
                          <w:r w:rsidR="003C1B41">
                            <w:t xml:space="preserve">uitvoering van de </w:t>
                          </w:r>
                          <w:r w:rsidR="00912340">
                            <w:t xml:space="preserve">Wet op bijzondere medische verrichtingen </w:t>
                          </w:r>
                        </w:p>
                        <w:p w14:paraId="25868F9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F484BFE"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4C203D20" w14:textId="36A4C937" w:rsidR="00CD5856" w:rsidRDefault="00000000">
                    <w:pPr>
                      <w:pStyle w:val="Huisstijl-Datumenbetreft"/>
                      <w:tabs>
                        <w:tab w:val="clear" w:pos="737"/>
                        <w:tab w:val="left" w:pos="-5954"/>
                        <w:tab w:val="left" w:pos="-5670"/>
                        <w:tab w:val="left" w:pos="1134"/>
                      </w:tabs>
                    </w:pPr>
                    <w:r>
                      <w:t>Datum</w:t>
                    </w:r>
                    <w:r w:rsidR="00E1490C">
                      <w:tab/>
                    </w:r>
                    <w:r w:rsidR="00BD49B8">
                      <w:t>24 november 2025</w:t>
                    </w:r>
                  </w:p>
                  <w:p w14:paraId="0BD5D62F" w14:textId="77777777" w:rsidR="00CD5856" w:rsidRDefault="00000000" w:rsidP="00912340">
                    <w:pPr>
                      <w:pStyle w:val="Huisstijl-Datumenbetreft"/>
                      <w:tabs>
                        <w:tab w:val="clear" w:pos="737"/>
                        <w:tab w:val="left" w:pos="-5954"/>
                        <w:tab w:val="left" w:pos="-5670"/>
                        <w:tab w:val="left" w:pos="1134"/>
                      </w:tabs>
                      <w:ind w:left="850" w:hanging="850"/>
                    </w:pPr>
                    <w:r>
                      <w:t>Betreft</w:t>
                    </w:r>
                    <w:r w:rsidR="00E1490C">
                      <w:tab/>
                    </w:r>
                    <w:r w:rsidR="003C1B41">
                      <w:t>Actuele</w:t>
                    </w:r>
                    <w:r w:rsidR="00912340">
                      <w:t xml:space="preserve"> ontwikkelingen in de </w:t>
                    </w:r>
                    <w:r w:rsidR="003C1B41">
                      <w:t xml:space="preserve">uitvoering van de </w:t>
                    </w:r>
                    <w:r w:rsidR="00912340">
                      <w:t xml:space="preserve">Wet op bijzondere medische verrichtingen </w:t>
                    </w:r>
                  </w:p>
                  <w:p w14:paraId="25868F95" w14:textId="77777777" w:rsidR="00CD5856" w:rsidRDefault="00CD5856">
                    <w:pPr>
                      <w:pStyle w:val="Huisstijl-Datumenbetreft"/>
                      <w:tabs>
                        <w:tab w:val="left" w:pos="-5954"/>
                        <w:tab w:val="left" w:pos="-5670"/>
                      </w:tabs>
                    </w:pPr>
                  </w:p>
                </w:txbxContent>
              </v:textbox>
              <w10:wrap anchorx="page" anchory="page"/>
            </v:shape>
          </w:pict>
        </mc:Fallback>
      </mc:AlternateContent>
    </w:r>
    <w:r w:rsidR="000C0DAF">
      <w:rPr>
        <w:noProof/>
        <w:lang w:eastAsia="nl-NL" w:bidi="ar-SA"/>
      </w:rPr>
      <mc:AlternateContent>
        <mc:Choice Requires="wps">
          <w:drawing>
            <wp:anchor distT="0" distB="0" distL="114300" distR="114300" simplePos="0" relativeHeight="251656192" behindDoc="0" locked="0" layoutInCell="1" allowOverlap="1" wp14:anchorId="4122FBA0" wp14:editId="761BFCE4">
              <wp:simplePos x="0" y="0"/>
              <wp:positionH relativeFrom="page">
                <wp:posOffset>1008380</wp:posOffset>
              </wp:positionH>
              <wp:positionV relativeFrom="page">
                <wp:posOffset>3384550</wp:posOffset>
              </wp:positionV>
              <wp:extent cx="4104005" cy="179705"/>
              <wp:effectExtent l="8255" t="12700" r="12065" b="7620"/>
              <wp:wrapNone/>
              <wp:docPr id="9706444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E7080D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22FBA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E7080D0" w14:textId="77777777" w:rsidR="00CD5856" w:rsidRDefault="00CD5856">
                    <w:pPr>
                      <w:pStyle w:val="Huisstijl-Toezendgegevens"/>
                    </w:pPr>
                  </w:p>
                </w:txbxContent>
              </v:textbox>
              <w10:wrap anchorx="page" anchory="page"/>
            </v:shape>
          </w:pict>
        </mc:Fallback>
      </mc:AlternateContent>
    </w:r>
    <w:r w:rsidR="000C0DAF">
      <w:rPr>
        <w:noProof/>
        <w:lang w:eastAsia="nl-NL" w:bidi="ar-SA"/>
      </w:rPr>
      <mc:AlternateContent>
        <mc:Choice Requires="wps">
          <w:drawing>
            <wp:anchor distT="0" distB="0" distL="114300" distR="114300" simplePos="0" relativeHeight="251655168" behindDoc="0" locked="0" layoutInCell="1" allowOverlap="1" wp14:anchorId="2AC1B9E1" wp14:editId="6504BABD">
              <wp:simplePos x="0" y="0"/>
              <wp:positionH relativeFrom="page">
                <wp:posOffset>1008380</wp:posOffset>
              </wp:positionH>
              <wp:positionV relativeFrom="page">
                <wp:posOffset>1944370</wp:posOffset>
              </wp:positionV>
              <wp:extent cx="3347720" cy="1080135"/>
              <wp:effectExtent l="8255" t="10795" r="6350" b="13970"/>
              <wp:wrapNone/>
              <wp:docPr id="7935921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2F2688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C1B9E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2F2688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C0DAF">
      <w:rPr>
        <w:noProof/>
        <w:lang w:eastAsia="nl-NL" w:bidi="ar-SA"/>
      </w:rPr>
      <mc:AlternateContent>
        <mc:Choice Requires="wps">
          <w:drawing>
            <wp:anchor distT="0" distB="0" distL="114300" distR="114300" simplePos="0" relativeHeight="251654144" behindDoc="0" locked="1" layoutInCell="1" allowOverlap="1" wp14:anchorId="017CC1E0" wp14:editId="2A26605B">
              <wp:simplePos x="0" y="0"/>
              <wp:positionH relativeFrom="page">
                <wp:posOffset>1008380</wp:posOffset>
              </wp:positionH>
              <wp:positionV relativeFrom="page">
                <wp:posOffset>1713865</wp:posOffset>
              </wp:positionV>
              <wp:extent cx="3590925" cy="144145"/>
              <wp:effectExtent l="8255" t="8890" r="10795" b="8890"/>
              <wp:wrapNone/>
              <wp:docPr id="133675117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FF69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7CC1E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AFF694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4AE6"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43D06CF4" wp14:editId="2DF0927A">
              <wp:simplePos x="0" y="0"/>
              <wp:positionH relativeFrom="page">
                <wp:posOffset>5922645</wp:posOffset>
              </wp:positionH>
              <wp:positionV relativeFrom="page">
                <wp:posOffset>1936750</wp:posOffset>
              </wp:positionV>
              <wp:extent cx="1259840" cy="8009890"/>
              <wp:effectExtent l="7620" t="12700" r="8890" b="6985"/>
              <wp:wrapNone/>
              <wp:docPr id="265648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134B57B" w14:textId="77777777" w:rsidR="00CD5856" w:rsidRDefault="00000000">
                          <w:pPr>
                            <w:pStyle w:val="Huisstijl-ReferentiegegevenskopW2"/>
                          </w:pPr>
                          <w:r w:rsidRPr="008D59C5">
                            <w:t>Kenmerk</w:t>
                          </w:r>
                        </w:p>
                        <w:p w14:paraId="5E22EF99" w14:textId="77777777" w:rsidR="00C95CA9" w:rsidRPr="00C95CA9" w:rsidRDefault="00000000" w:rsidP="00C95CA9">
                          <w:pPr>
                            <w:pStyle w:val="Huisstijl-Referentiegegevens"/>
                          </w:pPr>
                          <w:r w:rsidRPr="00C95CA9">
                            <w:t>4228180-1088367-PZO</w:t>
                          </w:r>
                        </w:p>
                        <w:p w14:paraId="7D4E981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3D06CF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134B57B" w14:textId="77777777" w:rsidR="00CD5856" w:rsidRDefault="00000000">
                    <w:pPr>
                      <w:pStyle w:val="Huisstijl-ReferentiegegevenskopW2"/>
                    </w:pPr>
                    <w:r w:rsidRPr="008D59C5">
                      <w:t>Kenmerk</w:t>
                    </w:r>
                  </w:p>
                  <w:p w14:paraId="5E22EF99" w14:textId="77777777" w:rsidR="00C95CA9" w:rsidRPr="00C95CA9" w:rsidRDefault="00000000" w:rsidP="00C95CA9">
                    <w:pPr>
                      <w:pStyle w:val="Huisstijl-Referentiegegevens"/>
                    </w:pPr>
                    <w:r w:rsidRPr="00C95CA9">
                      <w:t>4228180-1088367-PZO</w:t>
                    </w:r>
                  </w:p>
                  <w:p w14:paraId="7D4E981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13010E4" wp14:editId="2C04A1A4">
              <wp:simplePos x="0" y="0"/>
              <wp:positionH relativeFrom="page">
                <wp:posOffset>5922645</wp:posOffset>
              </wp:positionH>
              <wp:positionV relativeFrom="page">
                <wp:posOffset>10225405</wp:posOffset>
              </wp:positionV>
              <wp:extent cx="1259840" cy="213995"/>
              <wp:effectExtent l="7620" t="5080" r="8890" b="9525"/>
              <wp:wrapNone/>
              <wp:docPr id="4236151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A528146" w14:textId="0F27274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426E4">
                            <w:fldChar w:fldCharType="begin"/>
                          </w:r>
                          <w:r>
                            <w:instrText xml:space="preserve"> SECTIONPAGES  \* Arabic  \* MERGEFORMAT </w:instrText>
                          </w:r>
                          <w:r w:rsidR="00A426E4">
                            <w:fldChar w:fldCharType="separate"/>
                          </w:r>
                          <w:r w:rsidR="00265D9C">
                            <w:rPr>
                              <w:noProof/>
                            </w:rPr>
                            <w:t>8</w:t>
                          </w:r>
                          <w:r w:rsidR="00A426E4">
                            <w:rPr>
                              <w:noProof/>
                            </w:rPr>
                            <w:fldChar w:fldCharType="end"/>
                          </w:r>
                        </w:p>
                        <w:p w14:paraId="0A3632B3" w14:textId="77777777" w:rsidR="00CD5856" w:rsidRDefault="00CD5856"/>
                        <w:p w14:paraId="5C43AF74" w14:textId="77777777" w:rsidR="00CD5856" w:rsidRDefault="00CD5856">
                          <w:pPr>
                            <w:pStyle w:val="Huisstijl-Paginanummer"/>
                          </w:pPr>
                        </w:p>
                        <w:p w14:paraId="2BAED85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3010E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A528146" w14:textId="0F27274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426E4">
                      <w:fldChar w:fldCharType="begin"/>
                    </w:r>
                    <w:r>
                      <w:instrText xml:space="preserve"> SECTIONPAGES  \* Arabic  \* MERGEFORMAT </w:instrText>
                    </w:r>
                    <w:r w:rsidR="00A426E4">
                      <w:fldChar w:fldCharType="separate"/>
                    </w:r>
                    <w:r w:rsidR="00265D9C">
                      <w:rPr>
                        <w:noProof/>
                      </w:rPr>
                      <w:t>8</w:t>
                    </w:r>
                    <w:r w:rsidR="00A426E4">
                      <w:rPr>
                        <w:noProof/>
                      </w:rPr>
                      <w:fldChar w:fldCharType="end"/>
                    </w:r>
                  </w:p>
                  <w:p w14:paraId="0A3632B3" w14:textId="77777777" w:rsidR="00CD5856" w:rsidRDefault="00CD5856"/>
                  <w:p w14:paraId="5C43AF74" w14:textId="77777777" w:rsidR="00CD5856" w:rsidRDefault="00CD5856">
                    <w:pPr>
                      <w:pStyle w:val="Huisstijl-Paginanummer"/>
                    </w:pPr>
                  </w:p>
                  <w:p w14:paraId="2BAED85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D482"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48B9EDDD" wp14:editId="1FE72219">
              <wp:simplePos x="0" y="0"/>
              <wp:positionH relativeFrom="page">
                <wp:posOffset>1009650</wp:posOffset>
              </wp:positionH>
              <wp:positionV relativeFrom="page">
                <wp:posOffset>3768725</wp:posOffset>
              </wp:positionV>
              <wp:extent cx="4103370" cy="457200"/>
              <wp:effectExtent l="9525" t="6350" r="11430" b="12700"/>
              <wp:wrapTopAndBottom/>
              <wp:docPr id="5684938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D8B134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44660">
                                <w:t>26 juni 2014</w:t>
                              </w:r>
                            </w:sdtContent>
                          </w:sdt>
                        </w:p>
                        <w:p w14:paraId="3B6F8800"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0C12F7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B9EDD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D8B134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44660">
                          <w:t>26 juni 2014</w:t>
                        </w:r>
                      </w:sdtContent>
                    </w:sdt>
                  </w:p>
                  <w:p w14:paraId="3B6F8800"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0C12F7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113DCF9" wp14:editId="7210DF4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C535236" wp14:editId="73859A5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77EC256" wp14:editId="04F24911">
              <wp:simplePos x="0" y="0"/>
              <wp:positionH relativeFrom="page">
                <wp:posOffset>5922645</wp:posOffset>
              </wp:positionH>
              <wp:positionV relativeFrom="page">
                <wp:posOffset>1964690</wp:posOffset>
              </wp:positionV>
              <wp:extent cx="1259840" cy="8009890"/>
              <wp:effectExtent l="7620" t="12065" r="8890" b="7620"/>
              <wp:wrapNone/>
              <wp:docPr id="87599790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32A279" w14:textId="77777777" w:rsidR="00CD5856" w:rsidRDefault="00000000">
                          <w:pPr>
                            <w:pStyle w:val="Huisstijl-Afzendgegevens"/>
                          </w:pPr>
                          <w:r w:rsidRPr="008D59C5">
                            <w:t>Rijnstraat 50</w:t>
                          </w:r>
                        </w:p>
                        <w:p w14:paraId="458FBB1F" w14:textId="77777777" w:rsidR="00CD5856" w:rsidRDefault="00000000">
                          <w:pPr>
                            <w:pStyle w:val="Huisstijl-Afzendgegevens"/>
                          </w:pPr>
                          <w:r w:rsidRPr="008D59C5">
                            <w:t>Den Haag</w:t>
                          </w:r>
                        </w:p>
                        <w:p w14:paraId="360A72D2" w14:textId="77777777" w:rsidR="00CD5856" w:rsidRDefault="00000000">
                          <w:pPr>
                            <w:pStyle w:val="Huisstijl-Afzendgegevens"/>
                          </w:pPr>
                          <w:r w:rsidRPr="008D59C5">
                            <w:t>www.rijksoverheid.nl</w:t>
                          </w:r>
                        </w:p>
                        <w:p w14:paraId="49E3C4F8" w14:textId="77777777" w:rsidR="00CD5856" w:rsidRDefault="00000000">
                          <w:pPr>
                            <w:pStyle w:val="Huisstijl-AfzendgegevenskopW1"/>
                          </w:pPr>
                          <w:r>
                            <w:t>Contactpersoon</w:t>
                          </w:r>
                        </w:p>
                        <w:p w14:paraId="42084066" w14:textId="77777777" w:rsidR="00CD5856" w:rsidRDefault="00000000">
                          <w:pPr>
                            <w:pStyle w:val="Huisstijl-Afzendgegevens"/>
                          </w:pPr>
                          <w:r w:rsidRPr="008D59C5">
                            <w:t>ing. J.A. Ramlal</w:t>
                          </w:r>
                        </w:p>
                        <w:p w14:paraId="519B6EE2" w14:textId="77777777" w:rsidR="00CD5856" w:rsidRDefault="00000000">
                          <w:pPr>
                            <w:pStyle w:val="Huisstijl-Afzendgegevens"/>
                          </w:pPr>
                          <w:r w:rsidRPr="008D59C5">
                            <w:t>ja.ramlal@minvws.nl</w:t>
                          </w:r>
                        </w:p>
                        <w:p w14:paraId="52F9A82C" w14:textId="77777777" w:rsidR="00CD5856" w:rsidRDefault="00000000">
                          <w:pPr>
                            <w:pStyle w:val="Huisstijl-ReferentiegegevenskopW2"/>
                          </w:pPr>
                          <w:r>
                            <w:t>Ons kenmerk</w:t>
                          </w:r>
                        </w:p>
                        <w:p w14:paraId="4EB5722E" w14:textId="77777777" w:rsidR="00CD5856" w:rsidRDefault="00000000">
                          <w:pPr>
                            <w:pStyle w:val="Huisstijl-Referentiegegevens"/>
                          </w:pPr>
                          <w:r>
                            <w:t>KENMERK</w:t>
                          </w:r>
                        </w:p>
                        <w:p w14:paraId="21EA3285" w14:textId="77777777" w:rsidR="00CD5856" w:rsidRDefault="00000000">
                          <w:pPr>
                            <w:pStyle w:val="Huisstijl-ReferentiegegevenskopW1"/>
                          </w:pPr>
                          <w:r>
                            <w:t>Uw kenmerk</w:t>
                          </w:r>
                        </w:p>
                        <w:p w14:paraId="30A0C9B2"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77EC25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432A279" w14:textId="77777777" w:rsidR="00CD5856" w:rsidRDefault="00000000">
                    <w:pPr>
                      <w:pStyle w:val="Huisstijl-Afzendgegevens"/>
                    </w:pPr>
                    <w:r w:rsidRPr="008D59C5">
                      <w:t>Rijnstraat 50</w:t>
                    </w:r>
                  </w:p>
                  <w:p w14:paraId="458FBB1F" w14:textId="77777777" w:rsidR="00CD5856" w:rsidRDefault="00000000">
                    <w:pPr>
                      <w:pStyle w:val="Huisstijl-Afzendgegevens"/>
                    </w:pPr>
                    <w:r w:rsidRPr="008D59C5">
                      <w:t>Den Haag</w:t>
                    </w:r>
                  </w:p>
                  <w:p w14:paraId="360A72D2" w14:textId="77777777" w:rsidR="00CD5856" w:rsidRDefault="00000000">
                    <w:pPr>
                      <w:pStyle w:val="Huisstijl-Afzendgegevens"/>
                    </w:pPr>
                    <w:r w:rsidRPr="008D59C5">
                      <w:t>www.rijksoverheid.nl</w:t>
                    </w:r>
                  </w:p>
                  <w:p w14:paraId="49E3C4F8" w14:textId="77777777" w:rsidR="00CD5856" w:rsidRDefault="00000000">
                    <w:pPr>
                      <w:pStyle w:val="Huisstijl-AfzendgegevenskopW1"/>
                    </w:pPr>
                    <w:r>
                      <w:t>Contactpersoon</w:t>
                    </w:r>
                  </w:p>
                  <w:p w14:paraId="42084066" w14:textId="77777777" w:rsidR="00CD5856" w:rsidRDefault="00000000">
                    <w:pPr>
                      <w:pStyle w:val="Huisstijl-Afzendgegevens"/>
                    </w:pPr>
                    <w:r w:rsidRPr="008D59C5">
                      <w:t>ing. J.A. Ramlal</w:t>
                    </w:r>
                  </w:p>
                  <w:p w14:paraId="519B6EE2" w14:textId="77777777" w:rsidR="00CD5856" w:rsidRDefault="00000000">
                    <w:pPr>
                      <w:pStyle w:val="Huisstijl-Afzendgegevens"/>
                    </w:pPr>
                    <w:r w:rsidRPr="008D59C5">
                      <w:t>ja.ramlal@minvws.nl</w:t>
                    </w:r>
                  </w:p>
                  <w:p w14:paraId="52F9A82C" w14:textId="77777777" w:rsidR="00CD5856" w:rsidRDefault="00000000">
                    <w:pPr>
                      <w:pStyle w:val="Huisstijl-ReferentiegegevenskopW2"/>
                    </w:pPr>
                    <w:r>
                      <w:t>Ons kenmerk</w:t>
                    </w:r>
                  </w:p>
                  <w:p w14:paraId="4EB5722E" w14:textId="77777777" w:rsidR="00CD5856" w:rsidRDefault="00000000">
                    <w:pPr>
                      <w:pStyle w:val="Huisstijl-Referentiegegevens"/>
                    </w:pPr>
                    <w:r>
                      <w:t>KENMERK</w:t>
                    </w:r>
                  </w:p>
                  <w:p w14:paraId="21EA3285" w14:textId="77777777" w:rsidR="00CD5856" w:rsidRDefault="00000000">
                    <w:pPr>
                      <w:pStyle w:val="Huisstijl-ReferentiegegevenskopW1"/>
                    </w:pPr>
                    <w:r>
                      <w:t>Uw kenmerk</w:t>
                    </w:r>
                  </w:p>
                  <w:p w14:paraId="30A0C9B2"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DE9D343" wp14:editId="6E5A931E">
              <wp:simplePos x="0" y="0"/>
              <wp:positionH relativeFrom="page">
                <wp:posOffset>1008380</wp:posOffset>
              </wp:positionH>
              <wp:positionV relativeFrom="page">
                <wp:posOffset>1942465</wp:posOffset>
              </wp:positionV>
              <wp:extent cx="2988310" cy="1080135"/>
              <wp:effectExtent l="8255" t="8890" r="13335" b="6350"/>
              <wp:wrapNone/>
              <wp:docPr id="164219452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E4AD95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E9D34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E4AD95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3CAE7AD" wp14:editId="3A26A267">
              <wp:simplePos x="0" y="0"/>
              <wp:positionH relativeFrom="page">
                <wp:posOffset>5922645</wp:posOffset>
              </wp:positionH>
              <wp:positionV relativeFrom="page">
                <wp:posOffset>10224770</wp:posOffset>
              </wp:positionV>
              <wp:extent cx="730885" cy="107950"/>
              <wp:effectExtent l="7620" t="13970" r="13970" b="11430"/>
              <wp:wrapNone/>
              <wp:docPr id="119285718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2E1CE1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CAE7A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2E1CE1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73118FD" wp14:editId="31989E5E">
              <wp:simplePos x="0" y="0"/>
              <wp:positionH relativeFrom="page">
                <wp:posOffset>1008380</wp:posOffset>
              </wp:positionH>
              <wp:positionV relativeFrom="page">
                <wp:posOffset>3384550</wp:posOffset>
              </wp:positionV>
              <wp:extent cx="4104005" cy="179705"/>
              <wp:effectExtent l="8255" t="12700" r="12065" b="7620"/>
              <wp:wrapNone/>
              <wp:docPr id="89923131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4DDAB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3118F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F4DDAB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7004AC0" wp14:editId="71406FFA">
              <wp:simplePos x="0" y="0"/>
              <wp:positionH relativeFrom="page">
                <wp:posOffset>1008380</wp:posOffset>
              </wp:positionH>
              <wp:positionV relativeFrom="page">
                <wp:posOffset>1715135</wp:posOffset>
              </wp:positionV>
              <wp:extent cx="3590925" cy="144145"/>
              <wp:effectExtent l="8255" t="10160" r="10795" b="7620"/>
              <wp:wrapNone/>
              <wp:docPr id="18827089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38814C0"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004AC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38814C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A6406"/>
    <w:multiLevelType w:val="hybridMultilevel"/>
    <w:tmpl w:val="368C1290"/>
    <w:lvl w:ilvl="0" w:tplc="7758F9E2">
      <w:start w:val="1"/>
      <w:numFmt w:val="decimal"/>
      <w:lvlText w:val="%1."/>
      <w:lvlJc w:val="left"/>
      <w:pPr>
        <w:ind w:left="720" w:hanging="360"/>
      </w:pPr>
      <w:rPr>
        <w:rFonts w:hint="default"/>
      </w:rPr>
    </w:lvl>
    <w:lvl w:ilvl="1" w:tplc="DB003E24" w:tentative="1">
      <w:start w:val="1"/>
      <w:numFmt w:val="lowerLetter"/>
      <w:lvlText w:val="%2."/>
      <w:lvlJc w:val="left"/>
      <w:pPr>
        <w:ind w:left="1440" w:hanging="360"/>
      </w:pPr>
    </w:lvl>
    <w:lvl w:ilvl="2" w:tplc="4EC08AD0" w:tentative="1">
      <w:start w:val="1"/>
      <w:numFmt w:val="lowerRoman"/>
      <w:lvlText w:val="%3."/>
      <w:lvlJc w:val="right"/>
      <w:pPr>
        <w:ind w:left="2160" w:hanging="180"/>
      </w:pPr>
    </w:lvl>
    <w:lvl w:ilvl="3" w:tplc="D81A0ECA" w:tentative="1">
      <w:start w:val="1"/>
      <w:numFmt w:val="decimal"/>
      <w:lvlText w:val="%4."/>
      <w:lvlJc w:val="left"/>
      <w:pPr>
        <w:ind w:left="2880" w:hanging="360"/>
      </w:pPr>
    </w:lvl>
    <w:lvl w:ilvl="4" w:tplc="BA607710" w:tentative="1">
      <w:start w:val="1"/>
      <w:numFmt w:val="lowerLetter"/>
      <w:lvlText w:val="%5."/>
      <w:lvlJc w:val="left"/>
      <w:pPr>
        <w:ind w:left="3600" w:hanging="360"/>
      </w:pPr>
    </w:lvl>
    <w:lvl w:ilvl="5" w:tplc="26D413AA" w:tentative="1">
      <w:start w:val="1"/>
      <w:numFmt w:val="lowerRoman"/>
      <w:lvlText w:val="%6."/>
      <w:lvlJc w:val="right"/>
      <w:pPr>
        <w:ind w:left="4320" w:hanging="180"/>
      </w:pPr>
    </w:lvl>
    <w:lvl w:ilvl="6" w:tplc="BBA8D584" w:tentative="1">
      <w:start w:val="1"/>
      <w:numFmt w:val="decimal"/>
      <w:lvlText w:val="%7."/>
      <w:lvlJc w:val="left"/>
      <w:pPr>
        <w:ind w:left="5040" w:hanging="360"/>
      </w:pPr>
    </w:lvl>
    <w:lvl w:ilvl="7" w:tplc="E2F21704" w:tentative="1">
      <w:start w:val="1"/>
      <w:numFmt w:val="lowerLetter"/>
      <w:lvlText w:val="%8."/>
      <w:lvlJc w:val="left"/>
      <w:pPr>
        <w:ind w:left="5760" w:hanging="360"/>
      </w:pPr>
    </w:lvl>
    <w:lvl w:ilvl="8" w:tplc="5D6A2324"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172EB0DA">
      <w:numFmt w:val="bullet"/>
      <w:lvlText w:val=""/>
      <w:lvlJc w:val="left"/>
      <w:pPr>
        <w:ind w:left="720" w:hanging="360"/>
      </w:pPr>
      <w:rPr>
        <w:rFonts w:ascii="Wingdings" w:eastAsia="DejaVu Sans" w:hAnsi="Wingdings" w:cs="Lohit Hindi" w:hint="default"/>
      </w:rPr>
    </w:lvl>
    <w:lvl w:ilvl="1" w:tplc="2C7C0796" w:tentative="1">
      <w:start w:val="1"/>
      <w:numFmt w:val="bullet"/>
      <w:lvlText w:val="o"/>
      <w:lvlJc w:val="left"/>
      <w:pPr>
        <w:ind w:left="1440" w:hanging="360"/>
      </w:pPr>
      <w:rPr>
        <w:rFonts w:ascii="Courier New" w:hAnsi="Courier New" w:cs="Courier New" w:hint="default"/>
      </w:rPr>
    </w:lvl>
    <w:lvl w:ilvl="2" w:tplc="42F4FF18" w:tentative="1">
      <w:start w:val="1"/>
      <w:numFmt w:val="bullet"/>
      <w:lvlText w:val=""/>
      <w:lvlJc w:val="left"/>
      <w:pPr>
        <w:ind w:left="2160" w:hanging="360"/>
      </w:pPr>
      <w:rPr>
        <w:rFonts w:ascii="Wingdings" w:hAnsi="Wingdings" w:hint="default"/>
      </w:rPr>
    </w:lvl>
    <w:lvl w:ilvl="3" w:tplc="FDA2D332" w:tentative="1">
      <w:start w:val="1"/>
      <w:numFmt w:val="bullet"/>
      <w:lvlText w:val=""/>
      <w:lvlJc w:val="left"/>
      <w:pPr>
        <w:ind w:left="2880" w:hanging="360"/>
      </w:pPr>
      <w:rPr>
        <w:rFonts w:ascii="Symbol" w:hAnsi="Symbol" w:hint="default"/>
      </w:rPr>
    </w:lvl>
    <w:lvl w:ilvl="4" w:tplc="A77A7A72" w:tentative="1">
      <w:start w:val="1"/>
      <w:numFmt w:val="bullet"/>
      <w:lvlText w:val="o"/>
      <w:lvlJc w:val="left"/>
      <w:pPr>
        <w:ind w:left="3600" w:hanging="360"/>
      </w:pPr>
      <w:rPr>
        <w:rFonts w:ascii="Courier New" w:hAnsi="Courier New" w:cs="Courier New" w:hint="default"/>
      </w:rPr>
    </w:lvl>
    <w:lvl w:ilvl="5" w:tplc="E6D64C10" w:tentative="1">
      <w:start w:val="1"/>
      <w:numFmt w:val="bullet"/>
      <w:lvlText w:val=""/>
      <w:lvlJc w:val="left"/>
      <w:pPr>
        <w:ind w:left="4320" w:hanging="360"/>
      </w:pPr>
      <w:rPr>
        <w:rFonts w:ascii="Wingdings" w:hAnsi="Wingdings" w:hint="default"/>
      </w:rPr>
    </w:lvl>
    <w:lvl w:ilvl="6" w:tplc="5D4EE03C" w:tentative="1">
      <w:start w:val="1"/>
      <w:numFmt w:val="bullet"/>
      <w:lvlText w:val=""/>
      <w:lvlJc w:val="left"/>
      <w:pPr>
        <w:ind w:left="5040" w:hanging="360"/>
      </w:pPr>
      <w:rPr>
        <w:rFonts w:ascii="Symbol" w:hAnsi="Symbol" w:hint="default"/>
      </w:rPr>
    </w:lvl>
    <w:lvl w:ilvl="7" w:tplc="FF68F554" w:tentative="1">
      <w:start w:val="1"/>
      <w:numFmt w:val="bullet"/>
      <w:lvlText w:val="o"/>
      <w:lvlJc w:val="left"/>
      <w:pPr>
        <w:ind w:left="5760" w:hanging="360"/>
      </w:pPr>
      <w:rPr>
        <w:rFonts w:ascii="Courier New" w:hAnsi="Courier New" w:cs="Courier New" w:hint="default"/>
      </w:rPr>
    </w:lvl>
    <w:lvl w:ilvl="8" w:tplc="3A563F9A" w:tentative="1">
      <w:start w:val="1"/>
      <w:numFmt w:val="bullet"/>
      <w:lvlText w:val=""/>
      <w:lvlJc w:val="left"/>
      <w:pPr>
        <w:ind w:left="6480" w:hanging="360"/>
      </w:pPr>
      <w:rPr>
        <w:rFonts w:ascii="Wingdings" w:hAnsi="Wingdings" w:hint="default"/>
      </w:rPr>
    </w:lvl>
  </w:abstractNum>
  <w:num w:numId="1" w16cid:durableId="1573277261">
    <w:abstractNumId w:val="1"/>
  </w:num>
  <w:num w:numId="2" w16cid:durableId="161189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E66"/>
    <w:rsid w:val="00020A0C"/>
    <w:rsid w:val="00026CD4"/>
    <w:rsid w:val="00031FED"/>
    <w:rsid w:val="00034261"/>
    <w:rsid w:val="000344CB"/>
    <w:rsid w:val="000433AF"/>
    <w:rsid w:val="0005078F"/>
    <w:rsid w:val="00050D5B"/>
    <w:rsid w:val="00054241"/>
    <w:rsid w:val="0006187B"/>
    <w:rsid w:val="00067E06"/>
    <w:rsid w:val="00071172"/>
    <w:rsid w:val="00081245"/>
    <w:rsid w:val="00097210"/>
    <w:rsid w:val="000B1832"/>
    <w:rsid w:val="000B267D"/>
    <w:rsid w:val="000B45B1"/>
    <w:rsid w:val="000B7953"/>
    <w:rsid w:val="000C0DAF"/>
    <w:rsid w:val="000C29E1"/>
    <w:rsid w:val="000C533D"/>
    <w:rsid w:val="000D0CCB"/>
    <w:rsid w:val="000D6282"/>
    <w:rsid w:val="000D6D8A"/>
    <w:rsid w:val="000E2F12"/>
    <w:rsid w:val="000E54B6"/>
    <w:rsid w:val="000F6C86"/>
    <w:rsid w:val="00100388"/>
    <w:rsid w:val="00107CEB"/>
    <w:rsid w:val="00113778"/>
    <w:rsid w:val="00117D72"/>
    <w:rsid w:val="00125BDF"/>
    <w:rsid w:val="0015412E"/>
    <w:rsid w:val="00155F04"/>
    <w:rsid w:val="00160CB0"/>
    <w:rsid w:val="00164441"/>
    <w:rsid w:val="00164E33"/>
    <w:rsid w:val="00170815"/>
    <w:rsid w:val="00172CD9"/>
    <w:rsid w:val="00186DD4"/>
    <w:rsid w:val="00187D3A"/>
    <w:rsid w:val="00192435"/>
    <w:rsid w:val="001A7A8C"/>
    <w:rsid w:val="001B41E1"/>
    <w:rsid w:val="001B7303"/>
    <w:rsid w:val="001E0B95"/>
    <w:rsid w:val="001E3B57"/>
    <w:rsid w:val="001E48E6"/>
    <w:rsid w:val="001F1C28"/>
    <w:rsid w:val="001F6920"/>
    <w:rsid w:val="002001D9"/>
    <w:rsid w:val="00204653"/>
    <w:rsid w:val="002066F4"/>
    <w:rsid w:val="00215A84"/>
    <w:rsid w:val="00215CB5"/>
    <w:rsid w:val="002165DC"/>
    <w:rsid w:val="00227C82"/>
    <w:rsid w:val="0023592F"/>
    <w:rsid w:val="00235AED"/>
    <w:rsid w:val="002401C9"/>
    <w:rsid w:val="00241BB9"/>
    <w:rsid w:val="00243EDD"/>
    <w:rsid w:val="0024456C"/>
    <w:rsid w:val="0026035A"/>
    <w:rsid w:val="00263147"/>
    <w:rsid w:val="00264477"/>
    <w:rsid w:val="00265D9C"/>
    <w:rsid w:val="00271284"/>
    <w:rsid w:val="00272C75"/>
    <w:rsid w:val="00284C94"/>
    <w:rsid w:val="00297795"/>
    <w:rsid w:val="002A3D73"/>
    <w:rsid w:val="002B1178"/>
    <w:rsid w:val="002B1D9F"/>
    <w:rsid w:val="002B504F"/>
    <w:rsid w:val="002F4886"/>
    <w:rsid w:val="002F5591"/>
    <w:rsid w:val="003036C8"/>
    <w:rsid w:val="0031182D"/>
    <w:rsid w:val="00317F0C"/>
    <w:rsid w:val="0032282C"/>
    <w:rsid w:val="00334C45"/>
    <w:rsid w:val="003355B8"/>
    <w:rsid w:val="00344660"/>
    <w:rsid w:val="003451E2"/>
    <w:rsid w:val="00347F1B"/>
    <w:rsid w:val="00355FA6"/>
    <w:rsid w:val="00370C9F"/>
    <w:rsid w:val="00371325"/>
    <w:rsid w:val="00375193"/>
    <w:rsid w:val="00377FEF"/>
    <w:rsid w:val="003B0174"/>
    <w:rsid w:val="003B287C"/>
    <w:rsid w:val="003B48D4"/>
    <w:rsid w:val="003C05CB"/>
    <w:rsid w:val="003C1B41"/>
    <w:rsid w:val="003C472B"/>
    <w:rsid w:val="003C6ED5"/>
    <w:rsid w:val="003C700C"/>
    <w:rsid w:val="003C7185"/>
    <w:rsid w:val="003D27F8"/>
    <w:rsid w:val="003E42CC"/>
    <w:rsid w:val="003E472A"/>
    <w:rsid w:val="003F3A47"/>
    <w:rsid w:val="00421E4B"/>
    <w:rsid w:val="00426392"/>
    <w:rsid w:val="0043480A"/>
    <w:rsid w:val="00437B5F"/>
    <w:rsid w:val="00444A1F"/>
    <w:rsid w:val="00445AFF"/>
    <w:rsid w:val="004509BE"/>
    <w:rsid w:val="0045486D"/>
    <w:rsid w:val="00456695"/>
    <w:rsid w:val="00463DBC"/>
    <w:rsid w:val="00477932"/>
    <w:rsid w:val="00484F10"/>
    <w:rsid w:val="00490837"/>
    <w:rsid w:val="004934A8"/>
    <w:rsid w:val="004C33FA"/>
    <w:rsid w:val="004C3993"/>
    <w:rsid w:val="004C716F"/>
    <w:rsid w:val="004F04CC"/>
    <w:rsid w:val="004F0B09"/>
    <w:rsid w:val="004F0E2B"/>
    <w:rsid w:val="004F24B3"/>
    <w:rsid w:val="00516D6A"/>
    <w:rsid w:val="00523510"/>
    <w:rsid w:val="00523C02"/>
    <w:rsid w:val="00527D14"/>
    <w:rsid w:val="00533123"/>
    <w:rsid w:val="0053610A"/>
    <w:rsid w:val="005375CB"/>
    <w:rsid w:val="00540AED"/>
    <w:rsid w:val="00544135"/>
    <w:rsid w:val="00546C8B"/>
    <w:rsid w:val="00547F77"/>
    <w:rsid w:val="00555820"/>
    <w:rsid w:val="005600D7"/>
    <w:rsid w:val="00561593"/>
    <w:rsid w:val="005677D6"/>
    <w:rsid w:val="00570D69"/>
    <w:rsid w:val="005727FD"/>
    <w:rsid w:val="00572EFE"/>
    <w:rsid w:val="005768D1"/>
    <w:rsid w:val="00582E97"/>
    <w:rsid w:val="00586E30"/>
    <w:rsid w:val="00587714"/>
    <w:rsid w:val="00593CAB"/>
    <w:rsid w:val="00594FD7"/>
    <w:rsid w:val="005A0F1D"/>
    <w:rsid w:val="005A795F"/>
    <w:rsid w:val="005B015A"/>
    <w:rsid w:val="005B2100"/>
    <w:rsid w:val="005B7B64"/>
    <w:rsid w:val="005C3CD4"/>
    <w:rsid w:val="005C3EC4"/>
    <w:rsid w:val="005C67C5"/>
    <w:rsid w:val="005C766E"/>
    <w:rsid w:val="005D327A"/>
    <w:rsid w:val="005D499C"/>
    <w:rsid w:val="005E2CB4"/>
    <w:rsid w:val="005E3D68"/>
    <w:rsid w:val="005F5328"/>
    <w:rsid w:val="005F6471"/>
    <w:rsid w:val="00612098"/>
    <w:rsid w:val="0061732D"/>
    <w:rsid w:val="00621124"/>
    <w:rsid w:val="0063555A"/>
    <w:rsid w:val="00635697"/>
    <w:rsid w:val="00636B25"/>
    <w:rsid w:val="00636CA3"/>
    <w:rsid w:val="00641964"/>
    <w:rsid w:val="00670BAB"/>
    <w:rsid w:val="00674A48"/>
    <w:rsid w:val="00675494"/>
    <w:rsid w:val="00686885"/>
    <w:rsid w:val="006922AC"/>
    <w:rsid w:val="00697032"/>
    <w:rsid w:val="006A62E9"/>
    <w:rsid w:val="006B16C1"/>
    <w:rsid w:val="006B5DE5"/>
    <w:rsid w:val="006D39AD"/>
    <w:rsid w:val="006E1C5C"/>
    <w:rsid w:val="006E6D13"/>
    <w:rsid w:val="00716A49"/>
    <w:rsid w:val="0072670B"/>
    <w:rsid w:val="0072772F"/>
    <w:rsid w:val="0073177F"/>
    <w:rsid w:val="00736013"/>
    <w:rsid w:val="0074764C"/>
    <w:rsid w:val="00747F6A"/>
    <w:rsid w:val="007624EB"/>
    <w:rsid w:val="007627B7"/>
    <w:rsid w:val="00763E81"/>
    <w:rsid w:val="0077015F"/>
    <w:rsid w:val="00771170"/>
    <w:rsid w:val="00776965"/>
    <w:rsid w:val="007A4F37"/>
    <w:rsid w:val="007B028B"/>
    <w:rsid w:val="007B2B63"/>
    <w:rsid w:val="007B6A41"/>
    <w:rsid w:val="007C1F38"/>
    <w:rsid w:val="007C3343"/>
    <w:rsid w:val="007D0F21"/>
    <w:rsid w:val="007D23C6"/>
    <w:rsid w:val="007D5242"/>
    <w:rsid w:val="007D7F11"/>
    <w:rsid w:val="007E36BA"/>
    <w:rsid w:val="007E6F0F"/>
    <w:rsid w:val="007F380D"/>
    <w:rsid w:val="007F4A98"/>
    <w:rsid w:val="008059F4"/>
    <w:rsid w:val="00811156"/>
    <w:rsid w:val="00840DAD"/>
    <w:rsid w:val="00841AB9"/>
    <w:rsid w:val="00842ABF"/>
    <w:rsid w:val="0084635D"/>
    <w:rsid w:val="0085061A"/>
    <w:rsid w:val="00865BD6"/>
    <w:rsid w:val="00867A30"/>
    <w:rsid w:val="00870D14"/>
    <w:rsid w:val="00873459"/>
    <w:rsid w:val="0087691C"/>
    <w:rsid w:val="00876BFC"/>
    <w:rsid w:val="0088047F"/>
    <w:rsid w:val="00886F47"/>
    <w:rsid w:val="00891A52"/>
    <w:rsid w:val="00891BD0"/>
    <w:rsid w:val="00893C24"/>
    <w:rsid w:val="00894211"/>
    <w:rsid w:val="0089425A"/>
    <w:rsid w:val="00897B69"/>
    <w:rsid w:val="008A21F4"/>
    <w:rsid w:val="008B1075"/>
    <w:rsid w:val="008B61F1"/>
    <w:rsid w:val="008D3FFD"/>
    <w:rsid w:val="008D59C5"/>
    <w:rsid w:val="008D618A"/>
    <w:rsid w:val="008E0506"/>
    <w:rsid w:val="008E063D"/>
    <w:rsid w:val="008E1CF3"/>
    <w:rsid w:val="008E210E"/>
    <w:rsid w:val="008E4B89"/>
    <w:rsid w:val="008F33AD"/>
    <w:rsid w:val="008F4736"/>
    <w:rsid w:val="00904C4C"/>
    <w:rsid w:val="00906D71"/>
    <w:rsid w:val="00912340"/>
    <w:rsid w:val="0092082D"/>
    <w:rsid w:val="0094345F"/>
    <w:rsid w:val="009441F4"/>
    <w:rsid w:val="00955B35"/>
    <w:rsid w:val="009564E1"/>
    <w:rsid w:val="00960E2B"/>
    <w:rsid w:val="00962C73"/>
    <w:rsid w:val="00973C4F"/>
    <w:rsid w:val="00985A65"/>
    <w:rsid w:val="009A0086"/>
    <w:rsid w:val="009A0AAC"/>
    <w:rsid w:val="009A31BF"/>
    <w:rsid w:val="009A3DFC"/>
    <w:rsid w:val="009A4F85"/>
    <w:rsid w:val="009A5606"/>
    <w:rsid w:val="009B2459"/>
    <w:rsid w:val="009B3D0C"/>
    <w:rsid w:val="009C1477"/>
    <w:rsid w:val="009C4777"/>
    <w:rsid w:val="009D3C77"/>
    <w:rsid w:val="009D7D63"/>
    <w:rsid w:val="009E22AC"/>
    <w:rsid w:val="009F099B"/>
    <w:rsid w:val="009F4155"/>
    <w:rsid w:val="009F419D"/>
    <w:rsid w:val="00A003BA"/>
    <w:rsid w:val="00A02C7B"/>
    <w:rsid w:val="00A33958"/>
    <w:rsid w:val="00A426E4"/>
    <w:rsid w:val="00A4596F"/>
    <w:rsid w:val="00A468F8"/>
    <w:rsid w:val="00A52DBE"/>
    <w:rsid w:val="00A53AC9"/>
    <w:rsid w:val="00A83BE3"/>
    <w:rsid w:val="00A939C0"/>
    <w:rsid w:val="00AA035C"/>
    <w:rsid w:val="00AA61EA"/>
    <w:rsid w:val="00AB2963"/>
    <w:rsid w:val="00AC2BD0"/>
    <w:rsid w:val="00AC5C9F"/>
    <w:rsid w:val="00AE3951"/>
    <w:rsid w:val="00AF3B95"/>
    <w:rsid w:val="00AF6BEC"/>
    <w:rsid w:val="00AF7A09"/>
    <w:rsid w:val="00B00E66"/>
    <w:rsid w:val="00B11EB0"/>
    <w:rsid w:val="00B141C5"/>
    <w:rsid w:val="00B274CD"/>
    <w:rsid w:val="00B34DED"/>
    <w:rsid w:val="00B40C1C"/>
    <w:rsid w:val="00B423FE"/>
    <w:rsid w:val="00B6376C"/>
    <w:rsid w:val="00B8296E"/>
    <w:rsid w:val="00B82F43"/>
    <w:rsid w:val="00B86A1B"/>
    <w:rsid w:val="00B91C41"/>
    <w:rsid w:val="00B920AF"/>
    <w:rsid w:val="00BA53E4"/>
    <w:rsid w:val="00BA7566"/>
    <w:rsid w:val="00BC481F"/>
    <w:rsid w:val="00BD49B8"/>
    <w:rsid w:val="00BD54D4"/>
    <w:rsid w:val="00BD75C1"/>
    <w:rsid w:val="00BF1241"/>
    <w:rsid w:val="00BF37C4"/>
    <w:rsid w:val="00BF58D3"/>
    <w:rsid w:val="00C007F9"/>
    <w:rsid w:val="00C3438D"/>
    <w:rsid w:val="00C348A0"/>
    <w:rsid w:val="00C36EA7"/>
    <w:rsid w:val="00C4431A"/>
    <w:rsid w:val="00C47BF9"/>
    <w:rsid w:val="00C51342"/>
    <w:rsid w:val="00C515E7"/>
    <w:rsid w:val="00C62B6C"/>
    <w:rsid w:val="00C74559"/>
    <w:rsid w:val="00C803B9"/>
    <w:rsid w:val="00C81260"/>
    <w:rsid w:val="00C85FA6"/>
    <w:rsid w:val="00C95CA9"/>
    <w:rsid w:val="00C95E4C"/>
    <w:rsid w:val="00C961CA"/>
    <w:rsid w:val="00C96C52"/>
    <w:rsid w:val="00CA061B"/>
    <w:rsid w:val="00CB76B3"/>
    <w:rsid w:val="00CD4AED"/>
    <w:rsid w:val="00CD5856"/>
    <w:rsid w:val="00CE180B"/>
    <w:rsid w:val="00CF0F2E"/>
    <w:rsid w:val="00CF3E82"/>
    <w:rsid w:val="00CF5513"/>
    <w:rsid w:val="00D07FEC"/>
    <w:rsid w:val="00D2541E"/>
    <w:rsid w:val="00D323A8"/>
    <w:rsid w:val="00D34CDC"/>
    <w:rsid w:val="00D54679"/>
    <w:rsid w:val="00D5572B"/>
    <w:rsid w:val="00D565E0"/>
    <w:rsid w:val="00D63CE5"/>
    <w:rsid w:val="00D64639"/>
    <w:rsid w:val="00D67BAF"/>
    <w:rsid w:val="00D67CE9"/>
    <w:rsid w:val="00D75310"/>
    <w:rsid w:val="00D8123A"/>
    <w:rsid w:val="00DA15A1"/>
    <w:rsid w:val="00DC1B87"/>
    <w:rsid w:val="00DC7639"/>
    <w:rsid w:val="00DD5FC0"/>
    <w:rsid w:val="00E10D8A"/>
    <w:rsid w:val="00E1490C"/>
    <w:rsid w:val="00E15E96"/>
    <w:rsid w:val="00E37122"/>
    <w:rsid w:val="00E44E0F"/>
    <w:rsid w:val="00E46882"/>
    <w:rsid w:val="00E60291"/>
    <w:rsid w:val="00E60A15"/>
    <w:rsid w:val="00E72D7D"/>
    <w:rsid w:val="00E76208"/>
    <w:rsid w:val="00E804C4"/>
    <w:rsid w:val="00E85195"/>
    <w:rsid w:val="00E87B79"/>
    <w:rsid w:val="00EA275E"/>
    <w:rsid w:val="00EA5491"/>
    <w:rsid w:val="00EB09D6"/>
    <w:rsid w:val="00EC594B"/>
    <w:rsid w:val="00EC70A9"/>
    <w:rsid w:val="00EE23CE"/>
    <w:rsid w:val="00EE2A9D"/>
    <w:rsid w:val="00EE3D17"/>
    <w:rsid w:val="00EE6926"/>
    <w:rsid w:val="00F12123"/>
    <w:rsid w:val="00F20AE7"/>
    <w:rsid w:val="00F32EA9"/>
    <w:rsid w:val="00F4031C"/>
    <w:rsid w:val="00F451DF"/>
    <w:rsid w:val="00F54377"/>
    <w:rsid w:val="00F55492"/>
    <w:rsid w:val="00F56EBE"/>
    <w:rsid w:val="00F72360"/>
    <w:rsid w:val="00F72B70"/>
    <w:rsid w:val="00F81E40"/>
    <w:rsid w:val="00F8285B"/>
    <w:rsid w:val="00F847BF"/>
    <w:rsid w:val="00F87E88"/>
    <w:rsid w:val="00FA28CD"/>
    <w:rsid w:val="00FC776C"/>
    <w:rsid w:val="00FD036B"/>
    <w:rsid w:val="00FD2D04"/>
    <w:rsid w:val="00FE4200"/>
    <w:rsid w:val="00FF0C29"/>
    <w:rsid w:val="00FF671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F1C28"/>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styleId="Verwijzingopmerking">
    <w:name w:val="annotation reference"/>
    <w:basedOn w:val="Standaardalinea-lettertype"/>
    <w:uiPriority w:val="99"/>
    <w:semiHidden/>
    <w:unhideWhenUsed/>
    <w:rsid w:val="001F1C28"/>
    <w:rPr>
      <w:sz w:val="16"/>
      <w:szCs w:val="16"/>
    </w:rPr>
  </w:style>
  <w:style w:type="paragraph" w:styleId="Tekstopmerking">
    <w:name w:val="annotation text"/>
    <w:basedOn w:val="Standaard"/>
    <w:link w:val="TekstopmerkingChar"/>
    <w:uiPriority w:val="99"/>
    <w:unhideWhenUsed/>
    <w:rsid w:val="001F1C28"/>
    <w:pPr>
      <w:widowControl/>
      <w:suppressAutoHyphens w:val="0"/>
      <w:autoSpaceDN/>
      <w:spacing w:after="160" w:line="240" w:lineRule="auto"/>
      <w:textAlignment w:val="auto"/>
    </w:pPr>
    <w:rPr>
      <w:rFonts w:asciiTheme="minorHAnsi" w:eastAsiaTheme="minorHAnsi" w:hAnsiTheme="minorHAnsi" w:cstheme="minorBidi"/>
      <w:kern w:val="2"/>
      <w:sz w:val="20"/>
      <w:szCs w:val="20"/>
      <w:lang w:eastAsia="en-US" w:bidi="ar-SA"/>
    </w:rPr>
  </w:style>
  <w:style w:type="character" w:customStyle="1" w:styleId="TekstopmerkingChar">
    <w:name w:val="Tekst opmerking Char"/>
    <w:basedOn w:val="Standaardalinea-lettertype"/>
    <w:link w:val="Tekstopmerking"/>
    <w:uiPriority w:val="99"/>
    <w:rsid w:val="001F1C28"/>
    <w:rPr>
      <w:rFonts w:asciiTheme="minorHAnsi" w:eastAsiaTheme="minorHAnsi" w:hAnsiTheme="minorHAnsi" w:cstheme="minorBidi"/>
      <w:kern w:val="2"/>
      <w:sz w:val="20"/>
      <w:szCs w:val="20"/>
      <w:lang w:eastAsia="en-US" w:bidi="ar-SA"/>
    </w:rPr>
  </w:style>
  <w:style w:type="paragraph" w:styleId="Voetnoottekst">
    <w:name w:val="footnote text"/>
    <w:basedOn w:val="Standaard"/>
    <w:link w:val="VoetnoottekstChar"/>
    <w:uiPriority w:val="99"/>
    <w:semiHidden/>
    <w:unhideWhenUsed/>
    <w:rsid w:val="001F1C28"/>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1F1C28"/>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1F1C28"/>
    <w:rPr>
      <w:vertAlign w:val="superscript"/>
    </w:rPr>
  </w:style>
  <w:style w:type="paragraph" w:styleId="Revisie">
    <w:name w:val="Revision"/>
    <w:hidden/>
    <w:uiPriority w:val="99"/>
    <w:semiHidden/>
    <w:rsid w:val="00E76208"/>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C51342"/>
    <w:pPr>
      <w:widowControl w:val="0"/>
      <w:suppressAutoHyphens/>
      <w:autoSpaceDN w:val="0"/>
      <w:spacing w:after="0"/>
      <w:textAlignment w:val="baseline"/>
    </w:pPr>
    <w:rPr>
      <w:rFonts w:ascii="Verdana" w:eastAsia="DejaVu Sans"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C51342"/>
    <w:rPr>
      <w:rFonts w:ascii="Verdana" w:eastAsiaTheme="minorHAnsi" w:hAnsi="Verdana" w:cs="Mangal"/>
      <w:b/>
      <w:bCs/>
      <w:kern w:val="2"/>
      <w:sz w:val="20"/>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3795</ap:Words>
  <ap:Characters>20873</ap:Characters>
  <ap:DocSecurity>0</ap:DocSecurity>
  <ap:Lines>173</ap:Lines>
  <ap:Paragraphs>49</ap:Paragraphs>
  <ap:ScaleCrop>false</ap:ScaleCrop>
  <ap:LinksUpToDate>false</ap:LinksUpToDate>
  <ap:CharactersWithSpaces>24619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2025-11-24T15:21:00.0000000Z</dcterms:created>
  <dcterms:modified xsi:type="dcterms:W3CDTF">2025-11-24T15:21:00.0000000Z</dcterms:modified>
  <dc:description>------------------------</dc:description>
  <dc:subject/>
  <dc:title/>
  <keywords/>
  <version/>
  <category/>
</coreProperties>
</file>